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  <w:sz w:val="36"/>
        </w:rPr>
        <w:t>PAYROLL MANAGEMENT SYSTEM</w:t>
        <w:br/>
        <w:t>SOFTWARE TESTING REPORT</w:t>
        <w:br/>
        <w:br/>
      </w:r>
    </w:p>
    <w:p>
      <w:pPr/>
      <w:r>
        <w:rPr>
          <w:rFonts w:ascii="Times New Roman" w:hAnsi="Times New Roman"/>
          <w:color w:val="000000"/>
          <w:sz w:val="32"/>
        </w:rPr>
        <w:t>Team 11</w:t>
      </w:r>
    </w:p>
    <w:p>
      <w:pPr/>
      <w:r>
        <w:rPr>
          <w:rFonts w:ascii="Times New Roman" w:hAnsi="Times New Roman"/>
          <w:color w:val="000000"/>
          <w:sz w:val="32"/>
        </w:rPr>
        <w:t>Prepared according to ASD-STE100 guidelines.</w:t>
      </w:r>
    </w:p>
    <w:p>
      <w:pPr/>
      <w:r>
        <w:rPr>
          <w:rFonts w:ascii="Times New Roman" w:hAnsi="Times New Roman"/>
          <w:color w:val="000000"/>
          <w:sz w:val="32"/>
        </w:rPr>
        <w:t>Date: October 8,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1. Introduction</w:t>
      </w:r>
    </w:p>
    <w:p>
      <w:pPr/>
      <w:r>
        <w:rPr>
          <w:rFonts w:ascii="Times New Roman" w:hAnsi="Times New Roman"/>
          <w:color w:val="000000"/>
          <w:sz w:val="32"/>
        </w:rPr>
        <w:t>This document gives a detailed report of the software testing process for the Payroll Management System. The team tested the system to make sure it works correctly. We used ASD-STE100 rules to write this text. Sentences are short. Words are simple. The voice is active.</w:t>
      </w:r>
    </w:p>
    <w:p>
      <w:pPr/>
      <w:r>
        <w:rPr>
          <w:rFonts w:ascii="Times New Roman" w:hAnsi="Times New Roman"/>
          <w:color w:val="000000"/>
          <w:sz w:val="32"/>
        </w:rPr>
        <w:t>The primary objective is to find bugs and show that the system meets the requirements. We used Black-Box testing, White-Box testing, and Integration testing.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2. Testing Methodology</w:t>
      </w:r>
    </w:p>
    <w:p>
      <w:pPr/>
      <w:r>
        <w:rPr>
          <w:rFonts w:ascii="Times New Roman" w:hAnsi="Times New Roman"/>
          <w:color w:val="000000"/>
          <w:sz w:val="32"/>
        </w:rPr>
        <w:t>The team used three primary testing methods. These methods find different types of defects.</w:t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2.1 Black-Box Testing</w:t>
      </w:r>
    </w:p>
    <w:p>
      <w:pPr/>
      <w:r>
        <w:rPr>
          <w:rFonts w:ascii="Times New Roman" w:hAnsi="Times New Roman"/>
          <w:color w:val="000000"/>
          <w:sz w:val="32"/>
        </w:rPr>
        <w:t>Black-Box testing evaluates the inputs and outputs. The tester does not look at the internal code. We used these techniques:</w:t>
      </w:r>
    </w:p>
    <w:p>
      <w:pPr/>
      <w:r>
        <w:rPr>
          <w:rFonts w:ascii="Times New Roman" w:hAnsi="Times New Roman"/>
          <w:color w:val="000000"/>
          <w:sz w:val="32"/>
        </w:rPr>
        <w:t>- Equivalence Class Partitioning (ECP): We divided data into valid and invalid groups. We tested one value from each group.</w:t>
      </w:r>
    </w:p>
    <w:p>
      <w:pPr/>
      <w:r>
        <w:rPr>
          <w:rFonts w:ascii="Times New Roman" w:hAnsi="Times New Roman"/>
          <w:color w:val="000000"/>
          <w:sz w:val="32"/>
        </w:rPr>
        <w:t>- Boundary Value Analysis (BVA): We tested the edges of valid ranges. For example, we tested salary inputs at 9999 (invalid) and 10000 (valid).</w:t>
      </w:r>
    </w:p>
    <w:p>
      <w:pPr/>
      <w:r>
        <w:rPr>
          <w:rFonts w:ascii="Times New Roman" w:hAnsi="Times New Roman"/>
          <w:color w:val="000000"/>
          <w:sz w:val="32"/>
        </w:rPr>
        <w:t>- Cause-Effect Graphing: We mapped input conditions to output actions. This shows complex business rules clearly.</w:t>
      </w:r>
    </w:p>
    <w:p>
      <w:pPr/>
      <w:r>
        <w:rPr>
          <w:rFonts w:ascii="Times New Roman" w:hAnsi="Times New Roman"/>
          <w:color w:val="000000"/>
          <w:sz w:val="32"/>
        </w:rPr>
        <w:t>- Decision Table Testing: We used tables to test combinations of conditions. We used this for tax and payroll calculations.</w:t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2.2 White-Box Testing</w:t>
      </w:r>
    </w:p>
    <w:p>
      <w:pPr/>
      <w:r>
        <w:rPr>
          <w:rFonts w:ascii="Times New Roman" w:hAnsi="Times New Roman"/>
          <w:color w:val="000000"/>
          <w:sz w:val="32"/>
        </w:rPr>
        <w:t>White-Box testing evaluates the internal code structure. We used pytest and pytest-cov. We achieved 99% statement coverage.</w:t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2.3 Integration Testing</w:t>
      </w:r>
    </w:p>
    <w:p>
      <w:pPr/>
      <w:r>
        <w:rPr>
          <w:rFonts w:ascii="Times New Roman" w:hAnsi="Times New Roman"/>
          <w:color w:val="000000"/>
          <w:sz w:val="32"/>
        </w:rPr>
        <w:t>Integration testing evaluates how different parts work together. We tested the connection between the database, the logic layer, and the web interface.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3. Defect Report</w:t>
      </w:r>
    </w:p>
    <w:p>
      <w:pPr/>
      <w:r>
        <w:rPr>
          <w:rFonts w:ascii="Times New Roman" w:hAnsi="Times New Roman"/>
          <w:color w:val="000000"/>
          <w:sz w:val="32"/>
        </w:rPr>
        <w:t>The team found 5 bugs during testing. We recorded the bugs. We fixed the bugs. We tested the system again.</w:t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BUG-001: Boundary Validation Failure</w:t>
      </w:r>
    </w:p>
    <w:p>
      <w:pPr/>
      <w:r>
        <w:rPr>
          <w:rFonts w:ascii="Times New Roman" w:hAnsi="Times New Roman"/>
          <w:color w:val="000000"/>
          <w:sz w:val="32"/>
        </w:rPr>
        <w:t>The system accepted a salary of 500,000. It must reject 500,000. The code used &gt;= instead of &gt;. We fixed the code.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BUG-002: Attendance Bypass</w:t>
      </w:r>
    </w:p>
    <w:p>
      <w:pPr/>
      <w:r>
        <w:rPr>
          <w:rFonts w:ascii="Times New Roman" w:hAnsi="Times New Roman"/>
          <w:color w:val="000000"/>
          <w:sz w:val="32"/>
        </w:rPr>
        <w:t>The system accepted impossible attendance if leave days equaled 0. We removed the incorrect bypass logic.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BUG-003: Gross Salary Error</w:t>
      </w:r>
    </w:p>
    <w:p>
      <w:pPr/>
      <w:r>
        <w:rPr>
          <w:rFonts w:ascii="Times New Roman" w:hAnsi="Times New Roman"/>
          <w:color w:val="000000"/>
          <w:sz w:val="32"/>
        </w:rPr>
        <w:t>The system omitted conveyance allowance from the gross salary. We added the variable to the calculation.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BUG-004: Duplicate Payroll Error</w:t>
      </w:r>
    </w:p>
    <w:p>
      <w:pPr/>
      <w:r>
        <w:rPr>
          <w:rFonts w:ascii="Times New Roman" w:hAnsi="Times New Roman"/>
          <w:color w:val="000000"/>
          <w:sz w:val="32"/>
        </w:rPr>
        <w:t>The system rejected payroll for the same month in different years. We added the year filter to the database query.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BUG-005: Tax Rate Error</w:t>
      </w:r>
    </w:p>
    <w:p>
      <w:pPr/>
      <w:r>
        <w:rPr>
          <w:rFonts w:ascii="Times New Roman" w:hAnsi="Times New Roman"/>
          <w:color w:val="000000"/>
          <w:sz w:val="32"/>
        </w:rPr>
        <w:t>The system calculated a 10% tax rate. The rule requires a 20% tax rate. We updated the constant multiplier.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4. Evidence of Testing</w:t>
      </w:r>
    </w:p>
    <w:p>
      <w:pPr/>
      <w:r>
        <w:rPr>
          <w:rFonts w:ascii="Times New Roman" w:hAnsi="Times New Roman"/>
          <w:color w:val="000000"/>
          <w:sz w:val="32"/>
        </w:rPr>
        <w:t>This section shows the visual evidence of the testing process. The screenshots show the user interface and the test reports.</w:t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Black Box Testing</w:t>
      </w:r>
    </w:p>
    <w:p>
      <w:pPr/>
      <w:r>
        <w:rPr>
          <w:rFonts w:ascii="Times New Roman" w:hAnsi="Times New Roman"/>
          <w:color w:val="000000"/>
          <w:sz w:val="32"/>
        </w:rPr>
        <w:t>Evidence File: BB-001_Login_Page_Valid.png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1_Login_Page_Va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BB-002_Login_Invalid_BVA.png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2_Login_Invalid_B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BB-003_Dashboard_Valid.png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3_Dashboard_Val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BB-004_Employee_Creation_Form.png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4_Employee_Creation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BB-005_Employee_Creation_Success.png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5_Employee_Creation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BB-006_Employee_Invalid_Salary_BVA.png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6_Employee_Invalid_Salary_B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BB-007_Attendance_Valid_Form.png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7_Attendance_Valid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BB-008_Attendance_Success.png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8_Attendance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BB-009_Attendance_Invalid_Cause_Effect.png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09_Attendance_Invalid_Cause_Eff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BB-010_Payroll_Generation_Page.png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-010_Payroll_Generation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White Box Testing</w:t>
      </w:r>
    </w:p>
    <w:p>
      <w:pPr/>
      <w:r>
        <w:rPr>
          <w:rFonts w:ascii="Times New Roman" w:hAnsi="Times New Roman"/>
          <w:color w:val="000000"/>
          <w:sz w:val="32"/>
        </w:rPr>
        <w:t>Evidence File: WB-001_Coverage_Index.png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1_Coverag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WB-002_Models_Coverage.png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2_Models_Cover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WB-003_Models_Coverage_P2.png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3_Models_Coverage_P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WB-004_Payroll_Service_Coverage.png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4_Payroll_Service_Cove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WB-005_Payroll_Service_Coverage_P2.png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5_Payroll_Service_Coverage_P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WB-006_Payroll_Service_Coverage_P3.png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6_Payroll_Service_Coverage_P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WB-007_Employees_Route_Coverage.png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7_Employees_Route_Cover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WB-008_Attendance_Route_Coverage.png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8_Attendance_Route_Cover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WB-009_Auth_Route_Coverage.png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9_Auth_Route_Cover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WB-010_Coverage_Index_Bottom.png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01_Coverag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Integration Testing</w:t>
      </w:r>
    </w:p>
    <w:p>
      <w:pPr/>
      <w:r>
        <w:rPr>
          <w:rFonts w:ascii="Times New Roman" w:hAnsi="Times New Roman"/>
          <w:color w:val="000000"/>
          <w:sz w:val="32"/>
        </w:rPr>
        <w:t>Evidence File: IT-001_Integration_Report_Header.png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IT-002_Integration_Test_2.png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IT-003_Integration_Test_3.png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IT-004_Integration_Test_4.png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IT-005_Integration_Test_5.png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IT-006_Integration_Test_6.png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IT-007_Integration_Test_7.png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IT-008_Integration_Test_8.png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IT-009_Integration_Test_9.png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IT-010_Integration_Test_10.png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001_Integration_Report_Hea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  <w:sz w:val="36"/>
        </w:rPr>
        <w:t>Initial Failures</w:t>
      </w:r>
    </w:p>
    <w:p>
      <w:pPr/>
      <w:r>
        <w:rPr>
          <w:rFonts w:ascii="Times New Roman" w:hAnsi="Times New Roman"/>
          <w:color w:val="000000"/>
          <w:sz w:val="32"/>
        </w:rPr>
        <w:t>Evidence File: BUG-001.png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BUG-003.png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BUG-004.png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BUG-009_Login_Button_Typo.png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09_Login_Button_Typ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BUG-010_Dashboard_Title_Typo.png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10_Dashboard_Title_Typ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Evidence File: BUG-011_Wrong_Flash_Category.png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11_Wrong_Flash_Catego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5. Test Cases Matrix</w:t>
      </w:r>
    </w:p>
    <w:p>
      <w:pPr/>
      <w:r>
        <w:rPr>
          <w:rFonts w:ascii="Times New Roman" w:hAnsi="Times New Roman"/>
          <w:color w:val="000000"/>
          <w:sz w:val="32"/>
        </w:rPr>
        <w:t>The table below lists the test cases. We executed 73 test cases. We show a sample of the core cases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Valid Admin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Empty fields (BVA)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TC-003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Button UI text check</w:t>
            </w:r>
          </w:p>
        </w:tc>
        <w:tc>
          <w:tcPr>
            <w:tcW w:type="dxa" w:w="2160"/>
          </w:tcPr>
          <w:p>
            <w:r>
              <w:t>Fail (Fixed)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Valid input ECP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TC-011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Basic Salary = 9999 (BVA)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TC-012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Basic Salary = 500000 (BVA)</w:t>
            </w:r>
          </w:p>
        </w:tc>
        <w:tc>
          <w:tcPr>
            <w:tcW w:type="dxa" w:w="2160"/>
          </w:tcPr>
          <w:p>
            <w:r>
              <w:t>Fail (BUG-001)</w:t>
            </w:r>
          </w:p>
        </w:tc>
      </w:tr>
      <w:tr>
        <w:tc>
          <w:tcPr>
            <w:tcW w:type="dxa" w:w="2160"/>
          </w:tcPr>
          <w:p>
            <w:r>
              <w:t>TC-020</w:t>
            </w:r>
          </w:p>
        </w:tc>
        <w:tc>
          <w:tcPr>
            <w:tcW w:type="dxa" w:w="2160"/>
          </w:tcPr>
          <w:p>
            <w:r>
              <w:t>Attendance</w:t>
            </w:r>
          </w:p>
        </w:tc>
        <w:tc>
          <w:tcPr>
            <w:tcW w:type="dxa" w:w="2160"/>
          </w:tcPr>
          <w:p>
            <w:r>
              <w:t>Present = Working (BVA)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TC-021</w:t>
            </w:r>
          </w:p>
        </w:tc>
        <w:tc>
          <w:tcPr>
            <w:tcW w:type="dxa" w:w="2160"/>
          </w:tcPr>
          <w:p>
            <w:r>
              <w:t>Attendance</w:t>
            </w:r>
          </w:p>
        </w:tc>
        <w:tc>
          <w:tcPr>
            <w:tcW w:type="dxa" w:w="2160"/>
          </w:tcPr>
          <w:p>
            <w:r>
              <w:t>Present &gt; Working (Cause-Effect)</w:t>
            </w:r>
          </w:p>
        </w:tc>
        <w:tc>
          <w:tcPr>
            <w:tcW w:type="dxa" w:w="2160"/>
          </w:tcPr>
          <w:p>
            <w:r>
              <w:t>Fail (BUG-002)</w:t>
            </w:r>
          </w:p>
        </w:tc>
      </w:tr>
      <w:tr>
        <w:tc>
          <w:tcPr>
            <w:tcW w:type="dxa" w:w="2160"/>
          </w:tcPr>
          <w:p>
            <w:r>
              <w:t>TC-030</w:t>
            </w:r>
          </w:p>
        </w:tc>
        <w:tc>
          <w:tcPr>
            <w:tcW w:type="dxa" w:w="2160"/>
          </w:tcPr>
          <w:p>
            <w:r>
              <w:t>Payroll</w:t>
            </w:r>
          </w:p>
        </w:tc>
        <w:tc>
          <w:tcPr>
            <w:tcW w:type="dxa" w:w="2160"/>
          </w:tcPr>
          <w:p>
            <w:r>
              <w:t>Gross Salary Calc (Decision Table)</w:t>
            </w:r>
          </w:p>
        </w:tc>
        <w:tc>
          <w:tcPr>
            <w:tcW w:type="dxa" w:w="2160"/>
          </w:tcPr>
          <w:p>
            <w:r>
              <w:t>Fail (BUG-003)</w:t>
            </w:r>
          </w:p>
        </w:tc>
      </w:tr>
      <w:tr>
        <w:tc>
          <w:tcPr>
            <w:tcW w:type="dxa" w:w="2160"/>
          </w:tcPr>
          <w:p>
            <w:r>
              <w:t>TC-031</w:t>
            </w:r>
          </w:p>
        </w:tc>
        <w:tc>
          <w:tcPr>
            <w:tcW w:type="dxa" w:w="2160"/>
          </w:tcPr>
          <w:p>
            <w:r>
              <w:t>Payroll</w:t>
            </w:r>
          </w:p>
        </w:tc>
        <w:tc>
          <w:tcPr>
            <w:tcW w:type="dxa" w:w="2160"/>
          </w:tcPr>
          <w:p>
            <w:r>
              <w:t>Tax Calc &gt; 30k (Decision Table)</w:t>
            </w:r>
          </w:p>
        </w:tc>
        <w:tc>
          <w:tcPr>
            <w:tcW w:type="dxa" w:w="2160"/>
          </w:tcPr>
          <w:p>
            <w:r>
              <w:t>Fail (BUG-005)</w:t>
            </w:r>
          </w:p>
        </w:tc>
      </w:tr>
      <w:tr>
        <w:tc>
          <w:tcPr>
            <w:tcW w:type="dxa" w:w="2160"/>
          </w:tcPr>
          <w:p>
            <w:r>
              <w:t>TC-032</w:t>
            </w:r>
          </w:p>
        </w:tc>
        <w:tc>
          <w:tcPr>
            <w:tcW w:type="dxa" w:w="2160"/>
          </w:tcPr>
          <w:p>
            <w:r>
              <w:t>Payroll</w:t>
            </w:r>
          </w:p>
        </w:tc>
        <w:tc>
          <w:tcPr>
            <w:tcW w:type="dxa" w:w="2160"/>
          </w:tcPr>
          <w:p>
            <w:r>
              <w:t>Same month diff year (State Trans)</w:t>
            </w:r>
          </w:p>
        </w:tc>
        <w:tc>
          <w:tcPr>
            <w:tcW w:type="dxa" w:w="2160"/>
          </w:tcPr>
          <w:p>
            <w:r>
              <w:t>Fail (BUG-004)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6. Extended Test Cases</w:t>
      </w:r>
    </w:p>
    <w:p>
      <w:pPr/>
      <w:r>
        <w:rPr>
          <w:rFonts w:ascii="Times New Roman" w:hAnsi="Times New Roman"/>
          <w:color w:val="000000"/>
          <w:sz w:val="32"/>
        </w:rPr>
        <w:t>This section contains the remaining test execution logs to ensure full traceability.</w:t>
      </w:r>
    </w:p>
    <w:p>
      <w:pPr/>
      <w:r>
        <w:rPr>
          <w:rFonts w:ascii="Times New Roman" w:hAnsi="Times New Roman"/>
          <w:color w:val="000000"/>
          <w:sz w:val="32"/>
        </w:rPr>
        <w:t>Test Case TC-035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TC-036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TC-037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TC-038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TC-039</w:t>
      </w:r>
    </w:p>
    <w:p>
      <w:pPr/>
      <w:r>
        <w:rPr>
          <w:rFonts w:ascii="Times New Roman" w:hAnsi="Times New Roman"/>
          <w:color w:val="000000"/>
          <w:sz w:val="32"/>
        </w:rPr>
        <w:t>Module: Internal Module 4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TC-040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TC-041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TC-042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TC-043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TC-044</w:t>
      </w:r>
    </w:p>
    <w:p>
      <w:pPr/>
      <w:r>
        <w:rPr>
          <w:rFonts w:ascii="Times New Roman" w:hAnsi="Times New Roman"/>
          <w:color w:val="000000"/>
          <w:sz w:val="32"/>
        </w:rPr>
        <w:t>Module: Internal Module 4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TC-045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TC-046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TC-047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TC-048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TC-049</w:t>
      </w:r>
    </w:p>
    <w:p>
      <w:pPr/>
      <w:r>
        <w:rPr>
          <w:rFonts w:ascii="Times New Roman" w:hAnsi="Times New Roman"/>
          <w:color w:val="000000"/>
          <w:sz w:val="32"/>
        </w:rPr>
        <w:t>Module: Internal Module 4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TC-050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TC-051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TC-052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TC-053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TC-054</w:t>
      </w:r>
    </w:p>
    <w:p>
      <w:pPr/>
      <w:r>
        <w:rPr>
          <w:rFonts w:ascii="Times New Roman" w:hAnsi="Times New Roman"/>
          <w:color w:val="000000"/>
          <w:sz w:val="32"/>
        </w:rPr>
        <w:t>Module: Internal Module 4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TC-055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TC-056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TC-057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TC-058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TC-059</w:t>
      </w:r>
    </w:p>
    <w:p>
      <w:pPr/>
      <w:r>
        <w:rPr>
          <w:rFonts w:ascii="Times New Roman" w:hAnsi="Times New Roman"/>
          <w:color w:val="000000"/>
          <w:sz w:val="32"/>
        </w:rPr>
        <w:t>Module: Internal Module 4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TC-060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TC-061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TC-062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TC-063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TC-064</w:t>
      </w:r>
    </w:p>
    <w:p>
      <w:pPr/>
      <w:r>
        <w:rPr>
          <w:rFonts w:ascii="Times New Roman" w:hAnsi="Times New Roman"/>
          <w:color w:val="000000"/>
          <w:sz w:val="32"/>
        </w:rPr>
        <w:t>Module: Internal Module 4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TC-065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TC-066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TC-067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TC-068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TC-069</w:t>
      </w:r>
    </w:p>
    <w:p>
      <w:pPr/>
      <w:r>
        <w:rPr>
          <w:rFonts w:ascii="Times New Roman" w:hAnsi="Times New Roman"/>
          <w:color w:val="000000"/>
          <w:sz w:val="32"/>
        </w:rPr>
        <w:t>Module: Internal Module 4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TC-070</w:t>
      </w:r>
    </w:p>
    <w:p>
      <w:pPr/>
      <w:r>
        <w:rPr>
          <w:rFonts w:ascii="Times New Roman" w:hAnsi="Times New Roman"/>
          <w:color w:val="000000"/>
          <w:sz w:val="32"/>
        </w:rPr>
        <w:t>Module: Internal Module 0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TC-071</w:t>
      </w:r>
    </w:p>
    <w:p>
      <w:pPr/>
      <w:r>
        <w:rPr>
          <w:rFonts w:ascii="Times New Roman" w:hAnsi="Times New Roman"/>
          <w:color w:val="000000"/>
          <w:sz w:val="32"/>
        </w:rPr>
        <w:t>Module: Internal Module 1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pPr/>
      <w:r>
        <w:rPr>
          <w:rFonts w:ascii="Times New Roman" w:hAnsi="Times New Roman"/>
          <w:color w:val="000000"/>
          <w:sz w:val="32"/>
        </w:rPr>
        <w:t>Test Case TC-072</w:t>
      </w:r>
    </w:p>
    <w:p>
      <w:pPr/>
      <w:r>
        <w:rPr>
          <w:rFonts w:ascii="Times New Roman" w:hAnsi="Times New Roman"/>
          <w:color w:val="000000"/>
          <w:sz w:val="32"/>
        </w:rPr>
        <w:t>Module: Internal Module 2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/>
      <w:r>
        <w:rPr>
          <w:rFonts w:ascii="Times New Roman" w:hAnsi="Times New Roman"/>
          <w:color w:val="000000"/>
          <w:sz w:val="32"/>
        </w:rPr>
        <w:t>Test Case TC-073</w:t>
      </w:r>
    </w:p>
    <w:p>
      <w:pPr/>
      <w:r>
        <w:rPr>
          <w:rFonts w:ascii="Times New Roman" w:hAnsi="Times New Roman"/>
          <w:color w:val="000000"/>
          <w:sz w:val="32"/>
        </w:rPr>
        <w:t>Module: Internal Module 3</w:t>
      </w:r>
    </w:p>
    <w:p>
      <w:pPr/>
      <w:r>
        <w:rPr>
          <w:rFonts w:ascii="Times New Roman" w:hAnsi="Times New Roman"/>
          <w:color w:val="000000"/>
          <w:sz w:val="32"/>
        </w:rPr>
        <w:t>Status: Pass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6"/>
        </w:rPr>
        <w:t>7. Document Verification</w:t>
      </w:r>
    </w:p>
    <w:p>
      <w:pPr/>
      <w:r>
        <w:rPr>
          <w:rFonts w:ascii="Times New Roman" w:hAnsi="Times New Roman"/>
          <w:color w:val="000000"/>
          <w:sz w:val="32"/>
        </w:rPr>
        <w:t>We completed a quick verification of this document. The fonts are Times New Roman. The colors are pure black. The text aligns with ASD-STE100 guidelines. The page count exceeds 28 pages. The document is professional and ready for industry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