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F9B1" w14:textId="46D95706" w:rsidR="00A45776" w:rsidRDefault="00CC102D" w:rsidP="00A45776">
      <w:pPr>
        <w:jc w:val="center"/>
        <w:rPr>
          <w:rFonts w:ascii="Comic Sans MS" w:hAnsi="Comic Sans MS" w:cs="Arial"/>
          <w:b/>
          <w:bCs/>
          <w:sz w:val="36"/>
        </w:rPr>
      </w:pPr>
      <w:proofErr w:type="spellStart"/>
      <w:r>
        <w:rPr>
          <w:rFonts w:ascii="Comic Sans MS" w:hAnsi="Comic Sans MS" w:cs="Arial"/>
          <w:b/>
          <w:bCs/>
          <w:sz w:val="36"/>
        </w:rPr>
        <w:t>Wickwar</w:t>
      </w:r>
      <w:proofErr w:type="spellEnd"/>
      <w:r>
        <w:rPr>
          <w:rFonts w:ascii="Comic Sans MS" w:hAnsi="Comic Sans MS" w:cs="Arial"/>
          <w:b/>
          <w:bCs/>
          <w:sz w:val="36"/>
        </w:rPr>
        <w:t xml:space="preserve"> </w:t>
      </w:r>
      <w:r w:rsidR="00A45776">
        <w:rPr>
          <w:rFonts w:ascii="Comic Sans MS" w:hAnsi="Comic Sans MS" w:cs="Arial"/>
          <w:b/>
          <w:bCs/>
          <w:sz w:val="36"/>
        </w:rPr>
        <w:t>Out of School Club</w:t>
      </w:r>
    </w:p>
    <w:p w14:paraId="786AED6A" w14:textId="77777777" w:rsidR="00A45776" w:rsidRDefault="00A45776" w:rsidP="00A45776">
      <w:pPr>
        <w:pStyle w:val="Heading1"/>
        <w:spacing w:after="240"/>
        <w:rPr>
          <w:u w:val="none"/>
        </w:rPr>
      </w:pPr>
      <w:r>
        <w:rPr>
          <w:u w:val="none"/>
        </w:rPr>
        <w:t>Risk Assessment Policy</w:t>
      </w:r>
    </w:p>
    <w:p w14:paraId="3922EDD9" w14:textId="45B4F5F5" w:rsidR="00A45776" w:rsidRDefault="00CC102D" w:rsidP="00A45776">
      <w:pPr>
        <w:pStyle w:val="FirstParagraph"/>
        <w:spacing w:before="120" w:after="240"/>
        <w:rPr>
          <w:rFonts w:ascii="Trebuchet MS" w:hAnsi="Trebuchet MS"/>
          <w:b w:val="0"/>
          <w:bCs/>
        </w:rPr>
      </w:pPr>
      <w:proofErr w:type="spellStart"/>
      <w:r w:rsidRPr="00CC102D">
        <w:rPr>
          <w:rFonts w:ascii="Trebuchet MS" w:hAnsi="Trebuchet MS"/>
          <w:b w:val="0"/>
          <w:bCs/>
        </w:rPr>
        <w:t>Wickwar</w:t>
      </w:r>
      <w:proofErr w:type="spellEnd"/>
      <w:r w:rsidRPr="00CC102D">
        <w:rPr>
          <w:rFonts w:ascii="Trebuchet MS" w:hAnsi="Trebuchet MS"/>
          <w:b w:val="0"/>
          <w:bCs/>
        </w:rPr>
        <w:t xml:space="preserve"> </w:t>
      </w:r>
      <w:r w:rsidR="00A45776" w:rsidRPr="00CC102D">
        <w:rPr>
          <w:rFonts w:ascii="Trebuchet MS" w:hAnsi="Trebuchet MS"/>
          <w:b w:val="0"/>
          <w:bCs/>
        </w:rPr>
        <w:t xml:space="preserve">Out of School Club </w:t>
      </w:r>
      <w:r w:rsidR="00A45776">
        <w:rPr>
          <w:rFonts w:ascii="Trebuchet MS" w:hAnsi="Trebuchet MS"/>
          <w:b w:val="0"/>
          <w:bCs/>
        </w:rPr>
        <w:t xml:space="preserve">uses its risk assessment systems to ensure that the Club is a safe and secure place for children and staff. All staff are expected to undertake risk assessments as part of their routine tasks. </w:t>
      </w:r>
    </w:p>
    <w:p w14:paraId="0C0B7EDE" w14:textId="5D2BF490" w:rsidR="00A45776" w:rsidRDefault="00A45776" w:rsidP="00A45776">
      <w:pPr>
        <w:spacing w:before="120" w:after="240"/>
        <w:rPr>
          <w:rFonts w:ascii="Trebuchet MS" w:hAnsi="Trebuchet MS"/>
          <w:sz w:val="22"/>
          <w:szCs w:val="22"/>
        </w:rPr>
      </w:pPr>
      <w:r>
        <w:rPr>
          <w:rFonts w:ascii="Trebuchet MS" w:hAnsi="Trebuchet MS"/>
          <w:sz w:val="22"/>
          <w:szCs w:val="22"/>
        </w:rPr>
        <w:t>In line with current health</w:t>
      </w:r>
      <w:r w:rsidR="000C7EEF">
        <w:rPr>
          <w:rFonts w:ascii="Trebuchet MS" w:hAnsi="Trebuchet MS"/>
          <w:sz w:val="22"/>
          <w:szCs w:val="22"/>
        </w:rPr>
        <w:t xml:space="preserve"> and safety legislation and </w:t>
      </w:r>
      <w:r w:rsidR="000C7EEF" w:rsidRPr="000C7EEF">
        <w:rPr>
          <w:rFonts w:ascii="Trebuchet MS" w:hAnsi="Trebuchet MS"/>
          <w:sz w:val="22"/>
          <w:szCs w:val="22"/>
        </w:rPr>
        <w:t>the</w:t>
      </w:r>
      <w:r w:rsidR="000C7EEF">
        <w:rPr>
          <w:rFonts w:ascii="Trebuchet MS" w:hAnsi="Trebuchet MS"/>
          <w:i/>
          <w:sz w:val="22"/>
          <w:szCs w:val="22"/>
        </w:rPr>
        <w:t xml:space="preserve"> Statutory Framework for the Early Years Foundation Stag</w:t>
      </w:r>
      <w:r w:rsidR="00667986">
        <w:rPr>
          <w:rFonts w:ascii="Trebuchet MS" w:hAnsi="Trebuchet MS"/>
          <w:i/>
          <w:sz w:val="22"/>
          <w:szCs w:val="22"/>
        </w:rPr>
        <w:t>e (2021)</w:t>
      </w:r>
      <w:r>
        <w:rPr>
          <w:rFonts w:ascii="Trebuchet MS" w:hAnsi="Trebuchet MS"/>
          <w:sz w:val="22"/>
          <w:szCs w:val="22"/>
        </w:rPr>
        <w:t xml:space="preserve">, the Club will carry out regular risk assessments and take appropriate action to deal with any hazards or risks identified. It is the responsibility of the manager to ensure that risk assessments are conducted, monitored and acted upon. </w:t>
      </w:r>
    </w:p>
    <w:p w14:paraId="300EC6BE" w14:textId="77777777" w:rsidR="00A45776" w:rsidRDefault="00A45776" w:rsidP="00A45776">
      <w:pPr>
        <w:spacing w:before="120" w:after="120"/>
        <w:rPr>
          <w:rFonts w:ascii="Trebuchet MS" w:hAnsi="Trebuchet MS"/>
          <w:sz w:val="22"/>
          <w:szCs w:val="22"/>
        </w:rPr>
      </w:pPr>
      <w:r>
        <w:rPr>
          <w:rFonts w:ascii="Trebuchet MS" w:hAnsi="Trebuchet MS"/>
          <w:sz w:val="22"/>
          <w:szCs w:val="22"/>
        </w:rPr>
        <w:t>Risk assessments will be carried out:</w:t>
      </w:r>
    </w:p>
    <w:p w14:paraId="41EB346D" w14:textId="77777777" w:rsidR="00A45776" w:rsidRDefault="00A45776" w:rsidP="00A45776">
      <w:pPr>
        <w:numPr>
          <w:ilvl w:val="0"/>
          <w:numId w:val="1"/>
        </w:numPr>
        <w:spacing w:after="40"/>
        <w:ind w:left="714" w:hanging="357"/>
        <w:rPr>
          <w:rFonts w:ascii="Trebuchet MS" w:hAnsi="Trebuchet MS"/>
          <w:sz w:val="22"/>
          <w:szCs w:val="22"/>
        </w:rPr>
      </w:pPr>
      <w:r>
        <w:rPr>
          <w:rFonts w:ascii="Trebuchet MS" w:hAnsi="Trebuchet MS"/>
          <w:sz w:val="22"/>
          <w:szCs w:val="22"/>
        </w:rPr>
        <w:t>whenever there is any change to equipment or resources</w:t>
      </w:r>
    </w:p>
    <w:p w14:paraId="7747056C" w14:textId="77777777" w:rsidR="00A45776" w:rsidRDefault="00A45776" w:rsidP="00A45776">
      <w:pPr>
        <w:numPr>
          <w:ilvl w:val="0"/>
          <w:numId w:val="1"/>
        </w:numPr>
        <w:spacing w:after="40"/>
        <w:ind w:left="714" w:hanging="357"/>
        <w:rPr>
          <w:rFonts w:ascii="Trebuchet MS" w:hAnsi="Trebuchet MS"/>
          <w:sz w:val="22"/>
          <w:szCs w:val="22"/>
        </w:rPr>
      </w:pPr>
      <w:r>
        <w:rPr>
          <w:rFonts w:ascii="Trebuchet MS" w:hAnsi="Trebuchet MS"/>
          <w:sz w:val="22"/>
          <w:szCs w:val="22"/>
        </w:rPr>
        <w:t>when there is any change to the Club’s premises</w:t>
      </w:r>
    </w:p>
    <w:p w14:paraId="7AA7F98A" w14:textId="77777777" w:rsidR="00A45776" w:rsidRDefault="00A45776" w:rsidP="00A45776">
      <w:pPr>
        <w:numPr>
          <w:ilvl w:val="0"/>
          <w:numId w:val="1"/>
        </w:numPr>
        <w:spacing w:after="40"/>
        <w:ind w:left="714" w:hanging="357"/>
        <w:rPr>
          <w:rFonts w:ascii="Trebuchet MS" w:hAnsi="Trebuchet MS"/>
          <w:sz w:val="22"/>
          <w:szCs w:val="22"/>
        </w:rPr>
      </w:pPr>
      <w:r>
        <w:rPr>
          <w:rFonts w:ascii="Trebuchet MS" w:hAnsi="Trebuchet MS"/>
          <w:sz w:val="22"/>
          <w:szCs w:val="22"/>
        </w:rPr>
        <w:t>when the particular needs of a child necessitates this</w:t>
      </w:r>
    </w:p>
    <w:p w14:paraId="191D2656" w14:textId="77777777" w:rsidR="00A45776" w:rsidRDefault="00A45776" w:rsidP="00A45776">
      <w:pPr>
        <w:numPr>
          <w:ilvl w:val="0"/>
          <w:numId w:val="1"/>
        </w:numPr>
        <w:spacing w:after="40"/>
        <w:ind w:left="714" w:hanging="357"/>
        <w:rPr>
          <w:rFonts w:ascii="Trebuchet MS" w:hAnsi="Trebuchet MS"/>
          <w:sz w:val="22"/>
          <w:szCs w:val="22"/>
        </w:rPr>
      </w:pPr>
      <w:r>
        <w:rPr>
          <w:rFonts w:ascii="Trebuchet MS" w:hAnsi="Trebuchet MS"/>
          <w:sz w:val="22"/>
          <w:szCs w:val="22"/>
        </w:rPr>
        <w:t>when we take the children on an outing or visit.</w:t>
      </w:r>
    </w:p>
    <w:p w14:paraId="0E5466D2" w14:textId="77777777" w:rsidR="00A45776" w:rsidRDefault="00A45776" w:rsidP="00A45776">
      <w:pPr>
        <w:spacing w:before="120" w:after="240"/>
        <w:rPr>
          <w:rFonts w:ascii="Trebuchet MS" w:hAnsi="Trebuchet MS"/>
          <w:sz w:val="22"/>
          <w:szCs w:val="22"/>
        </w:rPr>
      </w:pPr>
      <w:r>
        <w:rPr>
          <w:rFonts w:ascii="Trebuchet MS" w:hAnsi="Trebuchet MS"/>
          <w:sz w:val="22"/>
          <w:szCs w:val="22"/>
        </w:rPr>
        <w:t>Not all risk assessments need to be written down. Staff will decide, in consultation with the manager, which risk assessments need to be formally recorded. However risk assessments related to employment and the working environment will be always be recorded in writing so that staff can refer to them.</w:t>
      </w:r>
    </w:p>
    <w:p w14:paraId="56F934E5" w14:textId="77777777" w:rsidR="00A45776" w:rsidRDefault="00A45776" w:rsidP="00A45776">
      <w:pPr>
        <w:spacing w:before="120" w:after="240"/>
        <w:rPr>
          <w:rFonts w:ascii="Trebuchet MS" w:hAnsi="Trebuchet MS"/>
          <w:sz w:val="22"/>
          <w:szCs w:val="22"/>
        </w:rPr>
      </w:pPr>
      <w:r>
        <w:rPr>
          <w:rFonts w:ascii="Trebuchet MS" w:hAnsi="Trebuchet MS"/>
          <w:sz w:val="22"/>
          <w:szCs w:val="22"/>
        </w:rPr>
        <w:t xml:space="preserve">If changes are required to the Club’s policies or procedures as a result of the risk assessment, the manager will update the relevant documents and inform all staff. </w:t>
      </w:r>
    </w:p>
    <w:p w14:paraId="316F0E48" w14:textId="77777777" w:rsidR="00A45776" w:rsidRDefault="00A45776" w:rsidP="00A45776">
      <w:pPr>
        <w:spacing w:before="120" w:after="120"/>
        <w:rPr>
          <w:rFonts w:ascii="Arial" w:hAnsi="Arial" w:cs="Arial"/>
          <w:b/>
        </w:rPr>
      </w:pPr>
      <w:r>
        <w:rPr>
          <w:rFonts w:ascii="Arial" w:hAnsi="Arial" w:cs="Arial"/>
          <w:b/>
        </w:rPr>
        <w:t>Daily checks</w:t>
      </w:r>
    </w:p>
    <w:p w14:paraId="0C83B8E0" w14:textId="4A5AD38F" w:rsidR="00A45776" w:rsidRDefault="00490068" w:rsidP="00A45776">
      <w:pPr>
        <w:spacing w:before="120" w:after="240"/>
        <w:rPr>
          <w:rFonts w:ascii="Trebuchet MS" w:hAnsi="Trebuchet MS"/>
          <w:sz w:val="22"/>
          <w:szCs w:val="22"/>
        </w:rPr>
      </w:pPr>
      <w:r>
        <w:rPr>
          <w:rFonts w:ascii="Trebuchet MS" w:hAnsi="Trebuchet MS"/>
          <w:sz w:val="22"/>
          <w:szCs w:val="22"/>
        </w:rPr>
        <w:t xml:space="preserve">Before the children arrive at the club each day, we will </w:t>
      </w:r>
      <w:r w:rsidRPr="00CC102D">
        <w:rPr>
          <w:rFonts w:ascii="Trebuchet MS" w:hAnsi="Trebuchet MS"/>
          <w:sz w:val="22"/>
          <w:szCs w:val="22"/>
        </w:rPr>
        <w:t>complete a daily environment check</w:t>
      </w:r>
      <w:r w:rsidR="00CC102D" w:rsidRPr="00CC102D">
        <w:rPr>
          <w:rFonts w:ascii="Trebuchet MS" w:hAnsi="Trebuchet MS"/>
          <w:sz w:val="22"/>
          <w:szCs w:val="22"/>
        </w:rPr>
        <w:t xml:space="preserve"> and </w:t>
      </w:r>
      <w:r w:rsidR="00A45776" w:rsidRPr="00CC102D">
        <w:rPr>
          <w:rFonts w:ascii="Trebuchet MS" w:hAnsi="Trebuchet MS"/>
          <w:sz w:val="22"/>
          <w:szCs w:val="22"/>
        </w:rPr>
        <w:t>carry out a visual inspection of the equipment and the whole premises (indoors and out).</w:t>
      </w:r>
      <w:r w:rsidRPr="00CC102D">
        <w:rPr>
          <w:rFonts w:ascii="Trebuchet MS" w:hAnsi="Trebuchet MS"/>
          <w:sz w:val="22"/>
          <w:szCs w:val="22"/>
        </w:rPr>
        <w:t xml:space="preserve"> Environment check forms will be reviewed regularly, to ensure that hazards are removed, and repairs are implemented in a timely manner.</w:t>
      </w:r>
      <w:r w:rsidR="00A45776" w:rsidRPr="00CC102D">
        <w:rPr>
          <w:rFonts w:ascii="Trebuchet MS" w:hAnsi="Trebuchet MS"/>
          <w:sz w:val="22"/>
          <w:szCs w:val="22"/>
        </w:rPr>
        <w:t xml:space="preserve"> </w:t>
      </w:r>
      <w:r w:rsidR="00A45776">
        <w:rPr>
          <w:rFonts w:ascii="Trebuchet MS" w:hAnsi="Trebuchet MS"/>
          <w:sz w:val="22"/>
          <w:szCs w:val="22"/>
        </w:rPr>
        <w:t xml:space="preserve">During the course of the session, staff will remain alert to any potential risks to health and safety. </w:t>
      </w:r>
    </w:p>
    <w:p w14:paraId="34581F40" w14:textId="77777777" w:rsidR="00A45776" w:rsidRDefault="00A45776" w:rsidP="00A45776">
      <w:pPr>
        <w:spacing w:before="120" w:after="240"/>
        <w:rPr>
          <w:rFonts w:ascii="Trebuchet MS" w:hAnsi="Trebuchet MS"/>
          <w:sz w:val="22"/>
          <w:szCs w:val="22"/>
        </w:rPr>
      </w:pPr>
      <w:r>
        <w:rPr>
          <w:rFonts w:ascii="Trebuchet MS" w:hAnsi="Trebuchet MS"/>
          <w:sz w:val="22"/>
          <w:szCs w:val="22"/>
        </w:rPr>
        <w:t>If a member of staff discovers a hazard during the course of a session, they will make the area safe (</w:t>
      </w:r>
      <w:proofErr w:type="spellStart"/>
      <w:r>
        <w:rPr>
          <w:rFonts w:ascii="Trebuchet MS" w:hAnsi="Trebuchet MS"/>
          <w:sz w:val="22"/>
          <w:szCs w:val="22"/>
        </w:rPr>
        <w:t>eg</w:t>
      </w:r>
      <w:proofErr w:type="spellEnd"/>
      <w:r>
        <w:rPr>
          <w:rFonts w:ascii="Trebuchet MS" w:hAnsi="Trebuchet MS"/>
          <w:sz w:val="22"/>
          <w:szCs w:val="22"/>
        </w:rPr>
        <w:t xml:space="preserve"> by cordoning it off) and then notify the manager. The manager will ensure that any actions needed to mitigate the immediate hazard have been taken and will implement measures to prevent the incident from recurring.</w:t>
      </w:r>
    </w:p>
    <w:p w14:paraId="33B3A4BB" w14:textId="77777777" w:rsidR="00A45776" w:rsidRDefault="00A45776" w:rsidP="00A45776">
      <w:pPr>
        <w:pStyle w:val="Heading2"/>
        <w:rPr>
          <w:sz w:val="24"/>
          <w:szCs w:val="24"/>
          <w:u w:val="none"/>
        </w:rPr>
      </w:pPr>
      <w:r>
        <w:rPr>
          <w:sz w:val="24"/>
          <w:szCs w:val="24"/>
          <w:u w:val="none"/>
        </w:rPr>
        <w:t xml:space="preserve">Recording dangerous events </w:t>
      </w:r>
    </w:p>
    <w:p w14:paraId="0DC3628B" w14:textId="77777777" w:rsidR="00A45776" w:rsidRDefault="00A45776" w:rsidP="00A45776">
      <w:pPr>
        <w:spacing w:before="120" w:after="240"/>
        <w:rPr>
          <w:rFonts w:ascii="Trebuchet MS" w:hAnsi="Trebuchet MS"/>
          <w:sz w:val="22"/>
          <w:szCs w:val="22"/>
        </w:rPr>
      </w:pPr>
      <w:r>
        <w:rPr>
          <w:rFonts w:ascii="Trebuchet MS" w:hAnsi="Trebuchet MS"/>
          <w:sz w:val="22"/>
          <w:szCs w:val="22"/>
        </w:rPr>
        <w:t xml:space="preserve">The manager will record all accidents and dangerous events on the </w:t>
      </w:r>
      <w:r>
        <w:rPr>
          <w:rFonts w:ascii="Trebuchet MS" w:hAnsi="Trebuchet MS"/>
          <w:b/>
          <w:sz w:val="22"/>
          <w:szCs w:val="22"/>
        </w:rPr>
        <w:t>Incident</w:t>
      </w:r>
      <w:r>
        <w:rPr>
          <w:rFonts w:ascii="Trebuchet MS" w:hAnsi="Trebuchet MS"/>
          <w:sz w:val="22"/>
          <w:szCs w:val="22"/>
        </w:rPr>
        <w:t xml:space="preserve"> or </w:t>
      </w:r>
      <w:r>
        <w:rPr>
          <w:rFonts w:ascii="Trebuchet MS" w:hAnsi="Trebuchet MS"/>
          <w:b/>
          <w:sz w:val="22"/>
          <w:szCs w:val="22"/>
        </w:rPr>
        <w:t>Accident Record</w:t>
      </w:r>
      <w:r>
        <w:rPr>
          <w:rFonts w:ascii="Trebuchet MS" w:hAnsi="Trebuchet MS"/>
          <w:sz w:val="22"/>
          <w:szCs w:val="22"/>
        </w:rPr>
        <w:t xml:space="preserve"> sheets as soon as possible after the incident. If the incident affected a child the record will be kept on the child’s file. The Club will monitor </w:t>
      </w:r>
      <w:r>
        <w:rPr>
          <w:rFonts w:ascii="Trebuchet MS" w:hAnsi="Trebuchet MS"/>
          <w:b/>
          <w:sz w:val="22"/>
          <w:szCs w:val="22"/>
        </w:rPr>
        <w:t>Incident</w:t>
      </w:r>
      <w:r>
        <w:rPr>
          <w:rFonts w:ascii="Trebuchet MS" w:hAnsi="Trebuchet MS"/>
          <w:sz w:val="22"/>
          <w:szCs w:val="22"/>
        </w:rPr>
        <w:t xml:space="preserve"> and </w:t>
      </w:r>
      <w:r>
        <w:rPr>
          <w:rFonts w:ascii="Trebuchet MS" w:hAnsi="Trebuchet MS"/>
          <w:b/>
          <w:sz w:val="22"/>
          <w:szCs w:val="22"/>
        </w:rPr>
        <w:t>Accident Records</w:t>
      </w:r>
      <w:r>
        <w:rPr>
          <w:rFonts w:ascii="Trebuchet MS" w:hAnsi="Trebuchet MS"/>
          <w:sz w:val="22"/>
          <w:szCs w:val="22"/>
        </w:rPr>
        <w:t xml:space="preserve"> to see whether any pattern to the occurrences can be identified.</w:t>
      </w:r>
    </w:p>
    <w:p w14:paraId="1BA82259" w14:textId="77777777" w:rsidR="00A45776" w:rsidRDefault="00A45776" w:rsidP="00A45776">
      <w:pPr>
        <w:pStyle w:val="Heading2"/>
        <w:rPr>
          <w:sz w:val="24"/>
          <w:szCs w:val="24"/>
          <w:u w:val="none"/>
        </w:rPr>
      </w:pPr>
      <w:r>
        <w:rPr>
          <w:sz w:val="24"/>
          <w:szCs w:val="24"/>
          <w:u w:val="none"/>
        </w:rPr>
        <w:t>Related policies</w:t>
      </w:r>
    </w:p>
    <w:p w14:paraId="1C3A7E7C" w14:textId="77777777" w:rsidR="00A45776" w:rsidRDefault="00A45776" w:rsidP="00490068">
      <w:pPr>
        <w:spacing w:before="120" w:after="120"/>
        <w:rPr>
          <w:rFonts w:ascii="Trebuchet MS" w:hAnsi="Trebuchet MS"/>
          <w:sz w:val="22"/>
          <w:szCs w:val="22"/>
        </w:rPr>
      </w:pPr>
      <w:r>
        <w:rPr>
          <w:rFonts w:ascii="Trebuchet MS" w:hAnsi="Trebuchet MS"/>
          <w:sz w:val="22"/>
          <w:szCs w:val="22"/>
        </w:rPr>
        <w:t xml:space="preserve">See our related policies: </w:t>
      </w:r>
      <w:r>
        <w:rPr>
          <w:rFonts w:ascii="Trebuchet MS" w:hAnsi="Trebuchet MS"/>
          <w:b/>
          <w:sz w:val="22"/>
          <w:szCs w:val="22"/>
        </w:rPr>
        <w:t>Fire Safety and Risk Assessment</w:t>
      </w:r>
      <w:r>
        <w:rPr>
          <w:rFonts w:ascii="Trebuchet MS" w:hAnsi="Trebuchet MS"/>
          <w:sz w:val="22"/>
          <w:szCs w:val="22"/>
        </w:rPr>
        <w:t xml:space="preserve">, </w:t>
      </w:r>
      <w:r>
        <w:rPr>
          <w:rFonts w:ascii="Trebuchet MS" w:hAnsi="Trebuchet MS"/>
          <w:b/>
          <w:sz w:val="22"/>
          <w:szCs w:val="22"/>
        </w:rPr>
        <w:t>Health and Safety</w:t>
      </w:r>
      <w:r>
        <w:rPr>
          <w:rFonts w:ascii="Trebuchet MS" w:hAnsi="Trebuchet MS"/>
          <w:sz w:val="22"/>
          <w:szCs w:val="22"/>
        </w:rPr>
        <w:t xml:space="preserve">, and </w:t>
      </w:r>
      <w:r>
        <w:rPr>
          <w:rFonts w:ascii="Trebuchet MS" w:hAnsi="Trebuchet MS"/>
          <w:b/>
          <w:sz w:val="22"/>
          <w:szCs w:val="22"/>
        </w:rPr>
        <w:t>Manual Handling</w:t>
      </w:r>
      <w:r>
        <w:rPr>
          <w:rFonts w:ascii="Trebuchet MS" w:hAnsi="Trebuchet MS"/>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9"/>
        <w:gridCol w:w="3909"/>
      </w:tblGrid>
      <w:tr w:rsidR="00A45776" w14:paraId="2B33930F" w14:textId="77777777" w:rsidTr="00A45776">
        <w:trPr>
          <w:trHeight w:val="466"/>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0B131FD6" w14:textId="31CA03DF" w:rsidR="00A45776" w:rsidRDefault="00A45776">
            <w:pPr>
              <w:rPr>
                <w:rFonts w:ascii="Trebuchet MS" w:hAnsi="Trebuchet MS" w:cs="Arial"/>
                <w:color w:val="0000FF"/>
                <w:sz w:val="22"/>
                <w:szCs w:val="22"/>
              </w:rPr>
            </w:pPr>
            <w:r>
              <w:rPr>
                <w:rFonts w:ascii="Trebuchet MS" w:hAnsi="Trebuchet MS" w:cs="Arial"/>
                <w:sz w:val="22"/>
                <w:szCs w:val="22"/>
              </w:rPr>
              <w:t>This policy was adopted by:</w:t>
            </w:r>
            <w:r w:rsidR="00CC102D">
              <w:rPr>
                <w:rFonts w:ascii="Trebuchet MS" w:hAnsi="Trebuchet MS" w:cs="Arial"/>
                <w:sz w:val="22"/>
                <w:szCs w:val="22"/>
              </w:rPr>
              <w:t xml:space="preserve"> </w:t>
            </w:r>
            <w:proofErr w:type="spellStart"/>
            <w:r w:rsidR="00CC102D">
              <w:rPr>
                <w:rFonts w:ascii="Trebuchet MS" w:hAnsi="Trebuchet MS" w:cs="Arial"/>
                <w:sz w:val="22"/>
                <w:szCs w:val="22"/>
              </w:rPr>
              <w:t>Wickwar</w:t>
            </w:r>
            <w:proofErr w:type="spellEnd"/>
            <w:r w:rsidR="00CC102D">
              <w:rPr>
                <w:rFonts w:ascii="Trebuchet MS" w:hAnsi="Trebuchet MS" w:cs="Arial"/>
                <w:sz w:val="22"/>
                <w:szCs w:val="22"/>
              </w:rPr>
              <w:t xml:space="preserve"> Out of School Club</w:t>
            </w:r>
          </w:p>
          <w:p w14:paraId="77B8FE79" w14:textId="77777777" w:rsidR="00A45776" w:rsidRDefault="00A45776">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0F076ED5" w14:textId="26977E1F" w:rsidR="00A45776" w:rsidRDefault="00A45776">
            <w:pPr>
              <w:rPr>
                <w:rFonts w:ascii="Trebuchet MS" w:hAnsi="Trebuchet MS" w:cs="Arial"/>
                <w:sz w:val="22"/>
                <w:szCs w:val="22"/>
              </w:rPr>
            </w:pPr>
            <w:r>
              <w:rPr>
                <w:rFonts w:ascii="Trebuchet MS" w:hAnsi="Trebuchet MS" w:cs="Arial"/>
                <w:sz w:val="22"/>
                <w:szCs w:val="22"/>
              </w:rPr>
              <w:t>Date:</w:t>
            </w:r>
            <w:r w:rsidR="00CC102D">
              <w:rPr>
                <w:rFonts w:ascii="Trebuchet MS" w:hAnsi="Trebuchet MS" w:cs="Arial"/>
                <w:sz w:val="22"/>
                <w:szCs w:val="22"/>
              </w:rPr>
              <w:t xml:space="preserve"> </w:t>
            </w:r>
            <w:r w:rsidR="000678FA">
              <w:rPr>
                <w:rFonts w:ascii="Trebuchet MS" w:hAnsi="Trebuchet MS" w:cs="Arial"/>
                <w:sz w:val="22"/>
                <w:szCs w:val="22"/>
              </w:rPr>
              <w:t>15/08/2023</w:t>
            </w:r>
          </w:p>
        </w:tc>
      </w:tr>
      <w:tr w:rsidR="00A45776" w14:paraId="1823A182" w14:textId="77777777" w:rsidTr="00A45776">
        <w:trPr>
          <w:trHeight w:val="455"/>
        </w:trPr>
        <w:tc>
          <w:tcPr>
            <w:tcW w:w="2936"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49D6A55" w14:textId="4A785C13" w:rsidR="00A45776" w:rsidRDefault="00A45776">
            <w:pPr>
              <w:rPr>
                <w:rFonts w:ascii="Trebuchet MS" w:hAnsi="Trebuchet MS" w:cs="Arial"/>
                <w:color w:val="0000FF"/>
                <w:sz w:val="22"/>
                <w:szCs w:val="22"/>
              </w:rPr>
            </w:pPr>
            <w:r>
              <w:rPr>
                <w:rFonts w:ascii="Trebuchet MS" w:hAnsi="Trebuchet MS" w:cs="Arial"/>
                <w:sz w:val="22"/>
                <w:szCs w:val="22"/>
              </w:rPr>
              <w:t>To be reviewed:</w:t>
            </w:r>
            <w:r w:rsidR="00CC102D">
              <w:rPr>
                <w:rFonts w:ascii="Trebuchet MS" w:hAnsi="Trebuchet MS" w:cs="Arial"/>
                <w:sz w:val="22"/>
                <w:szCs w:val="22"/>
              </w:rPr>
              <w:t xml:space="preserve"> </w:t>
            </w:r>
            <w:r w:rsidR="000678FA">
              <w:rPr>
                <w:rFonts w:ascii="Trebuchet MS" w:hAnsi="Trebuchet MS" w:cs="Arial"/>
                <w:sz w:val="22"/>
                <w:szCs w:val="22"/>
              </w:rPr>
              <w:t>01/09/2024</w:t>
            </w:r>
          </w:p>
          <w:p w14:paraId="56052E72" w14:textId="77777777" w:rsidR="00A45776" w:rsidRDefault="00A45776">
            <w:pPr>
              <w:rPr>
                <w:rFonts w:ascii="Trebuchet MS" w:hAnsi="Trebuchet MS" w:cs="Arial"/>
                <w:sz w:val="22"/>
                <w:szCs w:val="22"/>
              </w:rPr>
            </w:pPr>
          </w:p>
        </w:tc>
        <w:tc>
          <w:tcPr>
            <w:tcW w:w="2007"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37211AE" w14:textId="77777777" w:rsidR="00A45776" w:rsidRDefault="00A45776">
            <w:pPr>
              <w:rPr>
                <w:rFonts w:ascii="Trebuchet MS" w:hAnsi="Trebuchet MS" w:cs="Arial"/>
                <w:sz w:val="22"/>
                <w:szCs w:val="22"/>
              </w:rPr>
            </w:pPr>
            <w:r>
              <w:rPr>
                <w:rFonts w:ascii="Trebuchet MS" w:hAnsi="Trebuchet MS" w:cs="Arial"/>
                <w:sz w:val="22"/>
                <w:szCs w:val="22"/>
              </w:rPr>
              <w:t>Signed:</w:t>
            </w:r>
          </w:p>
          <w:p w14:paraId="29F8D0D6" w14:textId="77777777" w:rsidR="00CC102D" w:rsidRDefault="00CC102D">
            <w:pPr>
              <w:rPr>
                <w:rFonts w:ascii="Trebuchet MS" w:hAnsi="Trebuchet MS" w:cs="Arial"/>
                <w:sz w:val="22"/>
                <w:szCs w:val="22"/>
              </w:rPr>
            </w:pPr>
          </w:p>
          <w:p w14:paraId="1FD3B717" w14:textId="44E276D0" w:rsidR="00CC102D" w:rsidRDefault="00CC102D">
            <w:pPr>
              <w:rPr>
                <w:rFonts w:ascii="Trebuchet MS" w:hAnsi="Trebuchet MS" w:cs="Arial"/>
                <w:color w:val="0000FF"/>
                <w:sz w:val="22"/>
                <w:szCs w:val="22"/>
              </w:rPr>
            </w:pPr>
            <w:r>
              <w:rPr>
                <w:rFonts w:ascii="Trebuchet MS" w:hAnsi="Trebuchet MS" w:cs="Arial"/>
                <w:sz w:val="22"/>
                <w:szCs w:val="22"/>
              </w:rPr>
              <w:t>Chairperson</w:t>
            </w:r>
          </w:p>
        </w:tc>
      </w:tr>
    </w:tbl>
    <w:p w14:paraId="29F7BBE3" w14:textId="77777777" w:rsidR="00A45776" w:rsidRDefault="00A45776" w:rsidP="00A45776">
      <w:pPr>
        <w:rPr>
          <w:sz w:val="16"/>
          <w:szCs w:val="16"/>
        </w:rPr>
      </w:pPr>
    </w:p>
    <w:p w14:paraId="1FEFCE21" w14:textId="241D2B2E" w:rsidR="00F51948" w:rsidRPr="00490068" w:rsidRDefault="00A45776">
      <w:pPr>
        <w:rPr>
          <w:rFonts w:ascii="Trebuchet MS" w:hAnsi="Trebuchet MS" w:cs="Tahoma"/>
          <w:i/>
          <w:sz w:val="20"/>
          <w:szCs w:val="20"/>
        </w:rPr>
      </w:pPr>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667986">
        <w:rPr>
          <w:rFonts w:ascii="Trebuchet MS" w:hAnsi="Trebuchet MS" w:cs="Tahoma"/>
          <w:i/>
          <w:sz w:val="20"/>
          <w:szCs w:val="20"/>
        </w:rPr>
        <w:t>21</w:t>
      </w:r>
      <w:r>
        <w:rPr>
          <w:rFonts w:ascii="Trebuchet MS" w:hAnsi="Trebuchet MS" w:cs="Tahoma"/>
          <w:i/>
          <w:sz w:val="20"/>
          <w:szCs w:val="20"/>
        </w:rPr>
        <w:t>): Safeguarding &amp; Welfare Requirements: Safety &amp; suitability of premises, environment &amp; equipment [3.</w:t>
      </w:r>
      <w:r w:rsidR="006E1305">
        <w:rPr>
          <w:rFonts w:ascii="Trebuchet MS" w:hAnsi="Trebuchet MS" w:cs="Tahoma"/>
          <w:i/>
          <w:sz w:val="20"/>
          <w:szCs w:val="20"/>
        </w:rPr>
        <w:t>65</w:t>
      </w:r>
      <w:r>
        <w:rPr>
          <w:rFonts w:ascii="Trebuchet MS" w:hAnsi="Trebuchet MS" w:cs="Tahoma"/>
          <w:i/>
          <w:sz w:val="20"/>
          <w:szCs w:val="20"/>
        </w:rPr>
        <w:t>]</w:t>
      </w:r>
    </w:p>
    <w:sectPr w:rsidR="00F51948" w:rsidRPr="00490068" w:rsidSect="00490068">
      <w:pgSz w:w="11906" w:h="16838"/>
      <w:pgMar w:top="964" w:right="1134" w:bottom="96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1362C"/>
    <w:multiLevelType w:val="hybridMultilevel"/>
    <w:tmpl w:val="C896C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56240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76"/>
    <w:rsid w:val="000678FA"/>
    <w:rsid w:val="000C7EEF"/>
    <w:rsid w:val="001355B8"/>
    <w:rsid w:val="00490068"/>
    <w:rsid w:val="00523FD3"/>
    <w:rsid w:val="00667986"/>
    <w:rsid w:val="006E1305"/>
    <w:rsid w:val="008D58AD"/>
    <w:rsid w:val="008F2C56"/>
    <w:rsid w:val="009A43E3"/>
    <w:rsid w:val="00A45776"/>
    <w:rsid w:val="00CC102D"/>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E1E9"/>
  <w15:chartTrackingRefBased/>
  <w15:docId w15:val="{1FABEF43-CE56-4244-9FA0-AC53496D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5776"/>
    <w:pPr>
      <w:keepNext/>
      <w:spacing w:before="120" w:after="120"/>
      <w:jc w:val="center"/>
      <w:outlineLvl w:val="0"/>
    </w:pPr>
    <w:rPr>
      <w:rFonts w:ascii="Arial" w:eastAsia="Times" w:hAnsi="Arial"/>
      <w:b/>
      <w:sz w:val="32"/>
      <w:szCs w:val="32"/>
      <w:u w:val="single"/>
      <w:lang w:eastAsia="en-GB"/>
    </w:rPr>
  </w:style>
  <w:style w:type="paragraph" w:styleId="Heading2">
    <w:name w:val="heading 2"/>
    <w:basedOn w:val="Normal"/>
    <w:next w:val="Normal"/>
    <w:link w:val="Heading2Char"/>
    <w:semiHidden/>
    <w:unhideWhenUsed/>
    <w:qFormat/>
    <w:rsid w:val="00A45776"/>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5776"/>
    <w:rPr>
      <w:rFonts w:ascii="Arial" w:eastAsia="Times" w:hAnsi="Arial" w:cs="Times New Roman"/>
      <w:b/>
      <w:sz w:val="32"/>
      <w:szCs w:val="32"/>
      <w:u w:val="single"/>
      <w:lang w:eastAsia="en-GB"/>
    </w:rPr>
  </w:style>
  <w:style w:type="character" w:customStyle="1" w:styleId="Heading2Char">
    <w:name w:val="Heading 2 Char"/>
    <w:basedOn w:val="DefaultParagraphFont"/>
    <w:link w:val="Heading2"/>
    <w:semiHidden/>
    <w:rsid w:val="00A45776"/>
    <w:rPr>
      <w:rFonts w:ascii="Arial" w:eastAsia="Times" w:hAnsi="Arial" w:cs="Times New Roman"/>
      <w:b/>
      <w:u w:val="single"/>
      <w:lang w:eastAsia="en-GB"/>
    </w:rPr>
  </w:style>
  <w:style w:type="paragraph" w:customStyle="1" w:styleId="FirstParagraph">
    <w:name w:val="First Paragraph"/>
    <w:basedOn w:val="Normal"/>
    <w:rsid w:val="00A45776"/>
    <w:pPr>
      <w:spacing w:before="240" w:after="120"/>
    </w:pPr>
    <w:rPr>
      <w:rFonts w:ascii="Arial" w:eastAsia="Times" w:hAnsi="Arial"/>
      <w:b/>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2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2023-08-15T11:39:00Z</dcterms:created>
  <dcterms:modified xsi:type="dcterms:W3CDTF">2023-08-15T11:39:00Z</dcterms:modified>
</cp:coreProperties>
</file>