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12C75" w14:textId="61187DFF" w:rsidR="00FC09F8" w:rsidRPr="00893B65" w:rsidRDefault="00F518DC" w:rsidP="00FC09F8">
      <w:pPr>
        <w:pStyle w:val="Heading1"/>
        <w:rPr>
          <w:rFonts w:ascii="Comic Sans MS" w:hAnsi="Comic Sans MS"/>
          <w:sz w:val="36"/>
          <w:szCs w:val="36"/>
          <w:u w:val="none"/>
        </w:rPr>
      </w:pPr>
      <w:proofErr w:type="spellStart"/>
      <w:r>
        <w:rPr>
          <w:rFonts w:ascii="Comic Sans MS" w:hAnsi="Comic Sans MS"/>
          <w:sz w:val="36"/>
          <w:szCs w:val="36"/>
          <w:u w:val="none"/>
        </w:rPr>
        <w:t>Wickwar</w:t>
      </w:r>
      <w:proofErr w:type="spellEnd"/>
      <w:r>
        <w:rPr>
          <w:rFonts w:ascii="Comic Sans MS" w:hAnsi="Comic Sans MS"/>
          <w:sz w:val="36"/>
          <w:szCs w:val="36"/>
          <w:u w:val="none"/>
        </w:rPr>
        <w:t xml:space="preserve"> </w:t>
      </w:r>
      <w:r w:rsidR="00FC09F8" w:rsidRPr="00893B65">
        <w:rPr>
          <w:rFonts w:ascii="Comic Sans MS" w:hAnsi="Comic Sans MS"/>
          <w:sz w:val="36"/>
          <w:szCs w:val="36"/>
          <w:u w:val="none"/>
        </w:rPr>
        <w:t>Out of School Club</w:t>
      </w:r>
    </w:p>
    <w:p w14:paraId="61334FA8" w14:textId="77777777" w:rsidR="00FC09F8" w:rsidRPr="00893B65" w:rsidRDefault="00FC09F8" w:rsidP="00FC09F8">
      <w:pPr>
        <w:pStyle w:val="Heading2"/>
        <w:spacing w:before="120" w:after="120"/>
        <w:jc w:val="center"/>
        <w:rPr>
          <w:rFonts w:ascii="Trebuchet MS" w:hAnsi="Trebuchet MS" w:cs="Arial"/>
          <w:b/>
          <w:color w:val="auto"/>
          <w:sz w:val="32"/>
          <w:szCs w:val="32"/>
        </w:rPr>
      </w:pPr>
      <w:r w:rsidRPr="00893B65">
        <w:rPr>
          <w:rFonts w:ascii="Trebuchet MS" w:hAnsi="Trebuchet MS" w:cs="Arial"/>
          <w:b/>
          <w:color w:val="auto"/>
          <w:sz w:val="32"/>
          <w:szCs w:val="32"/>
        </w:rPr>
        <w:t>Whistleblowing Policy</w:t>
      </w:r>
    </w:p>
    <w:p w14:paraId="0883C0FE" w14:textId="77777777" w:rsidR="00FC09F8" w:rsidRDefault="00FC09F8" w:rsidP="00FC09F8">
      <w:pPr>
        <w:jc w:val="center"/>
        <w:rPr>
          <w:rFonts w:ascii="Trebuchet MS" w:hAnsi="Trebuchet MS"/>
          <w:iCs/>
          <w:sz w:val="16"/>
          <w:szCs w:val="28"/>
        </w:rPr>
      </w:pPr>
    </w:p>
    <w:p w14:paraId="418F8566" w14:textId="6AEBC9BE" w:rsidR="00FC09F8" w:rsidRDefault="00F518DC" w:rsidP="00FC09F8">
      <w:pPr>
        <w:pStyle w:val="Header"/>
        <w:spacing w:before="0" w:beforeAutospacing="0" w:after="120" w:afterAutospacing="0"/>
        <w:rPr>
          <w:rFonts w:ascii="Trebuchet MS" w:hAnsi="Trebuchet MS" w:cs="Times"/>
          <w:color w:val="000000"/>
          <w:sz w:val="22"/>
          <w:szCs w:val="22"/>
        </w:rPr>
      </w:pPr>
      <w:proofErr w:type="spellStart"/>
      <w:r w:rsidRPr="00F518DC">
        <w:rPr>
          <w:rFonts w:ascii="Trebuchet MS" w:hAnsi="Trebuchet MS"/>
          <w:sz w:val="22"/>
          <w:szCs w:val="22"/>
        </w:rPr>
        <w:t>Wickwar</w:t>
      </w:r>
      <w:proofErr w:type="spellEnd"/>
      <w:r w:rsidRPr="00F518DC">
        <w:rPr>
          <w:rFonts w:ascii="Trebuchet MS" w:hAnsi="Trebuchet MS"/>
          <w:sz w:val="22"/>
          <w:szCs w:val="22"/>
        </w:rPr>
        <w:t xml:space="preserve"> </w:t>
      </w:r>
      <w:r w:rsidR="00FC09F8" w:rsidRPr="00F518DC">
        <w:rPr>
          <w:rFonts w:ascii="Trebuchet MS" w:hAnsi="Trebuchet MS"/>
          <w:sz w:val="22"/>
          <w:szCs w:val="22"/>
        </w:rPr>
        <w:t xml:space="preserve">Out of School Club </w:t>
      </w:r>
      <w:r w:rsidR="00FC09F8">
        <w:rPr>
          <w:rFonts w:ascii="Trebuchet MS" w:hAnsi="Trebuchet MS"/>
          <w:sz w:val="22"/>
          <w:szCs w:val="22"/>
        </w:rPr>
        <w:t xml:space="preserve">is committed to the highest standards of openness, </w:t>
      </w:r>
      <w:r>
        <w:rPr>
          <w:rFonts w:ascii="Trebuchet MS" w:hAnsi="Trebuchet MS"/>
          <w:sz w:val="22"/>
          <w:szCs w:val="22"/>
        </w:rPr>
        <w:t>probity,</w:t>
      </w:r>
      <w:r w:rsidR="00FC09F8">
        <w:rPr>
          <w:rFonts w:ascii="Trebuchet MS" w:hAnsi="Trebuchet MS"/>
          <w:sz w:val="22"/>
          <w:szCs w:val="22"/>
        </w:rPr>
        <w:t xml:space="preserve"> and accountability. If a member of staff discovers evidence of malpractice or wrongdoing within the </w:t>
      </w:r>
      <w:r>
        <w:rPr>
          <w:rFonts w:ascii="Trebuchet MS" w:hAnsi="Trebuchet MS"/>
          <w:sz w:val="22"/>
          <w:szCs w:val="22"/>
        </w:rPr>
        <w:t>Club,</w:t>
      </w:r>
      <w:r w:rsidR="00FC09F8">
        <w:rPr>
          <w:rFonts w:ascii="Trebuchet MS" w:hAnsi="Trebuchet MS"/>
          <w:sz w:val="22"/>
          <w:szCs w:val="22"/>
        </w:rPr>
        <w:t xml:space="preserve"> they can disclose this information internally without fear of reprisal. Our </w:t>
      </w:r>
      <w:r w:rsidR="00FC09F8">
        <w:rPr>
          <w:rFonts w:ascii="Trebuchet MS" w:hAnsi="Trebuchet MS"/>
          <w:b/>
          <w:sz w:val="22"/>
          <w:szCs w:val="22"/>
        </w:rPr>
        <w:t>Whistleblowing</w:t>
      </w:r>
      <w:r w:rsidR="00FC09F8">
        <w:rPr>
          <w:rFonts w:ascii="Trebuchet MS" w:hAnsi="Trebuchet MS"/>
          <w:sz w:val="22"/>
          <w:szCs w:val="22"/>
        </w:rPr>
        <w:t xml:space="preserve"> policy is intended to cover concerns such as:</w:t>
      </w:r>
    </w:p>
    <w:p w14:paraId="39FD6B94" w14:textId="77777777" w:rsidR="00FC09F8" w:rsidRDefault="00FC09F8" w:rsidP="00FC09F8">
      <w:pPr>
        <w:numPr>
          <w:ilvl w:val="0"/>
          <w:numId w:val="3"/>
        </w:numPr>
        <w:rPr>
          <w:rFonts w:ascii="Trebuchet MS" w:hAnsi="Trebuchet MS"/>
          <w:sz w:val="22"/>
          <w:szCs w:val="22"/>
        </w:rPr>
      </w:pPr>
      <w:r>
        <w:rPr>
          <w:rFonts w:ascii="Trebuchet MS" w:hAnsi="Trebuchet MS"/>
          <w:sz w:val="22"/>
          <w:szCs w:val="22"/>
        </w:rPr>
        <w:t xml:space="preserve">Financial malpractice or fraud </w:t>
      </w:r>
    </w:p>
    <w:p w14:paraId="4A14D838" w14:textId="77777777" w:rsidR="00FC09F8" w:rsidRDefault="00FC09F8" w:rsidP="00FC09F8">
      <w:pPr>
        <w:numPr>
          <w:ilvl w:val="0"/>
          <w:numId w:val="3"/>
        </w:numPr>
        <w:rPr>
          <w:rFonts w:ascii="Trebuchet MS" w:hAnsi="Trebuchet MS"/>
          <w:sz w:val="22"/>
          <w:szCs w:val="22"/>
        </w:rPr>
      </w:pPr>
      <w:r>
        <w:rPr>
          <w:rFonts w:ascii="Trebuchet MS" w:hAnsi="Trebuchet MS"/>
          <w:sz w:val="22"/>
          <w:szCs w:val="22"/>
        </w:rPr>
        <w:t xml:space="preserve">Failure to comply with a legal obligation </w:t>
      </w:r>
    </w:p>
    <w:p w14:paraId="1CB7B2D0" w14:textId="77777777" w:rsidR="00FC09F8" w:rsidRDefault="00FC09F8" w:rsidP="00FC09F8">
      <w:pPr>
        <w:numPr>
          <w:ilvl w:val="0"/>
          <w:numId w:val="3"/>
        </w:numPr>
        <w:rPr>
          <w:rFonts w:ascii="Trebuchet MS" w:hAnsi="Trebuchet MS"/>
          <w:sz w:val="22"/>
          <w:szCs w:val="22"/>
        </w:rPr>
      </w:pPr>
      <w:r>
        <w:rPr>
          <w:rFonts w:ascii="Trebuchet MS" w:hAnsi="Trebuchet MS"/>
          <w:sz w:val="22"/>
          <w:szCs w:val="22"/>
        </w:rPr>
        <w:t xml:space="preserve">Dangers to health and safety or the environment </w:t>
      </w:r>
    </w:p>
    <w:p w14:paraId="4E53A091" w14:textId="77777777" w:rsidR="00FC09F8" w:rsidRDefault="00FC09F8" w:rsidP="00FC09F8">
      <w:pPr>
        <w:numPr>
          <w:ilvl w:val="0"/>
          <w:numId w:val="3"/>
        </w:numPr>
        <w:rPr>
          <w:rFonts w:ascii="Trebuchet MS" w:hAnsi="Trebuchet MS"/>
          <w:sz w:val="22"/>
          <w:szCs w:val="22"/>
        </w:rPr>
      </w:pPr>
      <w:r>
        <w:rPr>
          <w:rFonts w:ascii="Trebuchet MS" w:hAnsi="Trebuchet MS"/>
          <w:sz w:val="22"/>
          <w:szCs w:val="22"/>
        </w:rPr>
        <w:t xml:space="preserve">Criminal activity </w:t>
      </w:r>
    </w:p>
    <w:p w14:paraId="7943ADB1" w14:textId="77777777" w:rsidR="00FC09F8" w:rsidRDefault="00FC09F8" w:rsidP="00FC09F8">
      <w:pPr>
        <w:numPr>
          <w:ilvl w:val="0"/>
          <w:numId w:val="3"/>
        </w:numPr>
        <w:rPr>
          <w:rFonts w:ascii="Trebuchet MS" w:hAnsi="Trebuchet MS"/>
          <w:sz w:val="22"/>
          <w:szCs w:val="22"/>
        </w:rPr>
      </w:pPr>
      <w:r>
        <w:rPr>
          <w:rFonts w:ascii="Trebuchet MS" w:hAnsi="Trebuchet MS"/>
          <w:sz w:val="22"/>
          <w:szCs w:val="22"/>
        </w:rPr>
        <w:t xml:space="preserve">Improper conduct or unethical behaviour </w:t>
      </w:r>
    </w:p>
    <w:p w14:paraId="346B6965" w14:textId="77777777" w:rsidR="00FC09F8" w:rsidRDefault="00FC09F8" w:rsidP="00FC09F8">
      <w:pPr>
        <w:rPr>
          <w:rFonts w:ascii="Trebuchet MS" w:hAnsi="Trebuchet MS"/>
          <w:sz w:val="22"/>
          <w:szCs w:val="22"/>
        </w:rPr>
      </w:pPr>
    </w:p>
    <w:p w14:paraId="17B7188B" w14:textId="77777777" w:rsidR="00FC09F8" w:rsidRDefault="00FC09F8" w:rsidP="00FC09F8">
      <w:pPr>
        <w:rPr>
          <w:rFonts w:ascii="Trebuchet MS" w:hAnsi="Trebuchet MS" w:cs="Arial"/>
          <w:sz w:val="22"/>
          <w:szCs w:val="22"/>
          <w:lang w:val="en-US"/>
        </w:rPr>
      </w:pPr>
      <w:r>
        <w:rPr>
          <w:rFonts w:ascii="Trebuchet MS" w:hAnsi="Trebuchet MS"/>
          <w:sz w:val="22"/>
          <w:szCs w:val="22"/>
        </w:rPr>
        <w:t>This policy should not be used to question business decisions made by the Club, or to raise any matters that are covered under other policies (</w:t>
      </w:r>
      <w:proofErr w:type="spellStart"/>
      <w:proofErr w:type="gramStart"/>
      <w:r>
        <w:rPr>
          <w:rFonts w:ascii="Trebuchet MS" w:hAnsi="Trebuchet MS"/>
          <w:sz w:val="22"/>
          <w:szCs w:val="22"/>
        </w:rPr>
        <w:t>eg</w:t>
      </w:r>
      <w:proofErr w:type="spellEnd"/>
      <w:proofErr w:type="gramEnd"/>
      <w:r>
        <w:rPr>
          <w:rFonts w:ascii="Trebuchet MS" w:hAnsi="Trebuchet MS"/>
          <w:sz w:val="22"/>
          <w:szCs w:val="22"/>
        </w:rPr>
        <w:t xml:space="preserve"> discrimination or racial harassment). </w:t>
      </w:r>
      <w:r>
        <w:rPr>
          <w:rFonts w:ascii="Trebuchet MS" w:hAnsi="Trebuchet MS" w:cs="Arial"/>
          <w:sz w:val="22"/>
          <w:szCs w:val="22"/>
          <w:lang w:val="en-US"/>
        </w:rPr>
        <w:t xml:space="preserve">Any allegations relating to child protection will follow the procedures set out in the </w:t>
      </w:r>
      <w:r>
        <w:rPr>
          <w:rFonts w:ascii="Trebuchet MS" w:hAnsi="Trebuchet MS" w:cs="Arial"/>
          <w:b/>
          <w:sz w:val="22"/>
          <w:szCs w:val="22"/>
          <w:lang w:val="en-US"/>
        </w:rPr>
        <w:t>Safeguarding Children policy</w:t>
      </w:r>
      <w:r>
        <w:rPr>
          <w:rFonts w:ascii="Trebuchet MS" w:hAnsi="Trebuchet MS" w:cs="Arial"/>
          <w:sz w:val="22"/>
          <w:szCs w:val="22"/>
          <w:lang w:val="en-US"/>
        </w:rPr>
        <w:t xml:space="preserve">. Any concerns relating to the employment conditions of an individual member of staff should be raised according to the procedures set out in the </w:t>
      </w:r>
      <w:r>
        <w:rPr>
          <w:rFonts w:ascii="Trebuchet MS" w:hAnsi="Trebuchet MS" w:cs="Arial"/>
          <w:b/>
          <w:sz w:val="22"/>
          <w:szCs w:val="22"/>
          <w:lang w:val="en-US"/>
        </w:rPr>
        <w:t>Staff Grievance policy</w:t>
      </w:r>
      <w:r>
        <w:rPr>
          <w:rFonts w:ascii="Trebuchet MS" w:hAnsi="Trebuchet MS" w:cs="Arial"/>
          <w:sz w:val="22"/>
          <w:szCs w:val="22"/>
          <w:lang w:val="en-US"/>
        </w:rPr>
        <w:t>.</w:t>
      </w:r>
    </w:p>
    <w:p w14:paraId="66353F98" w14:textId="77777777" w:rsidR="00FC09F8" w:rsidRDefault="00FC09F8" w:rsidP="00FC09F8">
      <w:pPr>
        <w:rPr>
          <w:rStyle w:val="Strong"/>
          <w:color w:val="000080"/>
        </w:rPr>
      </w:pPr>
    </w:p>
    <w:p w14:paraId="23D5A5C7" w14:textId="77777777" w:rsidR="00FC09F8" w:rsidRDefault="00FC09F8" w:rsidP="00FC09F8">
      <w:pPr>
        <w:pStyle w:val="Header"/>
        <w:spacing w:before="0" w:beforeAutospacing="0" w:after="120" w:afterAutospacing="0"/>
        <w:rPr>
          <w:rFonts w:ascii="Arial" w:hAnsi="Arial" w:cs="Arial"/>
          <w:color w:val="000000"/>
          <w:lang w:val="en-GB"/>
        </w:rPr>
      </w:pPr>
      <w:r>
        <w:rPr>
          <w:rFonts w:ascii="Arial" w:hAnsi="Arial" w:cs="Arial"/>
          <w:b/>
          <w:color w:val="000000"/>
          <w:lang w:val="en-GB"/>
        </w:rPr>
        <w:t>Raising a concern</w:t>
      </w:r>
    </w:p>
    <w:p w14:paraId="56458AEC" w14:textId="77777777" w:rsidR="00FC09F8" w:rsidRDefault="00FC09F8" w:rsidP="00FC09F8">
      <w:pPr>
        <w:rPr>
          <w:rFonts w:ascii="Trebuchet MS" w:hAnsi="Trebuchet MS"/>
          <w:sz w:val="22"/>
          <w:szCs w:val="22"/>
        </w:rPr>
      </w:pPr>
      <w:r>
        <w:rPr>
          <w:rFonts w:ascii="Trebuchet MS" w:hAnsi="Trebuchet MS"/>
          <w:sz w:val="22"/>
          <w:szCs w:val="22"/>
        </w:rPr>
        <w:t xml:space="preserve">Ideally the staff member should put his or her allegations in writing, setting out the background to the situation, giving names, dates and places where possible, and the reason why they are concerned about the situation. </w:t>
      </w:r>
    </w:p>
    <w:p w14:paraId="44EF7273" w14:textId="77777777" w:rsidR="00FC09F8" w:rsidRDefault="00FC09F8" w:rsidP="00FC09F8">
      <w:pPr>
        <w:pStyle w:val="Header"/>
        <w:spacing w:before="0" w:beforeAutospacing="0" w:after="0" w:afterAutospacing="0"/>
        <w:rPr>
          <w:rFonts w:ascii="Trebuchet MS" w:hAnsi="Trebuchet MS" w:cs="Times"/>
          <w:color w:val="000000"/>
          <w:sz w:val="22"/>
          <w:szCs w:val="22"/>
          <w:lang w:val="en-GB"/>
        </w:rPr>
      </w:pPr>
    </w:p>
    <w:p w14:paraId="61E1BBFD" w14:textId="6D763A75" w:rsidR="00FC09F8" w:rsidRPr="00F518DC" w:rsidRDefault="00FC09F8" w:rsidP="00FC09F8">
      <w:pPr>
        <w:pStyle w:val="Header"/>
        <w:spacing w:before="0" w:beforeAutospacing="0" w:after="0" w:afterAutospacing="0"/>
        <w:rPr>
          <w:rFonts w:ascii="Trebuchet MS" w:hAnsi="Trebuchet MS" w:cs="Times"/>
          <w:sz w:val="22"/>
          <w:szCs w:val="22"/>
          <w:lang w:val="en-GB"/>
        </w:rPr>
      </w:pPr>
      <w:r>
        <w:rPr>
          <w:rFonts w:ascii="Trebuchet MS" w:hAnsi="Trebuchet MS" w:cs="Times"/>
          <w:color w:val="000000"/>
          <w:sz w:val="22"/>
          <w:szCs w:val="22"/>
          <w:lang w:val="en-GB"/>
        </w:rPr>
        <w:t xml:space="preserve">In the first instance concerns should be taken to the Club’s manager. If, due to the nature of the problem, this is not possible, </w:t>
      </w:r>
      <w:r w:rsidRPr="00F518DC">
        <w:rPr>
          <w:rFonts w:ascii="Trebuchet MS" w:hAnsi="Trebuchet MS" w:cs="Times"/>
          <w:sz w:val="22"/>
          <w:szCs w:val="22"/>
          <w:lang w:val="en-GB"/>
        </w:rPr>
        <w:t xml:space="preserve">concerns should be raised with the Club’s management committee. </w:t>
      </w:r>
    </w:p>
    <w:p w14:paraId="2C426AE2" w14:textId="77777777" w:rsidR="00FC09F8" w:rsidRDefault="00FC09F8" w:rsidP="00FC09F8">
      <w:pPr>
        <w:pStyle w:val="Header"/>
        <w:spacing w:before="0" w:beforeAutospacing="0" w:after="120" w:afterAutospacing="0"/>
        <w:rPr>
          <w:rFonts w:ascii="Trebuchet MS" w:hAnsi="Trebuchet MS" w:cs="Times"/>
          <w:sz w:val="22"/>
          <w:szCs w:val="22"/>
          <w:lang w:val="en-GB"/>
        </w:rPr>
      </w:pPr>
      <w:r>
        <w:rPr>
          <w:rFonts w:ascii="Trebuchet MS" w:hAnsi="Trebuchet MS" w:cs="Times"/>
          <w:sz w:val="22"/>
          <w:szCs w:val="22"/>
          <w:lang w:val="en-GB"/>
        </w:rPr>
        <w:t>If this person or body is unwilling or unable to act on the concern, the staff member should then raise it with:</w:t>
      </w:r>
    </w:p>
    <w:p w14:paraId="0B0B25F0" w14:textId="77777777" w:rsidR="00FC09F8" w:rsidRDefault="00FC09F8" w:rsidP="00FC09F8">
      <w:pPr>
        <w:pStyle w:val="Header"/>
        <w:numPr>
          <w:ilvl w:val="0"/>
          <w:numId w:val="4"/>
        </w:numPr>
        <w:spacing w:before="0" w:beforeAutospacing="0" w:after="0" w:afterAutospacing="0"/>
        <w:rPr>
          <w:rFonts w:ascii="Trebuchet MS" w:hAnsi="Trebuchet MS" w:cs="Times"/>
          <w:sz w:val="22"/>
          <w:szCs w:val="22"/>
          <w:lang w:val="en-GB"/>
        </w:rPr>
      </w:pPr>
      <w:r>
        <w:rPr>
          <w:rFonts w:ascii="Trebuchet MS" w:hAnsi="Trebuchet MS" w:cs="Times"/>
          <w:sz w:val="22"/>
          <w:szCs w:val="22"/>
          <w:lang w:val="en-GB"/>
        </w:rPr>
        <w:t>Ofsted (if it concerns the safe and effective running of the club)</w:t>
      </w:r>
    </w:p>
    <w:p w14:paraId="45BB26C1" w14:textId="6BAD92FC" w:rsidR="00FC09F8" w:rsidRDefault="00FC09F8" w:rsidP="00FC09F8">
      <w:pPr>
        <w:pStyle w:val="Header"/>
        <w:numPr>
          <w:ilvl w:val="0"/>
          <w:numId w:val="4"/>
        </w:numPr>
        <w:spacing w:before="0" w:beforeAutospacing="0" w:after="0" w:afterAutospacing="0"/>
        <w:rPr>
          <w:rFonts w:ascii="Trebuchet MS" w:hAnsi="Trebuchet MS" w:cs="Times"/>
          <w:sz w:val="22"/>
          <w:szCs w:val="22"/>
          <w:lang w:val="en-GB"/>
        </w:rPr>
      </w:pPr>
      <w:r>
        <w:rPr>
          <w:rFonts w:ascii="Trebuchet MS" w:hAnsi="Trebuchet MS" w:cs="Times"/>
          <w:sz w:val="22"/>
          <w:szCs w:val="22"/>
          <w:lang w:val="en-GB"/>
        </w:rPr>
        <w:t xml:space="preserve">The </w:t>
      </w:r>
      <w:r>
        <w:rPr>
          <w:rFonts w:ascii="Trebuchet MS" w:hAnsi="Trebuchet MS"/>
          <w:sz w:val="22"/>
          <w:szCs w:val="22"/>
        </w:rPr>
        <w:t>Local Authority Designated Officer</w:t>
      </w:r>
      <w:r>
        <w:rPr>
          <w:rFonts w:ascii="Trebuchet MS" w:hAnsi="Trebuchet MS" w:cs="Times"/>
          <w:sz w:val="22"/>
          <w:szCs w:val="22"/>
          <w:lang w:val="en-GB"/>
        </w:rPr>
        <w:t xml:space="preserve"> or the </w:t>
      </w:r>
      <w:r>
        <w:rPr>
          <w:rFonts w:ascii="Trebuchet MS" w:hAnsi="Trebuchet MS"/>
          <w:sz w:val="22"/>
          <w:szCs w:val="22"/>
        </w:rPr>
        <w:t>Local Safeguarding</w:t>
      </w:r>
      <w:r w:rsidR="00F518DC">
        <w:rPr>
          <w:rFonts w:ascii="Trebuchet MS" w:hAnsi="Trebuchet MS"/>
          <w:sz w:val="22"/>
          <w:szCs w:val="22"/>
        </w:rPr>
        <w:t xml:space="preserve"> </w:t>
      </w:r>
      <w:r w:rsidR="00EC78AA">
        <w:rPr>
          <w:rFonts w:ascii="Trebuchet MS" w:hAnsi="Trebuchet MS"/>
          <w:sz w:val="22"/>
          <w:szCs w:val="22"/>
        </w:rPr>
        <w:t>Partnership</w:t>
      </w:r>
      <w:r>
        <w:rPr>
          <w:rFonts w:ascii="Trebuchet MS" w:hAnsi="Trebuchet MS" w:cs="Times"/>
          <w:sz w:val="22"/>
          <w:szCs w:val="22"/>
          <w:lang w:val="en-GB"/>
        </w:rPr>
        <w:t xml:space="preserve"> (if it concerns a child protection issue and is not already covered by the procedure set out in the Club’s </w:t>
      </w:r>
      <w:r>
        <w:rPr>
          <w:rFonts w:ascii="Trebuchet MS" w:hAnsi="Trebuchet MS" w:cs="Times"/>
          <w:b/>
          <w:sz w:val="22"/>
          <w:szCs w:val="22"/>
          <w:lang w:val="en-GB"/>
        </w:rPr>
        <w:t>Safeguarding Children policy</w:t>
      </w:r>
      <w:r>
        <w:rPr>
          <w:rFonts w:ascii="Trebuchet MS" w:hAnsi="Trebuchet MS" w:cs="Times"/>
          <w:sz w:val="22"/>
          <w:szCs w:val="22"/>
          <w:lang w:val="en-GB"/>
        </w:rPr>
        <w:t>)</w:t>
      </w:r>
    </w:p>
    <w:p w14:paraId="37CA874A" w14:textId="77777777" w:rsidR="00FC09F8" w:rsidRDefault="00FC09F8" w:rsidP="00FC09F8">
      <w:pPr>
        <w:pStyle w:val="Header"/>
        <w:numPr>
          <w:ilvl w:val="0"/>
          <w:numId w:val="4"/>
        </w:numPr>
        <w:spacing w:before="0" w:beforeAutospacing="0" w:after="0" w:afterAutospacing="0"/>
        <w:rPr>
          <w:rFonts w:ascii="Trebuchet MS" w:hAnsi="Trebuchet MS" w:cs="Times"/>
          <w:sz w:val="22"/>
          <w:szCs w:val="22"/>
          <w:lang w:val="en-GB"/>
        </w:rPr>
      </w:pPr>
      <w:r>
        <w:rPr>
          <w:rFonts w:ascii="Trebuchet MS" w:hAnsi="Trebuchet MS" w:cs="Times"/>
          <w:sz w:val="22"/>
          <w:szCs w:val="22"/>
          <w:lang w:val="en-GB"/>
        </w:rPr>
        <w:t xml:space="preserve">Ultimately, with the police (if a crime is thought to have been committed). </w:t>
      </w:r>
    </w:p>
    <w:p w14:paraId="6FB4FF2A" w14:textId="77777777" w:rsidR="00FC09F8" w:rsidRDefault="00FC09F8" w:rsidP="00FC09F8">
      <w:pPr>
        <w:pStyle w:val="Header"/>
        <w:spacing w:before="0" w:beforeAutospacing="0" w:after="0" w:afterAutospacing="0"/>
        <w:rPr>
          <w:rFonts w:ascii="Trebuchet MS" w:hAnsi="Trebuchet MS" w:cs="Times"/>
          <w:sz w:val="22"/>
          <w:szCs w:val="22"/>
          <w:lang w:val="en-GB"/>
        </w:rPr>
      </w:pPr>
    </w:p>
    <w:p w14:paraId="0DADF3EF" w14:textId="490336C4" w:rsidR="00FC09F8" w:rsidRDefault="00FC09F8" w:rsidP="00FC09F8">
      <w:pPr>
        <w:pStyle w:val="Header"/>
        <w:spacing w:before="0" w:beforeAutospacing="0" w:after="0" w:afterAutospacing="0"/>
        <w:rPr>
          <w:rFonts w:ascii="Trebuchet MS" w:hAnsi="Trebuchet MS" w:cs="Times"/>
          <w:sz w:val="22"/>
          <w:szCs w:val="22"/>
          <w:lang w:val="en-GB"/>
        </w:rPr>
      </w:pPr>
      <w:r>
        <w:rPr>
          <w:rFonts w:ascii="Trebuchet MS" w:hAnsi="Trebuchet MS" w:cs="Times"/>
          <w:sz w:val="22"/>
          <w:szCs w:val="22"/>
          <w:lang w:val="en-GB"/>
        </w:rPr>
        <w:t>If the member of staff is still uncertain about how to proceed with the concern, he or she can contact the whistle-blowing charity P</w:t>
      </w:r>
      <w:r w:rsidR="006403E9">
        <w:rPr>
          <w:rFonts w:ascii="Trebuchet MS" w:hAnsi="Trebuchet MS" w:cs="Times"/>
          <w:sz w:val="22"/>
          <w:szCs w:val="22"/>
          <w:lang w:val="en-GB"/>
        </w:rPr>
        <w:t>rotect</w:t>
      </w:r>
      <w:r>
        <w:rPr>
          <w:rFonts w:ascii="Trebuchet MS" w:hAnsi="Trebuchet MS" w:cs="Times"/>
          <w:sz w:val="22"/>
          <w:szCs w:val="22"/>
          <w:lang w:val="en-GB"/>
        </w:rPr>
        <w:t xml:space="preserve"> for advice.</w:t>
      </w:r>
    </w:p>
    <w:p w14:paraId="6573CD19" w14:textId="77777777" w:rsidR="00FC09F8" w:rsidRDefault="00FC09F8" w:rsidP="00FC09F8">
      <w:pPr>
        <w:rPr>
          <w:rFonts w:ascii="Trebuchet MS" w:hAnsi="Trebuchet MS"/>
          <w:sz w:val="22"/>
          <w:szCs w:val="22"/>
          <w:lang w:val="en-US"/>
        </w:rPr>
      </w:pPr>
    </w:p>
    <w:p w14:paraId="2690178B" w14:textId="77777777" w:rsidR="00FC09F8" w:rsidRPr="00893B65" w:rsidRDefault="00FC09F8" w:rsidP="00FC09F8">
      <w:pPr>
        <w:pStyle w:val="Heading3"/>
        <w:spacing w:before="0" w:after="120"/>
        <w:rPr>
          <w:rFonts w:ascii="Arial" w:hAnsi="Arial" w:cs="Arial"/>
          <w:b/>
          <w:color w:val="auto"/>
          <w:lang w:val="en-US"/>
        </w:rPr>
      </w:pPr>
      <w:r w:rsidRPr="00893B65">
        <w:rPr>
          <w:rFonts w:ascii="Arial" w:hAnsi="Arial" w:cs="Arial"/>
          <w:b/>
          <w:color w:val="auto"/>
          <w:lang w:val="en-US"/>
        </w:rPr>
        <w:t>Responding to a concern</w:t>
      </w:r>
    </w:p>
    <w:p w14:paraId="00E3F2B6" w14:textId="77777777" w:rsidR="00FC09F8" w:rsidRDefault="00FC09F8" w:rsidP="00FC09F8">
      <w:pPr>
        <w:rPr>
          <w:rFonts w:ascii="Trebuchet MS" w:hAnsi="Trebuchet MS" w:cs="Arial"/>
          <w:sz w:val="22"/>
          <w:szCs w:val="22"/>
          <w:lang w:val="en-US"/>
        </w:rPr>
      </w:pPr>
      <w:r>
        <w:rPr>
          <w:rFonts w:ascii="Trebuchet MS" w:hAnsi="Trebuchet MS" w:cs="Arial"/>
          <w:sz w:val="22"/>
          <w:szCs w:val="22"/>
          <w:lang w:val="en-US"/>
        </w:rPr>
        <w:t xml:space="preserve">Initial enquiries will usually involve a meeting with the individual raising the concern, and will decide whether an investigation is appropriate and, if so, what form it should take. If a concern relates to issues which fall within the scope of other policies, it will be addressed under those policies. </w:t>
      </w:r>
    </w:p>
    <w:p w14:paraId="43E2E0F8" w14:textId="77777777" w:rsidR="00FC09F8" w:rsidRDefault="00FC09F8" w:rsidP="00FC09F8">
      <w:pPr>
        <w:rPr>
          <w:rFonts w:ascii="Trebuchet MS" w:hAnsi="Trebuchet MS" w:cs="Arial"/>
          <w:sz w:val="22"/>
          <w:szCs w:val="22"/>
          <w:lang w:val="en-US"/>
        </w:rPr>
      </w:pPr>
    </w:p>
    <w:p w14:paraId="71DD746A" w14:textId="3CEC4432" w:rsidR="00FC09F8" w:rsidRDefault="00FC09F8" w:rsidP="00FC09F8">
      <w:pPr>
        <w:rPr>
          <w:rFonts w:ascii="Trebuchet MS" w:hAnsi="Trebuchet MS" w:cs="Arial"/>
          <w:sz w:val="22"/>
          <w:szCs w:val="22"/>
          <w:lang w:val="en-US"/>
        </w:rPr>
      </w:pPr>
      <w:r>
        <w:rPr>
          <w:rFonts w:ascii="Trebuchet MS" w:hAnsi="Trebuchet MS" w:cs="Arial"/>
          <w:sz w:val="22"/>
          <w:szCs w:val="22"/>
          <w:lang w:val="en-US"/>
        </w:rPr>
        <w:t xml:space="preserve">If the initial meeting does not resolve the concern, further investigation is required. The appropriate person will investigate the concerns thoroughly, ensuring that a written response can be provided </w:t>
      </w:r>
      <w:r>
        <w:rPr>
          <w:rFonts w:ascii="Trebuchet MS" w:hAnsi="Trebuchet MS" w:cs="Arial"/>
          <w:bCs/>
          <w:sz w:val="22"/>
          <w:szCs w:val="22"/>
          <w:lang w:val="en-US"/>
        </w:rPr>
        <w:t xml:space="preserve">within ten working days where feasible, or if this is not possible, giving a date </w:t>
      </w:r>
      <w:r w:rsidR="00F518DC">
        <w:rPr>
          <w:rFonts w:ascii="Trebuchet MS" w:hAnsi="Trebuchet MS" w:cs="Arial"/>
          <w:bCs/>
          <w:sz w:val="22"/>
          <w:szCs w:val="22"/>
          <w:lang w:val="en-US"/>
        </w:rPr>
        <w:t>by which,</w:t>
      </w:r>
      <w:r>
        <w:rPr>
          <w:rFonts w:ascii="Trebuchet MS" w:hAnsi="Trebuchet MS" w:cs="Arial"/>
          <w:bCs/>
          <w:sz w:val="22"/>
          <w:szCs w:val="22"/>
          <w:lang w:val="en-US"/>
        </w:rPr>
        <w:t xml:space="preserve"> the final response can be expected</w:t>
      </w:r>
      <w:r>
        <w:rPr>
          <w:rFonts w:ascii="Trebuchet MS" w:hAnsi="Trebuchet MS" w:cs="Arial"/>
          <w:sz w:val="22"/>
          <w:szCs w:val="22"/>
          <w:lang w:val="en-US"/>
        </w:rPr>
        <w:t xml:space="preserve">. The response should include </w:t>
      </w:r>
      <w:r>
        <w:rPr>
          <w:rFonts w:ascii="Trebuchet MS" w:hAnsi="Trebuchet MS" w:cs="Arial"/>
          <w:sz w:val="22"/>
          <w:szCs w:val="22"/>
          <w:lang w:val="en-US"/>
        </w:rPr>
        <w:lastRenderedPageBreak/>
        <w:t>details of how the matter was investigated, conclusions drawn from the investigation, and who to contact if the member of staff is unhappy with the response and wishes to take the matter further.</w:t>
      </w:r>
    </w:p>
    <w:p w14:paraId="57C80882" w14:textId="77777777" w:rsidR="00FC09F8" w:rsidRDefault="00FC09F8" w:rsidP="00FC09F8">
      <w:pPr>
        <w:pStyle w:val="Header"/>
        <w:spacing w:before="0" w:beforeAutospacing="0" w:after="0" w:afterAutospacing="0"/>
        <w:rPr>
          <w:rFonts w:ascii="Trebuchet MS" w:hAnsi="Trebuchet MS" w:cs="Times"/>
          <w:b/>
          <w:color w:val="000000"/>
          <w:sz w:val="22"/>
          <w:szCs w:val="22"/>
          <w:lang w:val="en-GB"/>
        </w:rPr>
      </w:pPr>
    </w:p>
    <w:p w14:paraId="2FFB42C3" w14:textId="77777777" w:rsidR="00FC09F8" w:rsidRDefault="00FC09F8" w:rsidP="00FC09F8">
      <w:pPr>
        <w:pStyle w:val="Header"/>
        <w:keepNext/>
        <w:spacing w:before="0" w:beforeAutospacing="0" w:after="120" w:afterAutospacing="0"/>
        <w:rPr>
          <w:rFonts w:ascii="Arial" w:hAnsi="Arial" w:cs="Arial"/>
          <w:b/>
          <w:color w:val="000000"/>
          <w:lang w:val="en-GB"/>
        </w:rPr>
      </w:pPr>
      <w:r>
        <w:rPr>
          <w:rFonts w:ascii="Arial" w:hAnsi="Arial" w:cs="Arial"/>
          <w:b/>
          <w:color w:val="000000"/>
          <w:lang w:val="en-GB"/>
        </w:rPr>
        <w:t>Rights and responsibilities of the whistle-blower</w:t>
      </w:r>
    </w:p>
    <w:p w14:paraId="553CFD05" w14:textId="77777777" w:rsidR="00FC09F8" w:rsidRDefault="00FC09F8" w:rsidP="00FC09F8">
      <w:pPr>
        <w:rPr>
          <w:rFonts w:ascii="Trebuchet MS" w:hAnsi="Trebuchet MS"/>
          <w:sz w:val="22"/>
          <w:szCs w:val="22"/>
          <w:lang w:val="en-US"/>
        </w:rPr>
      </w:pPr>
      <w:r>
        <w:rPr>
          <w:rFonts w:ascii="Trebuchet MS" w:hAnsi="Trebuchet MS"/>
          <w:sz w:val="22"/>
          <w:szCs w:val="22"/>
          <w:lang w:val="en-US"/>
        </w:rPr>
        <w:t>All concerns will be treated in confidence and the Club will make every effort not to reveal the identity of anyone raising a concern in good faith. At the appropriate time, however, the member of staff may need to come forward as a witness.</w:t>
      </w:r>
    </w:p>
    <w:p w14:paraId="1FC37BEA" w14:textId="77777777" w:rsidR="00FC09F8" w:rsidRDefault="00FC09F8" w:rsidP="00FC09F8">
      <w:pPr>
        <w:rPr>
          <w:rFonts w:ascii="Trebuchet MS" w:hAnsi="Trebuchet MS"/>
          <w:sz w:val="22"/>
          <w:szCs w:val="22"/>
          <w:lang w:val="en-US"/>
        </w:rPr>
      </w:pPr>
    </w:p>
    <w:p w14:paraId="29758458" w14:textId="77777777" w:rsidR="00FC09F8" w:rsidRDefault="00FC09F8" w:rsidP="00FC09F8">
      <w:pPr>
        <w:rPr>
          <w:rFonts w:ascii="Trebuchet MS" w:hAnsi="Trebuchet MS"/>
          <w:sz w:val="22"/>
          <w:szCs w:val="22"/>
          <w:lang w:val="en-US"/>
        </w:rPr>
      </w:pPr>
      <w:r>
        <w:rPr>
          <w:rFonts w:ascii="Trebuchet MS" w:hAnsi="Trebuchet MS"/>
          <w:sz w:val="22"/>
          <w:szCs w:val="22"/>
          <w:lang w:val="en-US"/>
        </w:rPr>
        <w:t>If a member of staff raises a concern in good faith which is then not confirmed by the investigation, no action will be taken against that person.</w:t>
      </w:r>
    </w:p>
    <w:p w14:paraId="1C62F09F" w14:textId="77777777" w:rsidR="00FC09F8" w:rsidRDefault="00FC09F8" w:rsidP="00FC09F8">
      <w:pPr>
        <w:rPr>
          <w:rFonts w:ascii="Trebuchet MS" w:hAnsi="Trebuchet MS"/>
          <w:sz w:val="22"/>
          <w:szCs w:val="22"/>
          <w:lang w:val="en-US"/>
        </w:rPr>
      </w:pPr>
    </w:p>
    <w:p w14:paraId="1AB5D6A3" w14:textId="77777777" w:rsidR="00FC09F8" w:rsidRDefault="00FC09F8" w:rsidP="00FC09F8">
      <w:pPr>
        <w:rPr>
          <w:rFonts w:ascii="Trebuchet MS" w:hAnsi="Trebuchet MS"/>
          <w:sz w:val="22"/>
          <w:szCs w:val="22"/>
          <w:lang w:val="en-US"/>
        </w:rPr>
      </w:pPr>
      <w:r>
        <w:rPr>
          <w:rFonts w:ascii="Trebuchet MS" w:hAnsi="Trebuchet MS"/>
          <w:sz w:val="22"/>
          <w:szCs w:val="22"/>
          <w:lang w:val="en-US"/>
        </w:rPr>
        <w:t>If the investigation concludes that the member of staff maliciously fabricated the allegations, disciplinary action may be taken against that person.</w:t>
      </w:r>
    </w:p>
    <w:p w14:paraId="4CF7DAA5" w14:textId="77777777" w:rsidR="00FC09F8" w:rsidRDefault="00FC09F8" w:rsidP="00FC09F8">
      <w:pPr>
        <w:pStyle w:val="Header"/>
        <w:spacing w:before="0" w:beforeAutospacing="0" w:after="0" w:afterAutospacing="0"/>
        <w:rPr>
          <w:rFonts w:ascii="Trebuchet MS" w:hAnsi="Trebuchet MS" w:cs="Times"/>
          <w:color w:val="000000"/>
          <w:lang w:val="en-GB"/>
        </w:rPr>
      </w:pPr>
    </w:p>
    <w:p w14:paraId="5B8BC4F4" w14:textId="77777777" w:rsidR="00FC09F8" w:rsidRDefault="00FC09F8" w:rsidP="00FC09F8">
      <w:pPr>
        <w:spacing w:after="120"/>
        <w:rPr>
          <w:rFonts w:ascii="Arial" w:hAnsi="Arial" w:cs="Arial"/>
          <w:b/>
        </w:rPr>
      </w:pPr>
      <w:r>
        <w:rPr>
          <w:rFonts w:ascii="Arial" w:hAnsi="Arial" w:cs="Arial"/>
          <w:b/>
        </w:rPr>
        <w:t>Contact information</w:t>
      </w:r>
    </w:p>
    <w:p w14:paraId="753212FB" w14:textId="77777777" w:rsidR="00D23CD4" w:rsidRDefault="00D23CD4" w:rsidP="00D23CD4">
      <w:pPr>
        <w:rPr>
          <w:rFonts w:ascii="Trebuchet MS" w:hAnsi="Trebuchet MS"/>
          <w:sz w:val="22"/>
          <w:szCs w:val="22"/>
        </w:rPr>
      </w:pPr>
      <w:r>
        <w:rPr>
          <w:rFonts w:ascii="Trebuchet MS" w:hAnsi="Trebuchet MS"/>
          <w:sz w:val="22"/>
          <w:szCs w:val="22"/>
        </w:rPr>
        <w:t xml:space="preserve">LADO (Local Authority Designated Officer): </w:t>
      </w:r>
      <w:r w:rsidRPr="006C4E3E">
        <w:rPr>
          <w:rFonts w:ascii="Trebuchet MS" w:hAnsi="Trebuchet MS"/>
          <w:sz w:val="22"/>
          <w:szCs w:val="22"/>
        </w:rPr>
        <w:t>South Glos 01454 868009</w:t>
      </w:r>
    </w:p>
    <w:p w14:paraId="1D0F0C30" w14:textId="77777777" w:rsidR="00D23CD4" w:rsidRPr="006C4E3E" w:rsidRDefault="00D23CD4" w:rsidP="00D23CD4">
      <w:pPr>
        <w:rPr>
          <w:rFonts w:ascii="Trebuchet MS" w:hAnsi="Trebuchet MS"/>
          <w:sz w:val="22"/>
          <w:szCs w:val="22"/>
        </w:rPr>
      </w:pPr>
      <w:r>
        <w:rPr>
          <w:rFonts w:ascii="Trebuchet MS" w:hAnsi="Trebuchet MS"/>
          <w:sz w:val="22"/>
          <w:szCs w:val="22"/>
        </w:rPr>
        <w:t>South Glos Safeguarding Children Board:01454 866000 Mon-Fri/01454 615165 Out of hours</w:t>
      </w:r>
    </w:p>
    <w:p w14:paraId="65536194" w14:textId="77777777" w:rsidR="00D23CD4" w:rsidRDefault="00D23CD4" w:rsidP="00D23CD4">
      <w:pPr>
        <w:rPr>
          <w:rFonts w:ascii="Trebuchet MS" w:hAnsi="Trebuchet MS"/>
          <w:sz w:val="22"/>
          <w:szCs w:val="22"/>
        </w:rPr>
      </w:pPr>
      <w:r>
        <w:rPr>
          <w:rFonts w:ascii="Trebuchet MS" w:hAnsi="Trebuchet MS"/>
          <w:sz w:val="22"/>
          <w:szCs w:val="22"/>
        </w:rPr>
        <w:t>Ofsted: 0300 123 1231</w:t>
      </w:r>
    </w:p>
    <w:p w14:paraId="4AD36A4B" w14:textId="77777777" w:rsidR="00D23CD4" w:rsidRPr="00044CE1" w:rsidRDefault="00D23CD4" w:rsidP="00D23CD4">
      <w:pPr>
        <w:rPr>
          <w:rFonts w:ascii="Trebuchet MS" w:hAnsi="Trebuchet MS"/>
          <w:sz w:val="22"/>
          <w:szCs w:val="22"/>
        </w:rPr>
      </w:pPr>
      <w:r>
        <w:rPr>
          <w:rFonts w:ascii="Trebuchet MS" w:hAnsi="Trebuchet MS"/>
          <w:sz w:val="22"/>
          <w:szCs w:val="22"/>
        </w:rPr>
        <w:t>Protect (</w:t>
      </w:r>
      <w:r w:rsidRPr="00044CE1">
        <w:rPr>
          <w:rFonts w:ascii="Trebuchet MS" w:hAnsi="Trebuchet MS"/>
          <w:i/>
          <w:iCs/>
          <w:sz w:val="22"/>
          <w:szCs w:val="22"/>
        </w:rPr>
        <w:t>formerly Public Concern at Work</w:t>
      </w:r>
      <w:r>
        <w:rPr>
          <w:rFonts w:ascii="Trebuchet MS" w:hAnsi="Trebuchet MS"/>
          <w:sz w:val="22"/>
          <w:szCs w:val="22"/>
        </w:rPr>
        <w:t xml:space="preserve">): </w:t>
      </w:r>
      <w:r w:rsidRPr="00044CE1">
        <w:rPr>
          <w:rFonts w:ascii="Trebuchet MS" w:hAnsi="Trebuchet MS"/>
          <w:sz w:val="22"/>
          <w:szCs w:val="22"/>
        </w:rPr>
        <w:t>020 3117 2520</w:t>
      </w:r>
      <w:r>
        <w:rPr>
          <w:rFonts w:ascii="Trebuchet MS" w:hAnsi="Trebuchet MS"/>
          <w:sz w:val="22"/>
          <w:szCs w:val="22"/>
        </w:rPr>
        <w:t xml:space="preserve"> (website</w:t>
      </w:r>
      <w:r w:rsidRPr="00044CE1">
        <w:rPr>
          <w:rFonts w:ascii="Trebuchet MS" w:hAnsi="Trebuchet MS"/>
          <w:color w:val="0000FF"/>
          <w:sz w:val="22"/>
          <w:szCs w:val="22"/>
        </w:rPr>
        <w:t xml:space="preserve">: </w:t>
      </w:r>
      <w:hyperlink r:id="rId5" w:history="1">
        <w:r w:rsidRPr="00E604F8">
          <w:rPr>
            <w:rStyle w:val="Hyperlink"/>
            <w:rFonts w:ascii="Trebuchet MS" w:hAnsi="Trebuchet MS"/>
            <w:sz w:val="22"/>
            <w:szCs w:val="22"/>
          </w:rPr>
          <w:t>https://protect-advice.org.uk</w:t>
        </w:r>
      </w:hyperlink>
      <w:r w:rsidRPr="00044CE1">
        <w:rPr>
          <w:rFonts w:ascii="Trebuchet MS" w:hAnsi="Trebuchet MS"/>
          <w:sz w:val="22"/>
          <w:szCs w:val="22"/>
        </w:rPr>
        <w:t>)</w:t>
      </w:r>
    </w:p>
    <w:p w14:paraId="2BA19EEE" w14:textId="77777777" w:rsidR="00D23CD4" w:rsidRDefault="00D23CD4" w:rsidP="00D23CD4">
      <w:pPr>
        <w:rPr>
          <w:rFonts w:ascii="Trebuchet MS" w:hAnsi="Trebuchet MS"/>
          <w:sz w:val="22"/>
          <w:szCs w:val="22"/>
        </w:rPr>
      </w:pPr>
    </w:p>
    <w:p w14:paraId="3CDC944D" w14:textId="77777777" w:rsidR="00D23CD4" w:rsidRDefault="00D23CD4" w:rsidP="00FC09F8">
      <w:pPr>
        <w:rPr>
          <w:rFonts w:ascii="Trebuchet MS" w:hAnsi="Trebuchet MS"/>
          <w:sz w:val="22"/>
          <w:szCs w:val="22"/>
        </w:rPr>
      </w:pPr>
    </w:p>
    <w:p w14:paraId="042F9715" w14:textId="77777777" w:rsidR="00FC09F8" w:rsidRDefault="00FC09F8" w:rsidP="00FC09F8">
      <w:pPr>
        <w:spacing w:after="120"/>
        <w:rPr>
          <w:rFonts w:ascii="Arial" w:hAnsi="Arial" w:cs="Arial"/>
          <w:b/>
        </w:rPr>
      </w:pPr>
      <w:r>
        <w:rPr>
          <w:rFonts w:ascii="Arial" w:hAnsi="Arial" w:cs="Arial"/>
          <w:b/>
        </w:rPr>
        <w:t>Related policies</w:t>
      </w:r>
    </w:p>
    <w:p w14:paraId="30C3B0A9" w14:textId="77777777" w:rsidR="00FC09F8" w:rsidRDefault="00FC09F8" w:rsidP="00FC09F8">
      <w:r>
        <w:rPr>
          <w:rFonts w:ascii="Trebuchet MS" w:hAnsi="Trebuchet MS"/>
          <w:b/>
          <w:sz w:val="22"/>
          <w:szCs w:val="22"/>
        </w:rPr>
        <w:t>Staff Grievance policy, Safeguarding Children policy</w:t>
      </w:r>
      <w:r>
        <w:rPr>
          <w:rFonts w:ascii="Trebuchet MS" w:hAnsi="Trebuchet MS"/>
          <w:sz w:val="22"/>
          <w:szCs w:val="22"/>
        </w:rPr>
        <w:t>.</w:t>
      </w:r>
    </w:p>
    <w:p w14:paraId="5E5D076E" w14:textId="77777777" w:rsidR="00FC09F8" w:rsidRDefault="00FC09F8" w:rsidP="00FC09F8"/>
    <w:p w14:paraId="31F2DE1B" w14:textId="77777777" w:rsidR="00FC09F8" w:rsidRDefault="00FC09F8" w:rsidP="00FC09F8"/>
    <w:p w14:paraId="4D3F6ECD" w14:textId="77777777" w:rsidR="00FC09F8" w:rsidRDefault="00FC09F8" w:rsidP="00FC09F8"/>
    <w:p w14:paraId="158A82C5" w14:textId="77777777" w:rsidR="00FC09F8" w:rsidRDefault="00FC09F8" w:rsidP="00FC09F8"/>
    <w:p w14:paraId="7DC7804D" w14:textId="77777777" w:rsidR="00FC09F8" w:rsidRDefault="00FC09F8" w:rsidP="00FC09F8"/>
    <w:p w14:paraId="699207C6" w14:textId="77777777" w:rsidR="00FC09F8" w:rsidRDefault="00FC09F8" w:rsidP="00FC09F8"/>
    <w:p w14:paraId="2241363C" w14:textId="77777777" w:rsidR="00FC09F8" w:rsidRDefault="00FC09F8" w:rsidP="00FC09F8"/>
    <w:p w14:paraId="3ACA6693" w14:textId="77777777" w:rsidR="00FC09F8" w:rsidRDefault="00FC09F8" w:rsidP="00FC09F8"/>
    <w:p w14:paraId="01CDF9E3" w14:textId="77777777" w:rsidR="00FC09F8" w:rsidRDefault="00FC09F8" w:rsidP="00FC09F8"/>
    <w:p w14:paraId="7C208102" w14:textId="77777777" w:rsidR="00FC09F8" w:rsidRDefault="00FC09F8" w:rsidP="00FC09F8"/>
    <w:p w14:paraId="0602128E" w14:textId="77777777" w:rsidR="00FC09F8" w:rsidRDefault="00FC09F8" w:rsidP="00FC09F8"/>
    <w:p w14:paraId="188E898F" w14:textId="77777777" w:rsidR="00FC09F8" w:rsidRDefault="00FC09F8" w:rsidP="00FC09F8">
      <w:pPr>
        <w:pStyle w:val="BodyText"/>
        <w:rPr>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6"/>
        <w:gridCol w:w="3660"/>
      </w:tblGrid>
      <w:tr w:rsidR="00FC09F8" w14:paraId="3BEADAE7" w14:textId="77777777" w:rsidTr="00FC09F8">
        <w:trPr>
          <w:trHeight w:val="466"/>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2F4000BA" w14:textId="63BC2852" w:rsidR="00FC09F8" w:rsidRDefault="00FC09F8">
            <w:pPr>
              <w:rPr>
                <w:rFonts w:ascii="Trebuchet MS" w:hAnsi="Trebuchet MS" w:cs="Arial"/>
                <w:color w:val="0000FF"/>
                <w:sz w:val="22"/>
                <w:szCs w:val="22"/>
              </w:rPr>
            </w:pPr>
            <w:r>
              <w:rPr>
                <w:rFonts w:ascii="Trebuchet MS" w:hAnsi="Trebuchet MS" w:cs="Arial"/>
                <w:sz w:val="22"/>
                <w:szCs w:val="22"/>
              </w:rPr>
              <w:t>This policy was adopted by:</w:t>
            </w:r>
            <w:r w:rsidR="00D23CD4">
              <w:rPr>
                <w:rFonts w:ascii="Trebuchet MS" w:hAnsi="Trebuchet MS" w:cs="Arial"/>
                <w:sz w:val="22"/>
                <w:szCs w:val="22"/>
              </w:rPr>
              <w:t xml:space="preserve"> </w:t>
            </w:r>
            <w:proofErr w:type="spellStart"/>
            <w:r w:rsidR="00D23CD4">
              <w:rPr>
                <w:rFonts w:ascii="Trebuchet MS" w:hAnsi="Trebuchet MS" w:cs="Arial"/>
                <w:sz w:val="22"/>
                <w:szCs w:val="22"/>
              </w:rPr>
              <w:t>Wickwar</w:t>
            </w:r>
            <w:proofErr w:type="spellEnd"/>
            <w:r w:rsidR="00D23CD4">
              <w:rPr>
                <w:rFonts w:ascii="Trebuchet MS" w:hAnsi="Trebuchet MS" w:cs="Arial"/>
                <w:sz w:val="22"/>
                <w:szCs w:val="22"/>
              </w:rPr>
              <w:t xml:space="preserve"> Out of School Club</w:t>
            </w:r>
          </w:p>
          <w:p w14:paraId="4568A7E0" w14:textId="77777777" w:rsidR="00FC09F8" w:rsidRDefault="00FC09F8">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5AFD2114" w14:textId="7C98A349" w:rsidR="00FC09F8" w:rsidRDefault="00FC09F8">
            <w:pPr>
              <w:rPr>
                <w:rFonts w:ascii="Trebuchet MS" w:hAnsi="Trebuchet MS" w:cs="Arial"/>
                <w:sz w:val="22"/>
                <w:szCs w:val="22"/>
              </w:rPr>
            </w:pPr>
            <w:r>
              <w:rPr>
                <w:rFonts w:ascii="Trebuchet MS" w:hAnsi="Trebuchet MS" w:cs="Arial"/>
                <w:sz w:val="22"/>
                <w:szCs w:val="22"/>
              </w:rPr>
              <w:t>Date:</w:t>
            </w:r>
            <w:r w:rsidR="00D23CD4">
              <w:rPr>
                <w:rFonts w:ascii="Trebuchet MS" w:hAnsi="Trebuchet MS" w:cs="Arial"/>
                <w:sz w:val="22"/>
                <w:szCs w:val="22"/>
              </w:rPr>
              <w:t xml:space="preserve"> </w:t>
            </w:r>
            <w:r w:rsidR="00885271">
              <w:rPr>
                <w:rFonts w:ascii="Trebuchet MS" w:hAnsi="Trebuchet MS" w:cs="Arial"/>
                <w:sz w:val="22"/>
                <w:szCs w:val="22"/>
              </w:rPr>
              <w:t>15/08/2023</w:t>
            </w:r>
          </w:p>
        </w:tc>
      </w:tr>
      <w:tr w:rsidR="00FC09F8" w14:paraId="0847CF5C" w14:textId="77777777" w:rsidTr="00FC09F8">
        <w:trPr>
          <w:trHeight w:val="455"/>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18081014" w14:textId="0C90FC9E" w:rsidR="00FC09F8" w:rsidRPr="00885271" w:rsidRDefault="00FC09F8">
            <w:pPr>
              <w:rPr>
                <w:rFonts w:ascii="Trebuchet MS" w:hAnsi="Trebuchet MS" w:cs="Arial"/>
                <w:color w:val="0000FF"/>
                <w:sz w:val="22"/>
                <w:szCs w:val="22"/>
              </w:rPr>
            </w:pPr>
            <w:r>
              <w:rPr>
                <w:rFonts w:ascii="Trebuchet MS" w:hAnsi="Trebuchet MS" w:cs="Arial"/>
                <w:sz w:val="22"/>
                <w:szCs w:val="22"/>
              </w:rPr>
              <w:t>To be reviewed:</w:t>
            </w:r>
            <w:r w:rsidR="00D23CD4">
              <w:rPr>
                <w:rFonts w:ascii="Trebuchet MS" w:hAnsi="Trebuchet MS" w:cs="Arial"/>
                <w:sz w:val="22"/>
                <w:szCs w:val="22"/>
              </w:rPr>
              <w:t xml:space="preserve"> </w:t>
            </w:r>
            <w:r w:rsidR="00885271">
              <w:rPr>
                <w:rFonts w:ascii="Trebuchet MS" w:hAnsi="Trebuchet MS" w:cs="Arial"/>
                <w:sz w:val="22"/>
                <w:szCs w:val="22"/>
              </w:rPr>
              <w:t>01/09/2024</w:t>
            </w: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3D5CDCB9" w14:textId="77777777" w:rsidR="00FC09F8" w:rsidRDefault="00FC09F8">
            <w:pPr>
              <w:rPr>
                <w:rFonts w:ascii="Trebuchet MS" w:hAnsi="Trebuchet MS" w:cs="Arial"/>
                <w:sz w:val="22"/>
                <w:szCs w:val="22"/>
              </w:rPr>
            </w:pPr>
            <w:r>
              <w:rPr>
                <w:rFonts w:ascii="Trebuchet MS" w:hAnsi="Trebuchet MS" w:cs="Arial"/>
                <w:sz w:val="22"/>
                <w:szCs w:val="22"/>
              </w:rPr>
              <w:t>Signed:</w:t>
            </w:r>
          </w:p>
          <w:p w14:paraId="5D353513" w14:textId="77777777" w:rsidR="00D23CD4" w:rsidRDefault="00D23CD4">
            <w:pPr>
              <w:rPr>
                <w:rFonts w:ascii="Trebuchet MS" w:hAnsi="Trebuchet MS" w:cs="Arial"/>
                <w:sz w:val="22"/>
                <w:szCs w:val="22"/>
              </w:rPr>
            </w:pPr>
          </w:p>
          <w:p w14:paraId="49DC8768" w14:textId="77777777" w:rsidR="00D23CD4" w:rsidRDefault="00D23CD4">
            <w:pPr>
              <w:rPr>
                <w:rFonts w:ascii="Trebuchet MS" w:hAnsi="Trebuchet MS" w:cs="Arial"/>
                <w:sz w:val="22"/>
                <w:szCs w:val="22"/>
              </w:rPr>
            </w:pPr>
          </w:p>
          <w:p w14:paraId="085D8F1C" w14:textId="29DFD39E" w:rsidR="00D23CD4" w:rsidRDefault="00D23CD4">
            <w:pPr>
              <w:rPr>
                <w:rFonts w:ascii="Trebuchet MS" w:hAnsi="Trebuchet MS" w:cs="Arial"/>
                <w:color w:val="0000FF"/>
                <w:sz w:val="22"/>
                <w:szCs w:val="22"/>
              </w:rPr>
            </w:pPr>
            <w:r>
              <w:rPr>
                <w:rFonts w:ascii="Trebuchet MS" w:hAnsi="Trebuchet MS" w:cs="Arial"/>
                <w:sz w:val="22"/>
                <w:szCs w:val="22"/>
              </w:rPr>
              <w:t>Chairperson</w:t>
            </w:r>
          </w:p>
        </w:tc>
      </w:tr>
    </w:tbl>
    <w:p w14:paraId="45EABA03" w14:textId="77777777" w:rsidR="00F51948" w:rsidRPr="00FC09F8" w:rsidRDefault="00F51948" w:rsidP="00FC09F8"/>
    <w:sectPr w:rsidR="00F51948" w:rsidRPr="00FC0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61E87"/>
    <w:multiLevelType w:val="hybridMultilevel"/>
    <w:tmpl w:val="9E70CD1A"/>
    <w:lvl w:ilvl="0" w:tplc="A51EEC96">
      <w:start w:val="1"/>
      <w:numFmt w:val="bullet"/>
      <w:lvlText w:val=""/>
      <w:lvlJc w:val="left"/>
      <w:pPr>
        <w:tabs>
          <w:tab w:val="num" w:pos="284"/>
        </w:tabs>
        <w:ind w:left="284" w:hanging="284"/>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3761023"/>
    <w:multiLevelType w:val="hybridMultilevel"/>
    <w:tmpl w:val="7BB698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B2031E3"/>
    <w:multiLevelType w:val="hybridMultilevel"/>
    <w:tmpl w:val="18F6ECAC"/>
    <w:lvl w:ilvl="0" w:tplc="A51EEC96">
      <w:start w:val="1"/>
      <w:numFmt w:val="bullet"/>
      <w:lvlText w:val=""/>
      <w:lvlJc w:val="left"/>
      <w:pPr>
        <w:tabs>
          <w:tab w:val="num" w:pos="284"/>
        </w:tabs>
        <w:ind w:left="284" w:hanging="284"/>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1949F8"/>
    <w:multiLevelType w:val="hybridMultilevel"/>
    <w:tmpl w:val="C54EC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041326800">
    <w:abstractNumId w:val="1"/>
  </w:num>
  <w:num w:numId="2" w16cid:durableId="201982048">
    <w:abstractNumId w:val="3"/>
  </w:num>
  <w:num w:numId="3" w16cid:durableId="2004504409">
    <w:abstractNumId w:val="2"/>
  </w:num>
  <w:num w:numId="4" w16cid:durableId="151214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16"/>
    <w:rsid w:val="00044CE1"/>
    <w:rsid w:val="001355B8"/>
    <w:rsid w:val="006403E9"/>
    <w:rsid w:val="00832AFB"/>
    <w:rsid w:val="00885271"/>
    <w:rsid w:val="00893B65"/>
    <w:rsid w:val="008A4D16"/>
    <w:rsid w:val="008D58AD"/>
    <w:rsid w:val="00D23CD4"/>
    <w:rsid w:val="00EC78AA"/>
    <w:rsid w:val="00F37F22"/>
    <w:rsid w:val="00F518DC"/>
    <w:rsid w:val="00F51948"/>
    <w:rsid w:val="00FC0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4DB3"/>
  <w15:chartTrackingRefBased/>
  <w15:docId w15:val="{E582E94E-16AE-41D4-A798-8378B6C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D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A4D16"/>
    <w:pPr>
      <w:keepNext/>
      <w:spacing w:before="120" w:after="120"/>
      <w:jc w:val="center"/>
      <w:outlineLvl w:val="0"/>
    </w:pPr>
    <w:rPr>
      <w:rFonts w:ascii="Arial" w:eastAsia="Times" w:hAnsi="Arial"/>
      <w:b/>
      <w:sz w:val="32"/>
      <w:szCs w:val="32"/>
      <w:u w:val="single"/>
      <w:lang w:eastAsia="en-GB"/>
    </w:rPr>
  </w:style>
  <w:style w:type="paragraph" w:styleId="Heading2">
    <w:name w:val="heading 2"/>
    <w:basedOn w:val="Normal"/>
    <w:next w:val="Normal"/>
    <w:link w:val="Heading2Char"/>
    <w:uiPriority w:val="9"/>
    <w:semiHidden/>
    <w:unhideWhenUsed/>
    <w:qFormat/>
    <w:rsid w:val="00FC09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09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4D16"/>
    <w:rPr>
      <w:rFonts w:ascii="Arial" w:eastAsia="Times" w:hAnsi="Arial" w:cs="Times New Roman"/>
      <w:b/>
      <w:sz w:val="32"/>
      <w:szCs w:val="32"/>
      <w:u w:val="single"/>
      <w:lang w:eastAsia="en-GB"/>
    </w:rPr>
  </w:style>
  <w:style w:type="paragraph" w:customStyle="1" w:styleId="policybody">
    <w:name w:val="policybody"/>
    <w:basedOn w:val="Normal"/>
    <w:rsid w:val="00832AFB"/>
    <w:pPr>
      <w:spacing w:before="120" w:after="120"/>
    </w:pPr>
    <w:rPr>
      <w:rFonts w:ascii="Trebuchet MS" w:hAnsi="Trebuchet MS"/>
      <w:sz w:val="22"/>
      <w:szCs w:val="22"/>
    </w:rPr>
  </w:style>
  <w:style w:type="character" w:customStyle="1" w:styleId="Heading2Char">
    <w:name w:val="Heading 2 Char"/>
    <w:basedOn w:val="DefaultParagraphFont"/>
    <w:link w:val="Heading2"/>
    <w:uiPriority w:val="9"/>
    <w:semiHidden/>
    <w:rsid w:val="00FC09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C09F8"/>
    <w:rPr>
      <w:rFonts w:asciiTheme="majorHAnsi" w:eastAsiaTheme="majorEastAsia" w:hAnsiTheme="majorHAnsi" w:cstheme="majorBidi"/>
      <w:color w:val="1F3763" w:themeColor="accent1" w:themeShade="7F"/>
      <w:sz w:val="24"/>
      <w:szCs w:val="24"/>
    </w:rPr>
  </w:style>
  <w:style w:type="character" w:styleId="Hyperlink">
    <w:name w:val="Hyperlink"/>
    <w:unhideWhenUsed/>
    <w:rsid w:val="00FC09F8"/>
    <w:rPr>
      <w:color w:val="0000FF"/>
      <w:u w:val="single"/>
    </w:rPr>
  </w:style>
  <w:style w:type="paragraph" w:styleId="Header">
    <w:name w:val="header"/>
    <w:basedOn w:val="Normal"/>
    <w:link w:val="HeaderChar"/>
    <w:semiHidden/>
    <w:unhideWhenUsed/>
    <w:rsid w:val="00FC09F8"/>
    <w:pPr>
      <w:spacing w:before="100" w:beforeAutospacing="1" w:after="100" w:afterAutospacing="1"/>
    </w:pPr>
    <w:rPr>
      <w:lang w:val="en-US"/>
    </w:rPr>
  </w:style>
  <w:style w:type="character" w:customStyle="1" w:styleId="HeaderChar">
    <w:name w:val="Header Char"/>
    <w:basedOn w:val="DefaultParagraphFont"/>
    <w:link w:val="Header"/>
    <w:semiHidden/>
    <w:rsid w:val="00FC09F8"/>
    <w:rPr>
      <w:rFonts w:ascii="Times New Roman" w:eastAsia="Times New Roman" w:hAnsi="Times New Roman" w:cs="Times New Roman"/>
      <w:sz w:val="24"/>
      <w:szCs w:val="24"/>
      <w:lang w:val="en-US"/>
    </w:rPr>
  </w:style>
  <w:style w:type="paragraph" w:styleId="BodyText">
    <w:name w:val="Body Text"/>
    <w:basedOn w:val="Normal"/>
    <w:link w:val="BodyTextChar"/>
    <w:semiHidden/>
    <w:unhideWhenUsed/>
    <w:rsid w:val="00FC09F8"/>
    <w:rPr>
      <w:rFonts w:ascii="Trebuchet MS" w:hAnsi="Trebuchet MS"/>
      <w:sz w:val="22"/>
    </w:rPr>
  </w:style>
  <w:style w:type="character" w:customStyle="1" w:styleId="BodyTextChar">
    <w:name w:val="Body Text Char"/>
    <w:basedOn w:val="DefaultParagraphFont"/>
    <w:link w:val="BodyText"/>
    <w:semiHidden/>
    <w:rsid w:val="00FC09F8"/>
    <w:rPr>
      <w:rFonts w:ascii="Trebuchet MS" w:eastAsia="Times New Roman" w:hAnsi="Trebuchet MS" w:cs="Times New Roman"/>
      <w:szCs w:val="24"/>
    </w:rPr>
  </w:style>
  <w:style w:type="character" w:styleId="Strong">
    <w:name w:val="Strong"/>
    <w:basedOn w:val="DefaultParagraphFont"/>
    <w:qFormat/>
    <w:rsid w:val="00FC09F8"/>
    <w:rPr>
      <w:b/>
      <w:bCs/>
    </w:rPr>
  </w:style>
  <w:style w:type="character" w:styleId="FollowedHyperlink">
    <w:name w:val="FollowedHyperlink"/>
    <w:basedOn w:val="DefaultParagraphFont"/>
    <w:uiPriority w:val="99"/>
    <w:semiHidden/>
    <w:unhideWhenUsed/>
    <w:rsid w:val="00FC09F8"/>
    <w:rPr>
      <w:color w:val="954F72" w:themeColor="followedHyperlink"/>
      <w:u w:val="single"/>
    </w:rPr>
  </w:style>
  <w:style w:type="character" w:styleId="UnresolvedMention">
    <w:name w:val="Unresolved Mention"/>
    <w:basedOn w:val="DefaultParagraphFont"/>
    <w:uiPriority w:val="99"/>
    <w:semiHidden/>
    <w:unhideWhenUsed/>
    <w:rsid w:val="00044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2339">
      <w:bodyDiv w:val="1"/>
      <w:marLeft w:val="0"/>
      <w:marRight w:val="0"/>
      <w:marTop w:val="0"/>
      <w:marBottom w:val="0"/>
      <w:divBdr>
        <w:top w:val="none" w:sz="0" w:space="0" w:color="auto"/>
        <w:left w:val="none" w:sz="0" w:space="0" w:color="auto"/>
        <w:bottom w:val="none" w:sz="0" w:space="0" w:color="auto"/>
        <w:right w:val="none" w:sz="0" w:space="0" w:color="auto"/>
      </w:divBdr>
    </w:div>
    <w:div w:id="1349794154">
      <w:bodyDiv w:val="1"/>
      <w:marLeft w:val="0"/>
      <w:marRight w:val="0"/>
      <w:marTop w:val="0"/>
      <w:marBottom w:val="0"/>
      <w:divBdr>
        <w:top w:val="none" w:sz="0" w:space="0" w:color="auto"/>
        <w:left w:val="none" w:sz="0" w:space="0" w:color="auto"/>
        <w:bottom w:val="none" w:sz="0" w:space="0" w:color="auto"/>
        <w:right w:val="none" w:sz="0" w:space="0" w:color="auto"/>
      </w:divBdr>
    </w:div>
    <w:div w:id="209211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tect-advice.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2023-08-15T11:47:00Z</dcterms:created>
  <dcterms:modified xsi:type="dcterms:W3CDTF">2023-08-15T11:47:00Z</dcterms:modified>
</cp:coreProperties>
</file>