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Entrega DevOps Tools &amp; Cloud Computing</w:t>
      </w:r>
    </w:p>
    <w:p>
      <w:pPr>
        <w:jc w:val="center"/>
      </w:pPr>
      <w:r>
        <w:rPr>
          <w:b/>
        </w:rPr>
        <w:t>AgroOrbit - Global Solution 2026/1</w:t>
        <w:br/>
      </w:r>
      <w:r>
        <w:t>FIAP - 2TDS Fevereiro</w:t>
        <w:br/>
        <w:br/>
      </w:r>
      <w:r>
        <w:rPr>
          <w:b/>
        </w:rPr>
        <w:t>Integrantes:</w:t>
        <w:br/>
      </w:r>
      <w:r>
        <w:t>Lucas Gonçalves Viana - RM 563254</w:t>
        <w:br/>
      </w:r>
      <w:r>
        <w:t>Deryk de Souza Queiroz - RM 563412</w:t>
        <w:br/>
      </w:r>
      <w:r>
        <w:t>Vinicius Paschoeto da Silva - RM 563089</w:t>
        <w:br/>
      </w:r>
      <w:r>
        <w:t>Felipe Wiclif Leal da Silva - RM 563901</w:t>
        <w:br/>
      </w:r>
    </w:p>
    <w:p>
      <w:pPr>
        <w:pStyle w:val="Heading1"/>
      </w:pPr>
      <w:r>
        <w:t>Links da entrega</w:t>
      </w:r>
    </w:p>
    <w:p>
      <w:r>
        <w:t>GitHub: COLE_AQUI_O_LINK_DO_GITHUB</w:t>
      </w:r>
    </w:p>
    <w:p>
      <w:r>
        <w:t>Video no YouTube: COLE_AQUI_O_LINK_DO_VIDEO</w:t>
      </w:r>
    </w:p>
    <w:p>
      <w:r>
        <w:t>Swagger em nuvem: http://IP_PUBLICO_DA_VM:8080/swagger-ui.html</w:t>
      </w:r>
    </w:p>
    <w:p>
      <w:pPr>
        <w:pStyle w:val="Heading1"/>
      </w:pPr>
      <w:r>
        <w:t>Descrição da solução</w:t>
      </w:r>
    </w:p>
    <w:p>
      <w:r>
        <w:t>A AgroOrbit é uma solução de monitoramento agrícola conectada ao tema de Economia Espacial. A aplicação utiliza sensores, dados climáticos e indicadores satelitais para apoiar produtores rurais na tomada de decisão. Nesta entrega, a API Java Spring Boot foi conteinerizada com Docker e integrada a um banco PostgreSQL em container separado.</w:t>
      </w:r>
    </w:p>
    <w:p>
      <w:pPr>
        <w:pStyle w:val="Heading1"/>
      </w:pPr>
      <w:r>
        <w:t>Arquitetura macro</w:t>
      </w:r>
    </w:p>
    <w:p>
      <w:r>
        <w:t>A arquitetura é composta por um usuário acessando a aplicação por navegador/Swagger, uma VM em nuvem executando Docker, um container da API Java Spring Boot e um container PostgreSQL. Os containers compartilham a mesma rede Docker, e o banco utiliza volume nomeado para persistência.</w:t>
      </w:r>
    </w:p>
    <w:p>
      <w:r>
        <w:drawing>
          <wp:inline xmlns:a="http://schemas.openxmlformats.org/drawingml/2006/main" xmlns:pic="http://schemas.openxmlformats.org/drawingml/2006/picture">
            <wp:extent cx="5943600" cy="36086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tura_macro_agroorbi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86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Requisitos atendidos</w:t>
      </w:r>
    </w:p>
    <w:p>
      <w:pPr>
        <w:pStyle w:val="ListBullet"/>
      </w:pPr>
      <w:r>
        <w:t>Container da aplicação construído via Dockerfile com imagem personalizada.</w:t>
      </w:r>
    </w:p>
    <w:p>
      <w:pPr>
        <w:pStyle w:val="ListBullet"/>
      </w:pPr>
      <w:r>
        <w:t>Container da aplicação executando com usuário não privilegiado.</w:t>
      </w:r>
    </w:p>
    <w:p>
      <w:pPr>
        <w:pStyle w:val="ListBullet"/>
      </w:pPr>
      <w:r>
        <w:t>Diretório de trabalho definido no Dockerfile.</w:t>
      </w:r>
    </w:p>
    <w:p>
      <w:pPr>
        <w:pStyle w:val="ListBullet"/>
      </w:pPr>
      <w:r>
        <w:t>Variáveis de ambiente configuradas.</w:t>
      </w:r>
    </w:p>
    <w:p>
      <w:pPr>
        <w:pStyle w:val="ListBullet"/>
      </w:pPr>
      <w:r>
        <w:t>Porta 8080 exposta para acesso à aplicação.</w:t>
      </w:r>
    </w:p>
    <w:p>
      <w:pPr>
        <w:pStyle w:val="ListBullet"/>
      </w:pPr>
      <w:r>
        <w:t>Nome do container da aplicação contém RM.</w:t>
      </w:r>
    </w:p>
    <w:p>
      <w:pPr>
        <w:pStyle w:val="ListBullet"/>
      </w:pPr>
      <w:r>
        <w:t>Container PostgreSQL com volume nomeado para persistência.</w:t>
      </w:r>
    </w:p>
    <w:p>
      <w:pPr>
        <w:pStyle w:val="ListBullet"/>
      </w:pPr>
      <w:r>
        <w:t>Porta 5432 exposta para acesso externo ao banco.</w:t>
      </w:r>
    </w:p>
    <w:p>
      <w:pPr>
        <w:pStyle w:val="ListBullet"/>
      </w:pPr>
      <w:r>
        <w:t>Nome do container do banco contém RM.</w:t>
      </w:r>
    </w:p>
    <w:p>
      <w:pPr>
        <w:pStyle w:val="ListBullet"/>
      </w:pPr>
      <w:r>
        <w:t>Aplicação e banco na mesma rede Docker.</w:t>
      </w:r>
    </w:p>
    <w:p>
      <w:pPr>
        <w:pStyle w:val="ListBullet"/>
      </w:pPr>
      <w:r>
        <w:t>Execução em background com docker compose up -d.</w:t>
      </w:r>
    </w:p>
    <w:p>
      <w:pPr>
        <w:pStyle w:val="ListBullet"/>
      </w:pPr>
      <w:r>
        <w:t>Logs dos dois containers demonstrados.</w:t>
      </w:r>
    </w:p>
    <w:p>
      <w:pPr>
        <w:pStyle w:val="ListBullet"/>
      </w:pPr>
      <w:r>
        <w:t>Acesso aos containers via docker exec.</w:t>
      </w:r>
    </w:p>
    <w:p>
      <w:pPr>
        <w:pStyle w:val="ListBullet"/>
      </w:pPr>
      <w:r>
        <w:t>Evidência com pwd, ls -l e whoami.</w:t>
      </w:r>
    </w:p>
    <w:p>
      <w:pPr>
        <w:pStyle w:val="ListBullet"/>
      </w:pPr>
      <w:r>
        <w:t>Evidência de persistência por SELECT diretamente no container do banco.</w:t>
      </w:r>
    </w:p>
    <w:p>
      <w:pPr>
        <w:pStyle w:val="Heading1"/>
      </w:pPr>
      <w:r>
        <w:t>Comandos principais</w:t>
      </w:r>
    </w:p>
    <w:p>
      <w:r>
        <w:t>docker compose up -d --build</w:t>
        <w:br/>
        <w:t>docker ps</w:t>
        <w:br/>
        <w:t>docker logs agroorbit-app-rm563901</w:t>
        <w:br/>
        <w:t>docker logs agroorbit-db-rm563901</w:t>
        <w:br/>
        <w:t>docker exec -it agroorbit-app-rm563901 sh</w:t>
        <w:br/>
        <w:t>pwd</w:t>
        <w:br/>
        <w:t>ls -l</w:t>
        <w:br/>
        <w:t>whoami</w:t>
        <w:br/>
        <w:t>exit</w:t>
        <w:br/>
        <w:t>docker exec -it agroorbit-db-rm563901 psql -U postgres -d agroorbit</w:t>
        <w:br/>
        <w:t>\dt</w:t>
        <w:br/>
        <w:t>SELECT * FROM tb_user;</w:t>
        <w:br/>
        <w:t>SELECT * FROM tb_farm;</w:t>
        <w:br/>
        <w:t>SELECT * FROM tb_crop_area;</w:t>
        <w:br/>
        <w:t>\q</w:t>
      </w:r>
    </w:p>
    <w:p>
      <w:pPr>
        <w:pStyle w:val="Heading1"/>
      </w:pPr>
      <w:r>
        <w:t>Observação final</w:t>
      </w:r>
    </w:p>
    <w:p>
      <w:r>
        <w:t>Para nota máxima, o vídeo precisa demonstrar a solução em nuvem, acessível por IP público da VM, e não apenas em localhost. Este documento é um modelo: substitua os links do GitHub, YouTube e IP público antes de exportar o PDF final.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