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ik vrachten kan vervoeren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>Als gebruiker wil ik een vrachtwagen, zodat ik vrachten kan laden en lossen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ik vrachten kan opslaan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 zo snel mogelijk in het magazijn worden opgeslagen, zodat het magazijn zo efficiënt mogelijk loopt.</w:t>
      </w:r>
    </w:p>
    <w:p w:rsidR="00E21DFC" w:rsidRDefault="00E21DFC"/>
    <w:p w:rsidR="00E21DFC" w:rsidRPr="00E21DFC" w:rsidRDefault="00E21DFC">
      <w:r>
        <w:lastRenderedPageBreak/>
        <w:t>Als gebruiker wil ik een aantrekkelijke 3D simulatie van een magazijn</w:t>
      </w:r>
      <w:r w:rsidR="0029118C">
        <w:t xml:space="preserve"> met lichten</w:t>
      </w:r>
      <w:bookmarkStart w:id="0" w:name="_GoBack"/>
      <w:bookmarkEnd w:id="0"/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Pr="00E21DFC" w:rsidRDefault="002C381C">
      <w:pPr>
        <w:rPr>
          <w:b/>
        </w:rPr>
      </w:pPr>
    </w:p>
    <w:p w:rsidR="00DA2A60" w:rsidRPr="00E21DFC" w:rsidRDefault="00DA2A60">
      <w:pPr>
        <w:rPr>
          <w:b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Client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Sequencediagram</w:t>
      </w:r>
      <w:proofErr w:type="spellEnd"/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DA2A60">
      <w:pPr>
        <w:rPr>
          <w:b/>
        </w:rPr>
      </w:pPr>
    </w:p>
    <w:p w:rsidR="00F342F8" w:rsidRDefault="00F342F8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lastRenderedPageBreak/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1F7947"/>
    <w:rsid w:val="0029118C"/>
    <w:rsid w:val="002C381C"/>
    <w:rsid w:val="004F4751"/>
    <w:rsid w:val="00647127"/>
    <w:rsid w:val="009415C2"/>
    <w:rsid w:val="00D27FA0"/>
    <w:rsid w:val="00DA2A60"/>
    <w:rsid w:val="00E21DFC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DF0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6</cp:revision>
  <dcterms:created xsi:type="dcterms:W3CDTF">2018-12-19T21:20:00Z</dcterms:created>
  <dcterms:modified xsi:type="dcterms:W3CDTF">2018-12-20T10:27:00Z</dcterms:modified>
</cp:coreProperties>
</file>