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verpass" w:cs="Overpass" w:eastAsia="Overpass" w:hAnsi="Overpass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15.0" w:type="dxa"/>
        <w:jc w:val="left"/>
        <w:tblLayout w:type="fixed"/>
        <w:tblLook w:val="0600"/>
      </w:tblPr>
      <w:tblGrid>
        <w:gridCol w:w="1965"/>
        <w:gridCol w:w="3450"/>
        <w:gridCol w:w="150"/>
        <w:gridCol w:w="5250"/>
        <w:tblGridChange w:id="0">
          <w:tblGrid>
            <w:gridCol w:w="1965"/>
            <w:gridCol w:w="3450"/>
            <w:gridCol w:w="150"/>
            <w:gridCol w:w="5250"/>
          </w:tblGrid>
        </w:tblGridChange>
      </w:tblGrid>
      <w:tr>
        <w:trPr>
          <w:cantSplit w:val="0"/>
          <w:trHeight w:val="1799.680000000000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</w:rPr>
              <w:drawing>
                <wp:inline distB="114300" distT="114300" distL="114300" distR="114300">
                  <wp:extent cx="1038225" cy="14986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49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pStyle w:val="Heading1"/>
              <w:rPr>
                <w:rFonts w:ascii="Overpass" w:cs="Overpass" w:eastAsia="Overpass" w:hAnsi="Overpass"/>
                <w:b w:val="1"/>
                <w:color w:val="364588"/>
                <w:sz w:val="44"/>
                <w:szCs w:val="44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color w:val="364588"/>
                <w:sz w:val="44"/>
                <w:szCs w:val="44"/>
                <w:rtl w:val="0"/>
              </w:rPr>
              <w:t xml:space="preserve">Resources for Families in </w:t>
            </w:r>
            <w:r w:rsidDel="00000000" w:rsidR="00000000" w:rsidRPr="00000000">
              <w:rPr>
                <w:rFonts w:ascii="Overpass" w:cs="Overpass" w:eastAsia="Overpass" w:hAnsi="Overpass"/>
                <w:b w:val="1"/>
                <w:color w:val="364588"/>
                <w:sz w:val="44"/>
                <w:szCs w:val="44"/>
                <w:rtl w:val="0"/>
              </w:rPr>
              <w:t xml:space="preserve">Rhode Island</w:t>
            </w:r>
          </w:p>
          <w:p w:rsidR="00000000" w:rsidDel="00000000" w:rsidP="00000000" w:rsidRDefault="00000000" w:rsidRPr="00000000" w14:paraId="00000004">
            <w:pPr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Recommended by Building Bonds Through Books </w:t>
            </w:r>
          </w:p>
          <w:p w:rsidR="00000000" w:rsidDel="00000000" w:rsidP="00000000" w:rsidRDefault="00000000" w:rsidRPr="00000000" w14:paraId="00000005">
            <w:pPr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In addition to the book provided by BBTB, here are some resources families may find helpful in navigating education in addition to community resources. We have also provided a supplemental reading list that your local librarian may help you find!</w:t>
            </w:r>
          </w:p>
        </w:tc>
      </w:tr>
      <w:tr>
        <w:trPr>
          <w:cantSplit w:val="0"/>
          <w:trHeight w:val="25.400000000000027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9.14531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pStyle w:val="Heading4"/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  <w:rtl w:val="0"/>
              </w:rPr>
              <w:t xml:space="preserve">1. RISE* (ages 7-HS)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hyperlink r:id="rId8">
              <w:r w:rsidDel="00000000" w:rsidR="00000000" w:rsidRPr="00000000">
                <w:rPr>
                  <w:rFonts w:ascii="Overpass" w:cs="Overpass" w:eastAsia="Overpass" w:hAnsi="Overpass"/>
                  <w:color w:val="1155cc"/>
                  <w:u w:val="single"/>
                  <w:rtl w:val="0"/>
                </w:rPr>
                <w:t xml:space="preserve">https://www.riseonline.org/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Referral form: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hyperlink r:id="rId9">
              <w:r w:rsidDel="00000000" w:rsidR="00000000" w:rsidRPr="00000000">
                <w:rPr>
                  <w:rFonts w:ascii="Overpass" w:cs="Overpass" w:eastAsia="Overpass" w:hAnsi="Overpass"/>
                  <w:color w:val="1155cc"/>
                  <w:u w:val="single"/>
                  <w:rtl w:val="0"/>
                </w:rPr>
                <w:t xml:space="preserve">https://assets.website-files.com/5bce3b3916bb597a9a665687/63e3ee616e7c384152acfd16_Student-Referral-OCT-2019.pdf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Telephone: 401.421.2010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RISE offers a Scholarship Program offering financial support for a private or parochial high school and a Mentoring Program that matches adults with children aged 7 through high school and has monthly engagement through cultural and recreational group activities. 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Overpass" w:cs="Overpass" w:eastAsia="Overpass" w:hAnsi="Overpass"/>
                <w:b w:val="1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rtl w:val="0"/>
              </w:rPr>
              <w:t xml:space="preserve">Print the PDF above, fill out, and send to: RISE 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rtl w:val="0"/>
              </w:rPr>
              <w:t xml:space="preserve">11 S Angell Street #394 Providence, RI 02906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spacing w:before="20"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pStyle w:val="Heading4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color w:val="000000"/>
                <w:sz w:val="20"/>
                <w:szCs w:val="20"/>
                <w:rtl w:val="0"/>
              </w:rPr>
              <w:t xml:space="preserve">3. Providence Public Library (all ages)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Ages 0-12: </w:t>
            </w:r>
            <w:hyperlink r:id="rId10">
              <w:r w:rsidDel="00000000" w:rsidR="00000000" w:rsidRPr="00000000">
                <w:rPr>
                  <w:rFonts w:ascii="Overpass" w:cs="Overpass" w:eastAsia="Overpass" w:hAnsi="Overpass"/>
                  <w:color w:val="1155cc"/>
                  <w:u w:val="single"/>
                  <w:rtl w:val="0"/>
                </w:rPr>
                <w:t xml:space="preserve">https://provlib.org/youth-services/childrens-room/programs/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The PPL offers Storytime for children ages 0-5 on and for ages 6-12, they have a  creator series in the fall and the spring and a STEM mentoring program.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Ages 13-19: </w:t>
            </w:r>
            <w:hyperlink r:id="rId11">
              <w:r w:rsidDel="00000000" w:rsidR="00000000" w:rsidRPr="00000000">
                <w:rPr>
                  <w:rFonts w:ascii="Overpass" w:cs="Overpass" w:eastAsia="Overpass" w:hAnsi="Overpass"/>
                  <w:color w:val="1155cc"/>
                  <w:u w:val="single"/>
                  <w:rtl w:val="0"/>
                </w:rPr>
                <w:t xml:space="preserve">https://provlib.org/youth-services/teen-loft/programs/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The PPL offers a recurring Teen Squad Program with classes that focus on work-readiness, 21st Century skill development, and interest exploration for teens. They also provide drop-in programs throughout the year that do not require pre-registration.</w:t>
            </w:r>
          </w:p>
        </w:tc>
      </w:tr>
      <w:tr>
        <w:trPr>
          <w:cantSplit w:val="0"/>
          <w:trHeight w:val="2135.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pStyle w:val="Heading4"/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</w:rPr>
            </w:pPr>
            <w:bookmarkStart w:colFirst="0" w:colLast="0" w:name="_heading=h.51vkdmros6vm" w:id="0"/>
            <w:bookmarkEnd w:id="0"/>
            <w:r w:rsidDel="00000000" w:rsidR="00000000" w:rsidRPr="00000000"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  <w:rtl w:val="0"/>
              </w:rPr>
              <w:t xml:space="preserve">2. Early Learning Programs from Rhode Island DHS (ages 6 weeks- 13 years)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hyperlink r:id="rId12">
              <w:r w:rsidDel="00000000" w:rsidR="00000000" w:rsidRPr="00000000">
                <w:rPr>
                  <w:rFonts w:ascii="Overpass" w:cs="Overpass" w:eastAsia="Overpass" w:hAnsi="Overpass"/>
                  <w:color w:val="1155cc"/>
                  <w:u w:val="single"/>
                  <w:rtl w:val="0"/>
                </w:rPr>
                <w:t xml:space="preserve">https://earlylearningprograms.dhs.ri.gov/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Rhode Island DHS provides a search engine to find Rhode Island Child Care. This tool allows you to find a child care provider based on age, setting, quality level, accreditations, and whether they provide financial assistance through the Child Care Assistance Program (CCAP).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spacing w:before="20"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pStyle w:val="Heading4"/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  <w:u w:val="single"/>
                <w:rtl w:val="0"/>
              </w:rPr>
              <w:t xml:space="preserve">Reading List:</w:t>
            </w:r>
          </w:p>
          <w:p w:rsidR="00000000" w:rsidDel="00000000" w:rsidP="00000000" w:rsidRDefault="00000000" w:rsidRPr="00000000" w14:paraId="00000026">
            <w:pPr>
              <w:pStyle w:val="Heading4"/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  <w:rtl w:val="0"/>
              </w:rPr>
              <w:t xml:space="preserve">Grade Level Pre-K - 3:</w:t>
            </w:r>
          </w:p>
          <w:p w:rsidR="00000000" w:rsidDel="00000000" w:rsidP="00000000" w:rsidRDefault="00000000" w:rsidRPr="00000000" w14:paraId="00000027">
            <w:pPr>
              <w:pStyle w:val="Heading4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Overpass" w:cs="Overpass" w:eastAsia="Overpass" w:hAnsi="Overpass"/>
                <w:color w:val="000000"/>
                <w:sz w:val="20"/>
                <w:szCs w:val="20"/>
              </w:rPr>
            </w:pPr>
            <w:bookmarkStart w:colFirst="0" w:colLast="0" w:name="_heading=h.uox1m37a8lhp" w:id="1"/>
            <w:bookmarkEnd w:id="1"/>
            <w:r w:rsidDel="00000000" w:rsidR="00000000" w:rsidRPr="00000000">
              <w:rPr>
                <w:rFonts w:ascii="Overpass" w:cs="Overpass" w:eastAsia="Overpass" w:hAnsi="Overpass"/>
                <w:i w:val="1"/>
                <w:color w:val="000000"/>
                <w:sz w:val="20"/>
                <w:szCs w:val="20"/>
                <w:rtl w:val="0"/>
              </w:rPr>
              <w:t xml:space="preserve">Missing Daddy</w:t>
            </w:r>
            <w:r w:rsidDel="00000000" w:rsidR="00000000" w:rsidRPr="00000000">
              <w:rPr>
                <w:rFonts w:ascii="Overpass" w:cs="Overpass" w:eastAsia="Overpass" w:hAnsi="Overpass"/>
                <w:color w:val="000000"/>
                <w:sz w:val="20"/>
                <w:szCs w:val="20"/>
                <w:rtl w:val="0"/>
              </w:rPr>
              <w:t xml:space="preserve"> by Mariame Kaba &amp; Bria Royal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Our Moms (Living with Incarcerated Parents) 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by Q. Futrell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Kennedy’s Big Visit 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by Daphne Brooks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My Daddy’s in Jail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by Anthony Curcio</w:t>
            </w:r>
          </w:p>
        </w:tc>
      </w:tr>
      <w:tr>
        <w:trPr>
          <w:cantSplit w:val="1"/>
          <w:trHeight w:val="4195.060000000001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rPr>
                <w:rFonts w:ascii="Overpass" w:cs="Overpass" w:eastAsia="Overpass" w:hAnsi="Overpass"/>
                <w:b w:val="1"/>
                <w:i w:val="1"/>
                <w:color w:val="36458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Overpass" w:cs="Overpass" w:eastAsia="Overpass" w:hAnsi="Overpass"/>
                <w:b w:val="1"/>
                <w:i w:val="1"/>
                <w:color w:val="36458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Overpass" w:cs="Overpass" w:eastAsia="Overpass" w:hAnsi="Overpass"/>
                <w:b w:val="1"/>
                <w:i w:val="1"/>
                <w:color w:val="36458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Overpass" w:cs="Overpass" w:eastAsia="Overpass" w:hAnsi="Overpass"/>
                <w:b w:val="1"/>
                <w:i w:val="1"/>
                <w:color w:val="36458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Overpass" w:cs="Overpass" w:eastAsia="Overpass" w:hAnsi="Overpass"/>
                <w:b w:val="1"/>
                <w:i w:val="1"/>
                <w:color w:val="36458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Overpass" w:cs="Overpass" w:eastAsia="Overpass" w:hAnsi="Overpass"/>
                <w:b w:val="1"/>
                <w:i w:val="1"/>
                <w:color w:val="36458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rFonts w:ascii="Overpass" w:cs="Overpass" w:eastAsia="Overpass" w:hAnsi="Overpass"/>
                <w:b w:val="1"/>
                <w:i w:val="1"/>
                <w:color w:val="364588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 BBTB recommends RISE’s services, but does not agree with the anticipated outcomes for COIP listed on their site.  Please refer to “Does The Apple Fall Far From Prison? | Bahiyyah Muhammad | TEDxHowardUniversity'' available on YouTube to view our official stance on COIP outcomes.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Overpass" w:cs="Overpass" w:eastAsia="Overpass" w:hAnsi="Overpass"/>
                <w:b w:val="1"/>
                <w:i w:val="1"/>
                <w:color w:val="36458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Overpass" w:cs="Overpass" w:eastAsia="Overpass" w:hAnsi="Overpass"/>
                <w:b w:val="1"/>
                <w:color w:val="364588"/>
                <w:u w:val="single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i w:val="1"/>
                <w:color w:val="364588"/>
                <w:u w:val="single"/>
                <w:rtl w:val="0"/>
              </w:rPr>
              <w:t xml:space="preserve">Please refer to our National Resources for further assistance!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spacing w:before="20"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pStyle w:val="Heading4"/>
              <w:rPr>
                <w:rFonts w:ascii="Overpass" w:cs="Overpass" w:eastAsia="Overpass" w:hAnsi="Overpas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  <w:rtl w:val="0"/>
              </w:rPr>
              <w:t xml:space="preserve">Grade Level 4+</w:t>
            </w:r>
            <w:r w:rsidDel="00000000" w:rsidR="00000000" w:rsidRPr="00000000">
              <w:rPr>
                <w:rFonts w:ascii="Overpass" w:cs="Overpass" w:eastAsia="Overpass" w:hAnsi="Overpass"/>
                <w:color w:val="000000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Amber Was Brave, Essie Was Smart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by Vera B Williams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Jakeman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by Deborah Ellis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An Inmate’s Daughter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by Jan Walker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Overpass" w:cs="Overpass" w:eastAsia="Overpass" w:hAnsi="Overpas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Overpass" w:cs="Overpass" w:eastAsia="Overpass" w:hAnsi="Overpass"/>
                <w:b w:val="1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rtl w:val="0"/>
              </w:rPr>
              <w:t xml:space="preserve">Grade Level 6+: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All I Ever Wanted...Stories of Children of the Incarcerated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by Erika Duncan, Tanasha Y. Gordon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Overpass" w:cs="Overpass" w:eastAsia="Overpass" w:hAnsi="Overpas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Overpass" w:cs="Overpass" w:eastAsia="Overpass" w:hAnsi="Overpass"/>
                <w:b w:val="1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rtl w:val="0"/>
              </w:rPr>
              <w:t xml:space="preserve">Parents/Guardians: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Children with Incarcerated Mothers Separation, Loss, and Reunification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by Julie Poehlmann-Tynan, Danielle Dallaire</w:t>
            </w:r>
          </w:p>
        </w:tc>
      </w:tr>
    </w:tbl>
    <w:p w:rsidR="00000000" w:rsidDel="00000000" w:rsidP="00000000" w:rsidRDefault="00000000" w:rsidRPr="00000000" w14:paraId="00000040">
      <w:pPr>
        <w:rPr>
          <w:rFonts w:ascii="Overpass" w:cs="Overpass" w:eastAsia="Overpass" w:hAnsi="Overpas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verpas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agona Boo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>
        <w:rFonts w:ascii="Overpass" w:cs="Overpass" w:eastAsia="Overpass" w:hAnsi="Overpass"/>
      </w:rPr>
    </w:pPr>
    <w:r w:rsidDel="00000000" w:rsidR="00000000" w:rsidRPr="00000000">
      <w:rPr>
        <w:rFonts w:ascii="Overpass" w:cs="Overpass" w:eastAsia="Overpass" w:hAnsi="Overpass"/>
        <w:rtl w:val="0"/>
      </w:rPr>
      <w:t xml:space="preserve">Contact us at: </w:t>
    </w:r>
    <w:hyperlink r:id="rId1">
      <w:r w:rsidDel="00000000" w:rsidR="00000000" w:rsidRPr="00000000">
        <w:rPr>
          <w:rFonts w:ascii="Overpass" w:cs="Overpass" w:eastAsia="Overpass" w:hAnsi="Overpass"/>
          <w:u w:val="single"/>
          <w:rtl w:val="0"/>
        </w:rPr>
        <w:t xml:space="preserve">buildingbondsthroughbooks@gmail.com</w:t>
      </w:r>
    </w:hyperlink>
    <w:r w:rsidDel="00000000" w:rsidR="00000000" w:rsidRPr="00000000">
      <w:rPr>
        <w:rFonts w:ascii="Overpass" w:cs="Overpass" w:eastAsia="Overpass" w:hAnsi="Overpass"/>
        <w:rtl w:val="0"/>
      </w:rPr>
      <w:t xml:space="preserve"> </w:t>
    </w:r>
  </w:p>
  <w:p w:rsidR="00000000" w:rsidDel="00000000" w:rsidP="00000000" w:rsidRDefault="00000000" w:rsidRPr="00000000" w14:paraId="00000043">
    <w:pPr>
      <w:rPr/>
    </w:pPr>
    <w:r w:rsidDel="00000000" w:rsidR="00000000" w:rsidRPr="00000000">
      <w:rPr>
        <w:rFonts w:ascii="Overpass" w:cs="Overpass" w:eastAsia="Overpass" w:hAnsi="Overpass"/>
        <w:rtl w:val="0"/>
      </w:rPr>
      <w:t xml:space="preserve">Follow us on Instagram and Facebook: @buildingbondsthroughbooks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re Franklin" w:cs="Libre Franklin" w:eastAsia="Libre Franklin" w:hAnsi="Libre Franklin"/>
        <w:lang w:val="en"/>
      </w:rPr>
    </w:rPrDefault>
    <w:pPrDefault>
      <w:pPr>
        <w:spacing w:line="2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="240" w:lineRule="auto"/>
    </w:pPr>
    <w:rPr>
      <w:rFonts w:ascii="Sagona Book" w:cs="Sagona Book" w:eastAsia="Sagona Book" w:hAnsi="Sagona Book"/>
      <w:color w:val="40404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smallCaps w:val="1"/>
      <w:color w:val="404040"/>
    </w:rPr>
  </w:style>
  <w:style w:type="paragraph" w:styleId="Heading3">
    <w:name w:val="heading 3"/>
    <w:basedOn w:val="Normal"/>
    <w:next w:val="Normal"/>
    <w:pPr>
      <w:keepNext w:val="1"/>
      <w:keepLines w:val="1"/>
      <w:jc w:val="center"/>
    </w:pPr>
    <w:rPr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lineRule="auto"/>
    </w:pPr>
    <w:rPr>
      <w:rFonts w:ascii="Sagona Book" w:cs="Sagona Book" w:eastAsia="Sagona Book" w:hAnsi="Sagona Book"/>
      <w:color w:val="40404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86.0" w:type="dxa"/>
        <w:left w:w="58.0" w:type="dxa"/>
        <w:bottom w:w="86.0" w:type="dxa"/>
        <w:right w:w="5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86.0" w:type="dxa"/>
        <w:left w:w="58.0" w:type="dxa"/>
        <w:bottom w:w="86.0" w:type="dxa"/>
        <w:right w:w="5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6.0" w:type="dxa"/>
        <w:left w:w="58.0" w:type="dxa"/>
        <w:bottom w:w="86.0" w:type="dxa"/>
        <w:right w:w="5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rovlib.org/youth-services/teen-loft/programs/" TargetMode="External"/><Relationship Id="rId10" Type="http://schemas.openxmlformats.org/officeDocument/2006/relationships/hyperlink" Target="https://provlib.org/youth-services/childrens-room/programs/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earlylearningprograms.dhs.ri.gov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ssets.website-files.com/5bce3b3916bb597a9a665687/63e3ee616e7c384152acfd16_Student-Referral-OCT-2019.pdf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riseonline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Overpass-regular.ttf"/><Relationship Id="rId6" Type="http://schemas.openxmlformats.org/officeDocument/2006/relationships/font" Target="fonts/Overpass-bold.ttf"/><Relationship Id="rId7" Type="http://schemas.openxmlformats.org/officeDocument/2006/relationships/font" Target="fonts/Overpass-italic.ttf"/><Relationship Id="rId8" Type="http://schemas.openxmlformats.org/officeDocument/2006/relationships/font" Target="fonts/Overpas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buildingbondsthroughbook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kqkpjTc70NmQf2o7SgI8ickttg==">CgMxLjAyDmguNTF2a2Rtcm9zNnZtMg5oLnVveDFtMzdhOGxocDgAciExazcyX1hpWlM2Z3pZOGd5VTRjSDNhemd5d0xOZ2NGcW8=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