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6246" w14:textId="40B322E7" w:rsidR="009D4536" w:rsidRPr="00BC6CAC" w:rsidRDefault="009D4536" w:rsidP="009D4536">
      <w:pPr>
        <w:shd w:val="clear" w:color="auto" w:fill="FFFFFF"/>
        <w:tabs>
          <w:tab w:val="num" w:pos="720"/>
        </w:tabs>
        <w:spacing w:before="100" w:beforeAutospacing="1" w:after="0" w:line="240" w:lineRule="auto"/>
        <w:rPr>
          <w:rFonts w:ascii="Arial" w:hAnsi="Arial" w:cs="Arial"/>
        </w:rPr>
      </w:pPr>
      <w:r w:rsidRPr="00BC6CAC">
        <w:rPr>
          <w:rFonts w:ascii="Arial" w:hAnsi="Arial" w:cs="Arial"/>
        </w:rPr>
        <w:t>Will Finkelstein</w:t>
      </w:r>
    </w:p>
    <w:p w14:paraId="334EC5FF" w14:textId="06DB5C2C" w:rsidR="009D4536" w:rsidRDefault="00BC6CAC" w:rsidP="009D4536">
      <w:pPr>
        <w:shd w:val="clear" w:color="auto" w:fill="FFFFFF"/>
        <w:tabs>
          <w:tab w:val="num" w:pos="720"/>
        </w:tabs>
        <w:spacing w:after="100" w:afterAutospacing="1" w:line="240" w:lineRule="auto"/>
        <w:rPr>
          <w:rFonts w:ascii="Arial" w:hAnsi="Arial" w:cs="Arial"/>
        </w:rPr>
      </w:pPr>
      <w:r w:rsidRPr="00BC6CAC">
        <w:rPr>
          <w:rFonts w:ascii="Arial" w:hAnsi="Arial" w:cs="Arial"/>
        </w:rPr>
        <w:t xml:space="preserve">UP 494-AG: </w:t>
      </w:r>
      <w:r w:rsidRPr="00BC6CAC">
        <w:rPr>
          <w:rFonts w:ascii="Arial" w:hAnsi="Arial" w:cs="Arial"/>
          <w:i/>
          <w:iCs/>
        </w:rPr>
        <w:t>Neighborhood Analysis</w:t>
      </w:r>
    </w:p>
    <w:p w14:paraId="286BA93A" w14:textId="17603A7B" w:rsidR="00EE7789" w:rsidRPr="00EE7789" w:rsidRDefault="00EE7789" w:rsidP="00EE7789">
      <w:pPr>
        <w:shd w:val="clear" w:color="auto" w:fill="FFFFFF"/>
        <w:tabs>
          <w:tab w:val="num" w:pos="720"/>
        </w:tabs>
        <w:spacing w:after="100" w:afterAutospacing="1" w:line="240" w:lineRule="auto"/>
        <w:jc w:val="center"/>
        <w:rPr>
          <w:rFonts w:ascii="Arial" w:hAnsi="Arial" w:cs="Arial"/>
          <w:u w:val="single"/>
        </w:rPr>
      </w:pPr>
      <w:r>
        <w:rPr>
          <w:rFonts w:ascii="Arial" w:hAnsi="Arial" w:cs="Arial"/>
          <w:u w:val="single"/>
        </w:rPr>
        <w:t>Weekly Reflection #</w:t>
      </w:r>
      <w:r w:rsidR="00610435">
        <w:rPr>
          <w:rFonts w:ascii="Arial" w:hAnsi="Arial" w:cs="Arial"/>
          <w:u w:val="single"/>
        </w:rPr>
        <w:t>2</w:t>
      </w:r>
    </w:p>
    <w:p w14:paraId="646DE782" w14:textId="77777777" w:rsidR="00610435" w:rsidRPr="00610435" w:rsidRDefault="00610435" w:rsidP="00610435">
      <w:pPr>
        <w:numPr>
          <w:ilvl w:val="0"/>
          <w:numId w:val="2"/>
        </w:numPr>
        <w:shd w:val="clear" w:color="auto" w:fill="FFFFFF"/>
        <w:spacing w:before="100" w:beforeAutospacing="1" w:after="100" w:afterAutospacing="1" w:line="240" w:lineRule="auto"/>
        <w:rPr>
          <w:rFonts w:ascii="Arial" w:eastAsia="Times New Roman" w:hAnsi="Arial" w:cs="Arial"/>
          <w:i/>
          <w:iCs/>
        </w:rPr>
      </w:pPr>
      <w:r w:rsidRPr="00610435">
        <w:rPr>
          <w:rFonts w:ascii="Arial" w:eastAsia="Times New Roman" w:hAnsi="Arial" w:cs="Arial"/>
          <w:i/>
          <w:iCs/>
        </w:rPr>
        <w:t>What are the challenges associated with representing neighborhoods quantitatively?</w:t>
      </w:r>
    </w:p>
    <w:p w14:paraId="67574EE6" w14:textId="77777777" w:rsidR="00610435" w:rsidRPr="00610435" w:rsidRDefault="00610435" w:rsidP="00610435">
      <w:pPr>
        <w:numPr>
          <w:ilvl w:val="0"/>
          <w:numId w:val="2"/>
        </w:numPr>
        <w:shd w:val="clear" w:color="auto" w:fill="FFFFFF"/>
        <w:spacing w:before="100" w:beforeAutospacing="1" w:after="100" w:afterAutospacing="1" w:line="240" w:lineRule="auto"/>
        <w:rPr>
          <w:rFonts w:ascii="Arial" w:eastAsia="Times New Roman" w:hAnsi="Arial" w:cs="Arial"/>
          <w:i/>
          <w:iCs/>
        </w:rPr>
      </w:pPr>
      <w:r w:rsidRPr="00610435">
        <w:rPr>
          <w:rFonts w:ascii="Arial" w:eastAsia="Times New Roman" w:hAnsi="Arial" w:cs="Arial"/>
          <w:i/>
          <w:iCs/>
        </w:rPr>
        <w:t>What are the benefits of using quantitative data to represent neighborhoods?</w:t>
      </w:r>
    </w:p>
    <w:p w14:paraId="1B7AC43E" w14:textId="77777777" w:rsidR="00610435" w:rsidRPr="00610435" w:rsidRDefault="00610435" w:rsidP="00610435">
      <w:pPr>
        <w:numPr>
          <w:ilvl w:val="0"/>
          <w:numId w:val="2"/>
        </w:numPr>
        <w:shd w:val="clear" w:color="auto" w:fill="FFFFFF"/>
        <w:spacing w:before="100" w:beforeAutospacing="1" w:after="100" w:afterAutospacing="1" w:line="240" w:lineRule="auto"/>
        <w:rPr>
          <w:rFonts w:ascii="Arial" w:eastAsia="Times New Roman" w:hAnsi="Arial" w:cs="Arial"/>
          <w:i/>
          <w:iCs/>
        </w:rPr>
      </w:pPr>
      <w:r w:rsidRPr="00610435">
        <w:rPr>
          <w:rFonts w:ascii="Arial" w:eastAsia="Times New Roman" w:hAnsi="Arial" w:cs="Arial"/>
          <w:i/>
          <w:iCs/>
        </w:rPr>
        <w:t>What can we learn? What is likely to be missed?</w:t>
      </w:r>
    </w:p>
    <w:p w14:paraId="570FAF6B" w14:textId="4965BCFB" w:rsidR="004F6313" w:rsidRDefault="006539C9" w:rsidP="004F6313">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b/>
          <w:bCs/>
        </w:rPr>
        <w:t xml:space="preserve"> </w:t>
      </w:r>
      <w:r w:rsidR="00AE4847">
        <w:rPr>
          <w:rFonts w:ascii="Arial" w:eastAsia="Times New Roman" w:hAnsi="Arial" w:cs="Arial"/>
        </w:rPr>
        <w:t>The immediate challenge in representing neighborhoods quantitatively</w:t>
      </w:r>
      <w:r w:rsidR="00280C51">
        <w:rPr>
          <w:rFonts w:ascii="Arial" w:eastAsia="Times New Roman" w:hAnsi="Arial" w:cs="Arial"/>
        </w:rPr>
        <w:t xml:space="preserve"> is how incomplete of a story numbers tell about a place. Looking at poverty rates, median household incomes,</w:t>
      </w:r>
      <w:r w:rsidR="00BE5AC8">
        <w:rPr>
          <w:rFonts w:ascii="Arial" w:eastAsia="Times New Roman" w:hAnsi="Arial" w:cs="Arial"/>
        </w:rPr>
        <w:t xml:space="preserve"> school test scores etc. diminish how important context is in being able to analyze places.</w:t>
      </w:r>
      <w:r w:rsidR="00636FE5">
        <w:rPr>
          <w:rFonts w:ascii="Arial" w:eastAsia="Times New Roman" w:hAnsi="Arial" w:cs="Arial"/>
        </w:rPr>
        <w:t xml:space="preserve"> Leaving the discussion into what numbers or changes show leaves observers, with highly different motives, to create the narratives that best suit their agenda. While some </w:t>
      </w:r>
      <w:r w:rsidR="00EA7C7A">
        <w:rPr>
          <w:rFonts w:ascii="Arial" w:eastAsia="Times New Roman" w:hAnsi="Arial" w:cs="Arial"/>
        </w:rPr>
        <w:t xml:space="preserve">earnest public servants might see low outcomes as grounds to push reinvestment and working with neighborhood pillars to accomplish their dreams, developers and </w:t>
      </w:r>
      <w:r w:rsidR="0024285D">
        <w:rPr>
          <w:rFonts w:ascii="Arial" w:eastAsia="Times New Roman" w:hAnsi="Arial" w:cs="Arial"/>
        </w:rPr>
        <w:t xml:space="preserve">neoliberal leaders could see the strategy to improving an outcome through investment in </w:t>
      </w:r>
      <w:r w:rsidR="003B2549">
        <w:rPr>
          <w:rFonts w:ascii="Arial" w:eastAsia="Times New Roman" w:hAnsi="Arial" w:cs="Arial"/>
        </w:rPr>
        <w:t>a</w:t>
      </w:r>
      <w:r w:rsidR="0024285D">
        <w:rPr>
          <w:rFonts w:ascii="Arial" w:eastAsia="Times New Roman" w:hAnsi="Arial" w:cs="Arial"/>
        </w:rPr>
        <w:t xml:space="preserve"> massive “revitalization</w:t>
      </w:r>
      <w:r w:rsidR="003B2549">
        <w:rPr>
          <w:rFonts w:ascii="Arial" w:eastAsia="Times New Roman" w:hAnsi="Arial" w:cs="Arial"/>
        </w:rPr>
        <w:t xml:space="preserve">” scheme. </w:t>
      </w:r>
      <w:r w:rsidR="00CF5227">
        <w:rPr>
          <w:rFonts w:ascii="Arial" w:eastAsia="Times New Roman" w:hAnsi="Arial" w:cs="Arial"/>
        </w:rPr>
        <w:t>Quantitative data</w:t>
      </w:r>
      <w:r w:rsidR="003B2549">
        <w:rPr>
          <w:rFonts w:ascii="Arial" w:eastAsia="Times New Roman" w:hAnsi="Arial" w:cs="Arial"/>
        </w:rPr>
        <w:t xml:space="preserve"> also </w:t>
      </w:r>
      <w:r w:rsidR="00CF5227">
        <w:rPr>
          <w:rFonts w:ascii="Arial" w:eastAsia="Times New Roman" w:hAnsi="Arial" w:cs="Arial"/>
        </w:rPr>
        <w:t>come from limited, and often dated,</w:t>
      </w:r>
      <w:r w:rsidR="0094385A">
        <w:rPr>
          <w:rFonts w:ascii="Arial" w:eastAsia="Times New Roman" w:hAnsi="Arial" w:cs="Arial"/>
        </w:rPr>
        <w:t xml:space="preserve"> means of collection. Census, being decadal, gives estimates for the years (and two five year periods) in between.</w:t>
      </w:r>
      <w:r w:rsidR="005D1CE4">
        <w:rPr>
          <w:rFonts w:ascii="Arial" w:eastAsia="Times New Roman" w:hAnsi="Arial" w:cs="Arial"/>
        </w:rPr>
        <w:t xml:space="preserve"> I doubt these researchers are going to every neighborhood and tracking the changes to make these estimates, or if there is a</w:t>
      </w:r>
      <w:r w:rsidR="00F31B03">
        <w:rPr>
          <w:rFonts w:ascii="Arial" w:eastAsia="Times New Roman" w:hAnsi="Arial" w:cs="Arial"/>
        </w:rPr>
        <w:t xml:space="preserve"> pragmatic way to make investments that uses local conditions.</w:t>
      </w:r>
      <w:r w:rsidR="00A96905">
        <w:rPr>
          <w:rFonts w:ascii="Arial" w:eastAsia="Times New Roman" w:hAnsi="Arial" w:cs="Arial"/>
        </w:rPr>
        <w:t xml:space="preserve"> And political agendas </w:t>
      </w:r>
      <w:r w:rsidR="004F6313">
        <w:rPr>
          <w:rFonts w:ascii="Arial" w:eastAsia="Times New Roman" w:hAnsi="Arial" w:cs="Arial"/>
        </w:rPr>
        <w:t xml:space="preserve">will determine how data </w:t>
      </w:r>
      <w:r w:rsidR="008D6C22">
        <w:rPr>
          <w:rFonts w:ascii="Arial" w:eastAsia="Times New Roman" w:hAnsi="Arial" w:cs="Arial"/>
        </w:rPr>
        <w:t>are</w:t>
      </w:r>
      <w:r w:rsidR="004F6313">
        <w:rPr>
          <w:rFonts w:ascii="Arial" w:eastAsia="Times New Roman" w:hAnsi="Arial" w:cs="Arial"/>
        </w:rPr>
        <w:t xml:space="preserve"> collected, or if effort will be placed in doing it intentionally and thoroughly. That can of worms is for a different day.</w:t>
      </w:r>
    </w:p>
    <w:p w14:paraId="458D1C03" w14:textId="20C41646" w:rsidR="00532775" w:rsidRDefault="00F31B03" w:rsidP="004F6313">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 xml:space="preserve"> Quantitative data can give </w:t>
      </w:r>
      <w:r w:rsidR="00B91A3F">
        <w:rPr>
          <w:rFonts w:ascii="Arial" w:eastAsia="Times New Roman" w:hAnsi="Arial" w:cs="Arial"/>
        </w:rPr>
        <w:t xml:space="preserve">good benchmarks for measuring progress if </w:t>
      </w:r>
      <w:r w:rsidR="00AA3AFA">
        <w:rPr>
          <w:rFonts w:ascii="Arial" w:eastAsia="Times New Roman" w:hAnsi="Arial" w:cs="Arial"/>
        </w:rPr>
        <w:t>collected with intentionality and actively checked with objective, honest, and transparent colle</w:t>
      </w:r>
      <w:r w:rsidR="005F7D25">
        <w:rPr>
          <w:rFonts w:ascii="Arial" w:eastAsia="Times New Roman" w:hAnsi="Arial" w:cs="Arial"/>
        </w:rPr>
        <w:t>ction. As previously mentioned,</w:t>
      </w:r>
      <w:r w:rsidR="004B340F">
        <w:rPr>
          <w:rFonts w:ascii="Arial" w:eastAsia="Times New Roman" w:hAnsi="Arial" w:cs="Arial"/>
        </w:rPr>
        <w:t xml:space="preserve"> many free online sources make quantitative data easily accessible</w:t>
      </w:r>
      <w:r w:rsidR="00F36CD3">
        <w:rPr>
          <w:rFonts w:ascii="Arial" w:eastAsia="Times New Roman" w:hAnsi="Arial" w:cs="Arial"/>
        </w:rPr>
        <w:t xml:space="preserve"> for better or for worse.</w:t>
      </w:r>
      <w:r w:rsidR="00B35288">
        <w:rPr>
          <w:rFonts w:ascii="Arial" w:eastAsia="Times New Roman" w:hAnsi="Arial" w:cs="Arial"/>
        </w:rPr>
        <w:t xml:space="preserve"> These sets require less </w:t>
      </w:r>
      <w:r w:rsidR="00742BD8">
        <w:rPr>
          <w:rFonts w:ascii="Arial" w:eastAsia="Times New Roman" w:hAnsi="Arial" w:cs="Arial"/>
        </w:rPr>
        <w:t>codification</w:t>
      </w:r>
      <w:r w:rsidR="00B35288">
        <w:rPr>
          <w:rFonts w:ascii="Arial" w:eastAsia="Times New Roman" w:hAnsi="Arial" w:cs="Arial"/>
        </w:rPr>
        <w:t xml:space="preserve"> </w:t>
      </w:r>
      <w:r w:rsidR="00742BD8">
        <w:rPr>
          <w:rFonts w:ascii="Arial" w:eastAsia="Times New Roman" w:hAnsi="Arial" w:cs="Arial"/>
        </w:rPr>
        <w:t>and do not</w:t>
      </w:r>
      <w:r w:rsidR="00B35288">
        <w:rPr>
          <w:rFonts w:ascii="Arial" w:eastAsia="Times New Roman" w:hAnsi="Arial" w:cs="Arial"/>
        </w:rPr>
        <w:t xml:space="preserve"> require significant translation to be analyzed and visualized</w:t>
      </w:r>
      <w:r w:rsidR="00742BD8">
        <w:rPr>
          <w:rFonts w:ascii="Arial" w:eastAsia="Times New Roman" w:hAnsi="Arial" w:cs="Arial"/>
        </w:rPr>
        <w:t xml:space="preserve">. </w:t>
      </w:r>
      <w:r w:rsidR="00A368B6">
        <w:rPr>
          <w:rFonts w:ascii="Arial" w:eastAsia="Times New Roman" w:hAnsi="Arial" w:cs="Arial"/>
        </w:rPr>
        <w:t xml:space="preserve">Powerful people want to see data that shows a problem is </w:t>
      </w:r>
      <w:r w:rsidR="0082773F">
        <w:rPr>
          <w:rFonts w:ascii="Arial" w:eastAsia="Times New Roman" w:hAnsi="Arial" w:cs="Arial"/>
        </w:rPr>
        <w:t>worth their time and quantitative measurements convey this</w:t>
      </w:r>
      <w:r w:rsidR="00EA6B6D">
        <w:rPr>
          <w:rFonts w:ascii="Arial" w:eastAsia="Times New Roman" w:hAnsi="Arial" w:cs="Arial"/>
        </w:rPr>
        <w:t xml:space="preserve"> through a more familiar and compelling (to them) lens than qualitative sources would.</w:t>
      </w:r>
      <w:r w:rsidR="00B421B3">
        <w:rPr>
          <w:rFonts w:ascii="Arial" w:eastAsia="Times New Roman" w:hAnsi="Arial" w:cs="Arial"/>
        </w:rPr>
        <w:t xml:space="preserve"> And while trends over time can be used to mislabel the neighborhood’s experience and </w:t>
      </w:r>
      <w:r w:rsidR="00D4685D">
        <w:rPr>
          <w:rFonts w:ascii="Arial" w:eastAsia="Times New Roman" w:hAnsi="Arial" w:cs="Arial"/>
        </w:rPr>
        <w:t xml:space="preserve">cause-effect, quantitative data </w:t>
      </w:r>
      <w:r w:rsidR="00AF25C0">
        <w:rPr>
          <w:rFonts w:ascii="Arial" w:eastAsia="Times New Roman" w:hAnsi="Arial" w:cs="Arial"/>
        </w:rPr>
        <w:t xml:space="preserve">clarify </w:t>
      </w:r>
      <w:r w:rsidR="00B735F1">
        <w:rPr>
          <w:rFonts w:ascii="Arial" w:eastAsia="Times New Roman" w:hAnsi="Arial" w:cs="Arial"/>
        </w:rPr>
        <w:t xml:space="preserve">that these trends exist and might back up the notion that times are tough or getting better. </w:t>
      </w:r>
      <w:r w:rsidR="004E6552">
        <w:rPr>
          <w:rFonts w:ascii="Arial" w:eastAsia="Times New Roman" w:hAnsi="Arial" w:cs="Arial"/>
        </w:rPr>
        <w:t>And obviously, the data are ready to be plugged into R or other machine processing systems.</w:t>
      </w:r>
    </w:p>
    <w:p w14:paraId="66EA7BE8" w14:textId="2851C2D8" w:rsidR="007213D6" w:rsidRPr="004F6313" w:rsidRDefault="00532775" w:rsidP="004F6313">
      <w:p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 xml:space="preserve">We can learn how the </w:t>
      </w:r>
      <w:r w:rsidR="00467F50">
        <w:rPr>
          <w:rFonts w:ascii="Arial" w:eastAsia="Times New Roman" w:hAnsi="Arial" w:cs="Arial"/>
        </w:rPr>
        <w:t>neighborhood</w:t>
      </w:r>
      <w:r>
        <w:rPr>
          <w:rFonts w:ascii="Arial" w:eastAsia="Times New Roman" w:hAnsi="Arial" w:cs="Arial"/>
        </w:rPr>
        <w:t xml:space="preserve"> is doing on paper</w:t>
      </w:r>
      <w:r w:rsidR="00467F50">
        <w:rPr>
          <w:rFonts w:ascii="Arial" w:eastAsia="Times New Roman" w:hAnsi="Arial" w:cs="Arial"/>
        </w:rPr>
        <w:t>, what the impact of tough times nationally, locally, or at the state level has made</w:t>
      </w:r>
      <w:r w:rsidR="007A62BF">
        <w:rPr>
          <w:rFonts w:ascii="Arial" w:eastAsia="Times New Roman" w:hAnsi="Arial" w:cs="Arial"/>
        </w:rPr>
        <w:t xml:space="preserve"> on the neighborhood, and </w:t>
      </w:r>
      <w:r w:rsidR="008241D3">
        <w:rPr>
          <w:rFonts w:ascii="Arial" w:eastAsia="Times New Roman" w:hAnsi="Arial" w:cs="Arial"/>
        </w:rPr>
        <w:t xml:space="preserve">how the neighborhood performs compared to others with similar characteristics. We can also learn </w:t>
      </w:r>
      <w:r w:rsidR="00215D73">
        <w:rPr>
          <w:rFonts w:ascii="Arial" w:eastAsia="Times New Roman" w:hAnsi="Arial" w:cs="Arial"/>
        </w:rPr>
        <w:t xml:space="preserve">more about </w:t>
      </w:r>
      <w:r w:rsidR="008241D3">
        <w:rPr>
          <w:rFonts w:ascii="Arial" w:eastAsia="Times New Roman" w:hAnsi="Arial" w:cs="Arial"/>
        </w:rPr>
        <w:t>the types</w:t>
      </w:r>
      <w:r w:rsidR="00215D73">
        <w:rPr>
          <w:rFonts w:ascii="Arial" w:eastAsia="Times New Roman" w:hAnsi="Arial" w:cs="Arial"/>
        </w:rPr>
        <w:t xml:space="preserve"> of</w:t>
      </w:r>
      <w:r w:rsidR="008241D3">
        <w:rPr>
          <w:rFonts w:ascii="Arial" w:eastAsia="Times New Roman" w:hAnsi="Arial" w:cs="Arial"/>
        </w:rPr>
        <w:t xml:space="preserve"> neighborhoods that </w:t>
      </w:r>
      <w:r w:rsidR="00215D73">
        <w:rPr>
          <w:rFonts w:ascii="Arial" w:eastAsia="Times New Roman" w:hAnsi="Arial" w:cs="Arial"/>
        </w:rPr>
        <w:t xml:space="preserve">are undercounted and what enables others, with otherwise similar characteristics, to have fuller data sets. We can also </w:t>
      </w:r>
      <w:r w:rsidR="009E085D">
        <w:rPr>
          <w:rFonts w:ascii="Arial" w:eastAsia="Times New Roman" w:hAnsi="Arial" w:cs="Arial"/>
        </w:rPr>
        <w:t>have a clearer idea into what types of social programs can create positive changes when looking at the trends and potential initiatives that improving neighborhoods have implemented. Yet, we will never see how people feel about their neighborhood, what caused these feelings</w:t>
      </w:r>
      <w:r w:rsidR="005B46A4">
        <w:rPr>
          <w:rFonts w:ascii="Arial" w:eastAsia="Times New Roman" w:hAnsi="Arial" w:cs="Arial"/>
        </w:rPr>
        <w:t xml:space="preserve">, </w:t>
      </w:r>
      <w:r w:rsidR="009E085D">
        <w:rPr>
          <w:rFonts w:ascii="Arial" w:eastAsia="Times New Roman" w:hAnsi="Arial" w:cs="Arial"/>
        </w:rPr>
        <w:t xml:space="preserve">or </w:t>
      </w:r>
      <w:r w:rsidR="005B46A4">
        <w:rPr>
          <w:rFonts w:ascii="Arial" w:eastAsia="Times New Roman" w:hAnsi="Arial" w:cs="Arial"/>
        </w:rPr>
        <w:t>why these neighborhoods are represented by these quantities</w:t>
      </w:r>
      <w:r w:rsidR="00D77356">
        <w:rPr>
          <w:rFonts w:ascii="Arial" w:eastAsia="Times New Roman" w:hAnsi="Arial" w:cs="Arial"/>
        </w:rPr>
        <w:t>.</w:t>
      </w:r>
      <w:r w:rsidR="00B71D04">
        <w:rPr>
          <w:rFonts w:ascii="Arial" w:eastAsia="Times New Roman" w:hAnsi="Arial" w:cs="Arial"/>
        </w:rPr>
        <w:t xml:space="preserve"> Finding these and getting to meaningful, place-based solutions requires a different type of data collection. Some of this data can be </w:t>
      </w:r>
      <w:r w:rsidR="00A2280A">
        <w:rPr>
          <w:rFonts w:ascii="Arial" w:eastAsia="Times New Roman" w:hAnsi="Arial" w:cs="Arial"/>
        </w:rPr>
        <w:t xml:space="preserve">translated to numbers, but a lot of it needs to stay within words and narratives that the data should </w:t>
      </w:r>
      <w:r w:rsidR="00247FC0">
        <w:rPr>
          <w:rFonts w:ascii="Arial" w:eastAsia="Times New Roman" w:hAnsi="Arial" w:cs="Arial"/>
        </w:rPr>
        <w:t xml:space="preserve">be used to empower. </w:t>
      </w:r>
    </w:p>
    <w:sectPr w:rsidR="007213D6" w:rsidRPr="004F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858F1"/>
    <w:multiLevelType w:val="multilevel"/>
    <w:tmpl w:val="AF7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A2C81"/>
    <w:multiLevelType w:val="multilevel"/>
    <w:tmpl w:val="11C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CB"/>
    <w:rsid w:val="00056F9C"/>
    <w:rsid w:val="000604A9"/>
    <w:rsid w:val="00062ED9"/>
    <w:rsid w:val="0009688F"/>
    <w:rsid w:val="000B2388"/>
    <w:rsid w:val="001060B2"/>
    <w:rsid w:val="00137488"/>
    <w:rsid w:val="0015656E"/>
    <w:rsid w:val="0018446C"/>
    <w:rsid w:val="00194218"/>
    <w:rsid w:val="00215D73"/>
    <w:rsid w:val="0024285D"/>
    <w:rsid w:val="00247FC0"/>
    <w:rsid w:val="002547DD"/>
    <w:rsid w:val="00280C51"/>
    <w:rsid w:val="002829A8"/>
    <w:rsid w:val="002B6A11"/>
    <w:rsid w:val="002D5F28"/>
    <w:rsid w:val="002F6962"/>
    <w:rsid w:val="00315F37"/>
    <w:rsid w:val="00320603"/>
    <w:rsid w:val="00373605"/>
    <w:rsid w:val="003B16B2"/>
    <w:rsid w:val="003B2549"/>
    <w:rsid w:val="003F025A"/>
    <w:rsid w:val="003F089C"/>
    <w:rsid w:val="00467F50"/>
    <w:rsid w:val="00484644"/>
    <w:rsid w:val="004A08C0"/>
    <w:rsid w:val="004B340F"/>
    <w:rsid w:val="004D34B7"/>
    <w:rsid w:val="004D7A72"/>
    <w:rsid w:val="004E6552"/>
    <w:rsid w:val="004F23A2"/>
    <w:rsid w:val="004F6313"/>
    <w:rsid w:val="0051368D"/>
    <w:rsid w:val="00524004"/>
    <w:rsid w:val="005317BE"/>
    <w:rsid w:val="00532775"/>
    <w:rsid w:val="005435CB"/>
    <w:rsid w:val="00560112"/>
    <w:rsid w:val="00591859"/>
    <w:rsid w:val="005B46A4"/>
    <w:rsid w:val="005D1CE4"/>
    <w:rsid w:val="005F7D25"/>
    <w:rsid w:val="00610435"/>
    <w:rsid w:val="006231D0"/>
    <w:rsid w:val="006261CB"/>
    <w:rsid w:val="00636FE5"/>
    <w:rsid w:val="006539C9"/>
    <w:rsid w:val="00670193"/>
    <w:rsid w:val="00675F7C"/>
    <w:rsid w:val="006821D7"/>
    <w:rsid w:val="006C1BA6"/>
    <w:rsid w:val="006D4FBA"/>
    <w:rsid w:val="006E655C"/>
    <w:rsid w:val="00706DCC"/>
    <w:rsid w:val="00713A30"/>
    <w:rsid w:val="007213D6"/>
    <w:rsid w:val="007238F6"/>
    <w:rsid w:val="00742BD8"/>
    <w:rsid w:val="007471B4"/>
    <w:rsid w:val="007A62BF"/>
    <w:rsid w:val="007B2480"/>
    <w:rsid w:val="007F11D9"/>
    <w:rsid w:val="007F2F2D"/>
    <w:rsid w:val="008241D3"/>
    <w:rsid w:val="0082773F"/>
    <w:rsid w:val="00856A93"/>
    <w:rsid w:val="008C0165"/>
    <w:rsid w:val="008D6C22"/>
    <w:rsid w:val="009124BC"/>
    <w:rsid w:val="009174D6"/>
    <w:rsid w:val="0094385A"/>
    <w:rsid w:val="00952031"/>
    <w:rsid w:val="00964F0D"/>
    <w:rsid w:val="00974A53"/>
    <w:rsid w:val="009817F4"/>
    <w:rsid w:val="00981D37"/>
    <w:rsid w:val="009A6292"/>
    <w:rsid w:val="009C06F0"/>
    <w:rsid w:val="009D4536"/>
    <w:rsid w:val="009E085D"/>
    <w:rsid w:val="009F40CB"/>
    <w:rsid w:val="00A03FF1"/>
    <w:rsid w:val="00A2280A"/>
    <w:rsid w:val="00A24F39"/>
    <w:rsid w:val="00A368B6"/>
    <w:rsid w:val="00A51FBD"/>
    <w:rsid w:val="00A6759F"/>
    <w:rsid w:val="00A96905"/>
    <w:rsid w:val="00AA3AFA"/>
    <w:rsid w:val="00AE4847"/>
    <w:rsid w:val="00AF25C0"/>
    <w:rsid w:val="00B1269A"/>
    <w:rsid w:val="00B35288"/>
    <w:rsid w:val="00B421B3"/>
    <w:rsid w:val="00B71D04"/>
    <w:rsid w:val="00B735F1"/>
    <w:rsid w:val="00B91A3F"/>
    <w:rsid w:val="00B97C96"/>
    <w:rsid w:val="00BC5BC2"/>
    <w:rsid w:val="00BC6CAC"/>
    <w:rsid w:val="00BE1646"/>
    <w:rsid w:val="00BE30B5"/>
    <w:rsid w:val="00BE5AC8"/>
    <w:rsid w:val="00C06398"/>
    <w:rsid w:val="00C14F4D"/>
    <w:rsid w:val="00CF5227"/>
    <w:rsid w:val="00D404F6"/>
    <w:rsid w:val="00D4685D"/>
    <w:rsid w:val="00D77356"/>
    <w:rsid w:val="00D95A20"/>
    <w:rsid w:val="00DD10F7"/>
    <w:rsid w:val="00DD3535"/>
    <w:rsid w:val="00DE0FF0"/>
    <w:rsid w:val="00E3717E"/>
    <w:rsid w:val="00E92ECB"/>
    <w:rsid w:val="00EA6B6D"/>
    <w:rsid w:val="00EA7C7A"/>
    <w:rsid w:val="00EE7789"/>
    <w:rsid w:val="00EF045A"/>
    <w:rsid w:val="00F07E64"/>
    <w:rsid w:val="00F31B03"/>
    <w:rsid w:val="00F36CD3"/>
    <w:rsid w:val="00F37C23"/>
    <w:rsid w:val="00F473DB"/>
    <w:rsid w:val="00F54F5B"/>
    <w:rsid w:val="00F609CB"/>
    <w:rsid w:val="00F64FC1"/>
    <w:rsid w:val="00F822EC"/>
    <w:rsid w:val="00F83630"/>
    <w:rsid w:val="00FA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49BC"/>
  <w15:chartTrackingRefBased/>
  <w15:docId w15:val="{D72482FA-5207-46A2-8EB9-E1D9BF9B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26205">
      <w:bodyDiv w:val="1"/>
      <w:marLeft w:val="0"/>
      <w:marRight w:val="0"/>
      <w:marTop w:val="0"/>
      <w:marBottom w:val="0"/>
      <w:divBdr>
        <w:top w:val="none" w:sz="0" w:space="0" w:color="auto"/>
        <w:left w:val="none" w:sz="0" w:space="0" w:color="auto"/>
        <w:bottom w:val="none" w:sz="0" w:space="0" w:color="auto"/>
        <w:right w:val="none" w:sz="0" w:space="0" w:color="auto"/>
      </w:divBdr>
    </w:div>
    <w:div w:id="20862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Finkelstein</dc:creator>
  <cp:keywords/>
  <dc:description/>
  <cp:lastModifiedBy>Will Finkelstein</cp:lastModifiedBy>
  <cp:revision>45</cp:revision>
  <dcterms:created xsi:type="dcterms:W3CDTF">2021-02-15T05:19:00Z</dcterms:created>
  <dcterms:modified xsi:type="dcterms:W3CDTF">2021-02-15T06:14:00Z</dcterms:modified>
</cp:coreProperties>
</file>