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Default="00ED3CA6" w:rsidP="00ED3CA6">
      <w:pPr>
        <w:jc w:val="center"/>
      </w:pPr>
    </w:p>
    <w:p w:rsidR="00ED3CA6" w:rsidRPr="000B227D" w:rsidRDefault="00ED3CA6" w:rsidP="00ED3CA6">
      <w:pPr>
        <w:jc w:val="center"/>
        <w:rPr>
          <w:rFonts w:ascii="LM Roman 10" w:hAnsi="LM Roman 10"/>
          <w:sz w:val="32"/>
          <w:szCs w:val="32"/>
        </w:rPr>
      </w:pPr>
      <w:r w:rsidRPr="000B227D">
        <w:rPr>
          <w:rFonts w:ascii="LM Roman 10" w:hAnsi="LM Roman 10"/>
          <w:sz w:val="32"/>
          <w:szCs w:val="32"/>
        </w:rPr>
        <w:t>Projet de programmation : Gestion des compétences du personnel</w:t>
      </w:r>
    </w:p>
    <w:p w:rsidR="00ED3CA6" w:rsidRPr="000B227D" w:rsidRDefault="00ED3CA6" w:rsidP="00ED3CA6">
      <w:pPr>
        <w:jc w:val="center"/>
        <w:rPr>
          <w:rFonts w:ascii="LM Roman 10" w:hAnsi="LM Roman 10"/>
          <w:b/>
          <w:bCs/>
          <w:sz w:val="36"/>
          <w:szCs w:val="36"/>
        </w:rPr>
      </w:pPr>
      <w:r w:rsidRPr="000B227D">
        <w:rPr>
          <w:rFonts w:ascii="LM Roman 10" w:hAnsi="LM Roman 10"/>
          <w:b/>
          <w:bCs/>
          <w:sz w:val="36"/>
          <w:szCs w:val="36"/>
        </w:rPr>
        <w:t>Diagrammes UML</w:t>
      </w:r>
    </w:p>
    <w:p w:rsidR="00ED3CA6" w:rsidRPr="000B227D" w:rsidRDefault="00F8774D" w:rsidP="00690ECC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23</w:t>
      </w:r>
      <w:r w:rsidR="00ED3CA6" w:rsidRPr="000B227D">
        <w:rPr>
          <w:rFonts w:ascii="LM Roman 10" w:hAnsi="LM Roman 10"/>
          <w:sz w:val="28"/>
          <w:szCs w:val="28"/>
        </w:rPr>
        <w:t>/0</w:t>
      </w:r>
      <w:r w:rsidR="00690ECC">
        <w:rPr>
          <w:rFonts w:ascii="LM Roman 10" w:hAnsi="LM Roman 10"/>
          <w:sz w:val="28"/>
          <w:szCs w:val="28"/>
        </w:rPr>
        <w:t>5</w:t>
      </w:r>
      <w:r w:rsidR="00ED3CA6" w:rsidRPr="000B227D">
        <w:rPr>
          <w:rFonts w:ascii="LM Roman 10" w:hAnsi="LM Roman 10"/>
          <w:sz w:val="28"/>
          <w:szCs w:val="28"/>
        </w:rPr>
        <w:t>/2017</w:t>
      </w:r>
    </w:p>
    <w:p w:rsidR="00ED3CA6" w:rsidRDefault="00ED3CA6" w:rsidP="00ED3CA6">
      <w:pPr>
        <w:jc w:val="center"/>
        <w:rPr>
          <w:rFonts w:ascii="LM Roman 10" w:hAnsi="LM Roman 10"/>
        </w:rPr>
      </w:pPr>
    </w:p>
    <w:p w:rsidR="00ED3CA6" w:rsidRDefault="00ED3CA6" w:rsidP="00ED3CA6">
      <w:pPr>
        <w:jc w:val="center"/>
        <w:rPr>
          <w:rFonts w:ascii="LM Roman 10" w:hAnsi="LM Roman 10"/>
        </w:rPr>
      </w:pPr>
    </w:p>
    <w:p w:rsidR="00ED3CA6" w:rsidRPr="00ED3CA6" w:rsidRDefault="00ED3CA6" w:rsidP="00ED3CA6">
      <w:pPr>
        <w:jc w:val="center"/>
        <w:rPr>
          <w:rFonts w:ascii="LM Roman 10" w:hAnsi="LM Roman 10"/>
        </w:rPr>
      </w:pPr>
    </w:p>
    <w:p w:rsidR="00ED3CA6" w:rsidRPr="00ED3CA6" w:rsidRDefault="00ED3CA6" w:rsidP="00ED3CA6">
      <w:pPr>
        <w:jc w:val="center"/>
        <w:rPr>
          <w:rFonts w:ascii="LM Roman 10" w:hAnsi="LM Roman 10"/>
        </w:rPr>
      </w:pPr>
      <w:r w:rsidRPr="00ED3CA6">
        <w:rPr>
          <w:rFonts w:ascii="LM Roman 10" w:hAnsi="LM Roman 10"/>
        </w:rPr>
        <w:t>HENTATI Mahdi – TOUTAIN David – UZAN Lucas</w:t>
      </w:r>
    </w:p>
    <w:p w:rsidR="005F2BF7" w:rsidRDefault="00ED3CA6" w:rsidP="00ED3CA6">
      <w:pPr>
        <w:jc w:val="center"/>
      </w:pPr>
      <w:r w:rsidRPr="00ED3CA6">
        <w:rPr>
          <w:rFonts w:ascii="LM Roman 10" w:hAnsi="LM Roman 10"/>
        </w:rPr>
        <w:t>L3 MIAGE –  FA</w:t>
      </w:r>
      <w:r w:rsidR="005F2BF7">
        <w:br w:type="page"/>
      </w:r>
    </w:p>
    <w:p w:rsidR="005F2BF7" w:rsidRPr="005F16BA" w:rsidRDefault="00B013B7" w:rsidP="005F2BF7">
      <w:pPr>
        <w:keepNext/>
        <w:jc w:val="center"/>
        <w:rPr>
          <w:color w:val="17365D" w:themeColor="text2" w:themeShade="BF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088559" cy="9515475"/>
            <wp:effectExtent l="0" t="0" r="0" b="0"/>
            <wp:docPr id="9" name="Image 9" descr="C:\Users\mahdi\git\ProjetAOC\ProjetV1\uml\Mod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hdi\git\ProjetAOC\ProjetV1\uml\Model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248" cy="95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37" w:rsidRDefault="0021700B" w:rsidP="008B088A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Package « models » :</w:t>
      </w:r>
      <w:r w:rsidR="008B088A">
        <w:rPr>
          <w:color w:val="17365D" w:themeColor="text2" w:themeShade="BF"/>
          <w:sz w:val="22"/>
          <w:szCs w:val="22"/>
        </w:rPr>
        <w:t xml:space="preserve"> Classes de données</w:t>
      </w:r>
    </w:p>
    <w:p w:rsidR="008B088A" w:rsidRDefault="008B088A" w:rsidP="008B088A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lang w:eastAsia="fr-FR"/>
        </w:rPr>
        <w:lastRenderedPageBreak/>
        <w:drawing>
          <wp:inline distT="0" distB="0" distL="0" distR="0" wp14:anchorId="0A089985" wp14:editId="06F62F3A">
            <wp:extent cx="4819650" cy="6076950"/>
            <wp:effectExtent l="0" t="0" r="0" b="0"/>
            <wp:docPr id="8" name="Image 8" descr="C:\Users\mahdi\git\ProjetAOC\ProjetV1\uml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hdi\git\ProjetAOC\ProjetV1\uml\rando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2"/>
          <w:szCs w:val="22"/>
        </w:rPr>
        <w:t xml:space="preserve"> </w:t>
      </w:r>
    </w:p>
    <w:p w:rsidR="008B088A" w:rsidRDefault="008B088A" w:rsidP="00B013B7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Package « Models » : Système de recommandation d</w:t>
      </w:r>
      <w:r w:rsidR="00B013B7">
        <w:rPr>
          <w:color w:val="17365D" w:themeColor="text2" w:themeShade="BF"/>
          <w:sz w:val="22"/>
          <w:szCs w:val="22"/>
        </w:rPr>
        <w:t xml:space="preserve">es </w:t>
      </w:r>
      <w:r>
        <w:rPr>
          <w:color w:val="17365D" w:themeColor="text2" w:themeShade="BF"/>
          <w:sz w:val="22"/>
          <w:szCs w:val="22"/>
        </w:rPr>
        <w:t xml:space="preserve">employés pour une mission </w:t>
      </w:r>
    </w:p>
    <w:p w:rsidR="008B088A" w:rsidRDefault="008B088A">
      <w:r>
        <w:br w:type="page"/>
      </w:r>
    </w:p>
    <w:p w:rsidR="008B088A" w:rsidRPr="008B088A" w:rsidRDefault="008B088A" w:rsidP="008B088A"/>
    <w:p w:rsidR="005973B4" w:rsidRDefault="005973B4" w:rsidP="005973B4"/>
    <w:p w:rsidR="005973B4" w:rsidRPr="005973B4" w:rsidRDefault="005973B4" w:rsidP="005973B4"/>
    <w:p w:rsidR="0024268B" w:rsidRDefault="0024268B" w:rsidP="0021700B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color w:val="17365D" w:themeColor="text2" w:themeShade="BF"/>
          <w:sz w:val="22"/>
          <w:szCs w:val="22"/>
          <w:lang w:eastAsia="fr-FR"/>
        </w:rPr>
        <w:drawing>
          <wp:inline distT="0" distB="0" distL="0" distR="0">
            <wp:extent cx="5238750" cy="1562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8B" w:rsidRDefault="0024268B" w:rsidP="0024268B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Persistance des données</w:t>
      </w:r>
    </w:p>
    <w:p w:rsidR="0024268B" w:rsidRDefault="0024268B" w:rsidP="0024268B"/>
    <w:p w:rsidR="0024268B" w:rsidRDefault="0024268B" w:rsidP="0024268B">
      <w:r>
        <w:t>CSVEntity : Classe parente de toutes les classes d’entités du programme.</w:t>
      </w:r>
    </w:p>
    <w:p w:rsidR="0024268B" w:rsidRDefault="0024268B" w:rsidP="008F19C8">
      <w:r>
        <w:t xml:space="preserve">CSVAssociationObject : </w:t>
      </w:r>
      <w:r w:rsidR="008F19C8">
        <w:t>Classe parente</w:t>
      </w:r>
      <w:r w:rsidR="008F19C8">
        <w:t xml:space="preserve"> de toutes les classes d’associations ayant au moins une propriété. </w:t>
      </w:r>
    </w:p>
    <w:p w:rsidR="008F19C8" w:rsidRDefault="008F19C8" w:rsidP="008F19C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82099" cy="3609975"/>
            <wp:effectExtent l="0" t="0" r="0" b="0"/>
            <wp:docPr id="2" name="Image 2" descr="C:\Users\mahdi\git\ProjetAOC\ProjetV1\uml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di\git\ProjetAOC\ProjetV1\uml\rando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33" cy="36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9C8" w:rsidRPr="0024268B" w:rsidRDefault="008F19C8" w:rsidP="005973B4">
      <w:r>
        <w:t xml:space="preserve">Ce système permet de gérer automatiquement les dépendances entre les objets </w:t>
      </w:r>
      <w:r w:rsidR="005973B4">
        <w:t xml:space="preserve">de données, </w:t>
      </w:r>
      <w:r>
        <w:t>leur représentation dans les fichiers CSV</w:t>
      </w:r>
      <w:r w:rsidR="005973B4">
        <w:t>, et leur mise en cache</w:t>
      </w:r>
      <w:r>
        <w:t xml:space="preserve"> dans un seul package</w:t>
      </w:r>
      <w:r w:rsidR="007C34A1">
        <w:t xml:space="preserve">. </w:t>
      </w:r>
    </w:p>
    <w:p w:rsidR="0024268B" w:rsidRPr="0024268B" w:rsidRDefault="0024268B" w:rsidP="0024268B"/>
    <w:p w:rsidR="005973B4" w:rsidRDefault="0021700B" w:rsidP="0021700B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 xml:space="preserve"> </w:t>
      </w:r>
    </w:p>
    <w:p w:rsidR="005973B4" w:rsidRDefault="005973B4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5F2BF7" w:rsidRDefault="005973B4" w:rsidP="0021700B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719729" cy="9391650"/>
            <wp:effectExtent l="0" t="0" r="5080" b="0"/>
            <wp:docPr id="3" name="Image 3" descr="C:\Users\mahdi\git\ProjetAOC\ProjetV1\uml\CSV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di\git\ProjetAOC\ProjetV1\uml\CSV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122" cy="93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A1" w:rsidRDefault="005973B4" w:rsidP="005973B4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 xml:space="preserve">Package </w:t>
      </w:r>
      <w:r w:rsidR="00DA69A1">
        <w:rPr>
          <w:color w:val="17365D" w:themeColor="text2" w:themeShade="BF"/>
          <w:sz w:val="22"/>
          <w:szCs w:val="22"/>
        </w:rPr>
        <w:t>« </w:t>
      </w:r>
      <w:r>
        <w:rPr>
          <w:color w:val="17365D" w:themeColor="text2" w:themeShade="BF"/>
          <w:sz w:val="22"/>
          <w:szCs w:val="22"/>
        </w:rPr>
        <w:t>CSV</w:t>
      </w:r>
      <w:r w:rsidR="00DA69A1">
        <w:rPr>
          <w:color w:val="17365D" w:themeColor="text2" w:themeShade="BF"/>
          <w:sz w:val="22"/>
          <w:szCs w:val="22"/>
        </w:rPr>
        <w:t> »</w:t>
      </w:r>
    </w:p>
    <w:p w:rsidR="00DA69A1" w:rsidRDefault="00DA69A1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5973B4" w:rsidRDefault="00DA69A1" w:rsidP="005973B4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77536" cy="8839200"/>
            <wp:effectExtent l="0" t="0" r="0" b="0"/>
            <wp:docPr id="4" name="Image 4" descr="C:\Users\mahdi\git\ProjetAOC\ProjetV1\uml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di\git\ProjetAOC\ProjetV1\uml\Da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491" cy="88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D2" w:rsidRDefault="00DA69A1" w:rsidP="002329D2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 xml:space="preserve">Package </w:t>
      </w:r>
      <w:r>
        <w:rPr>
          <w:color w:val="17365D" w:themeColor="text2" w:themeShade="BF"/>
          <w:sz w:val="22"/>
          <w:szCs w:val="22"/>
        </w:rPr>
        <w:t xml:space="preserve">« Data » : </w:t>
      </w:r>
      <w:r w:rsidR="002329D2">
        <w:rPr>
          <w:color w:val="17365D" w:themeColor="text2" w:themeShade="BF"/>
          <w:sz w:val="22"/>
          <w:szCs w:val="22"/>
        </w:rPr>
        <w:t xml:space="preserve">Configuration du modèle et de la sérialisation des données </w:t>
      </w:r>
    </w:p>
    <w:p w:rsidR="002329D2" w:rsidRDefault="002329D2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DA69A1" w:rsidRDefault="002329D2" w:rsidP="002329D2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381240" cy="4434438"/>
            <wp:effectExtent l="0" t="0" r="0" b="4445"/>
            <wp:docPr id="7" name="Image 7" descr="C:\Users\mahdi\git\ProjetAOC\ProjetV1\uml\DATA-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hdi\git\ProjetAOC\ProjetV1\uml\DATA-MODE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443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81" w:rsidRDefault="002329D2" w:rsidP="00B013B7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Package « </w:t>
      </w:r>
      <w:r w:rsidR="008B088A">
        <w:rPr>
          <w:color w:val="17365D" w:themeColor="text2" w:themeShade="BF"/>
          <w:sz w:val="22"/>
          <w:szCs w:val="22"/>
        </w:rPr>
        <w:t>Models</w:t>
      </w:r>
      <w:r>
        <w:rPr>
          <w:color w:val="17365D" w:themeColor="text2" w:themeShade="BF"/>
          <w:sz w:val="22"/>
          <w:szCs w:val="22"/>
        </w:rPr>
        <w:t xml:space="preserve"> » : </w:t>
      </w:r>
      <w:r>
        <w:rPr>
          <w:color w:val="17365D" w:themeColor="text2" w:themeShade="BF"/>
          <w:sz w:val="22"/>
          <w:szCs w:val="22"/>
        </w:rPr>
        <w:t>Interface d’accès aux données</w:t>
      </w:r>
    </w:p>
    <w:p w:rsidR="00E61481" w:rsidRDefault="00E61481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21676B" w:rsidRDefault="0021676B" w:rsidP="0021676B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noProof/>
          <w:color w:val="17365D" w:themeColor="text2" w:themeShade="BF"/>
          <w:sz w:val="22"/>
          <w:szCs w:val="22"/>
          <w:lang w:eastAsia="fr-FR"/>
        </w:rPr>
        <w:lastRenderedPageBreak/>
        <w:drawing>
          <wp:inline distT="0" distB="0" distL="0" distR="0" wp14:anchorId="3CBA27A4" wp14:editId="4C8F8DC7">
            <wp:extent cx="7000875" cy="90963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B" w:rsidRDefault="0021676B" w:rsidP="003A7FC3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Package « </w:t>
      </w:r>
      <w:r w:rsidR="003A7FC3">
        <w:rPr>
          <w:color w:val="17365D" w:themeColor="text2" w:themeShade="BF"/>
          <w:sz w:val="22"/>
          <w:szCs w:val="22"/>
        </w:rPr>
        <w:t>GUI</w:t>
      </w:r>
      <w:r>
        <w:rPr>
          <w:color w:val="17365D" w:themeColor="text2" w:themeShade="BF"/>
          <w:sz w:val="22"/>
          <w:szCs w:val="22"/>
        </w:rPr>
        <w:t xml:space="preserve"> » : </w:t>
      </w:r>
      <w:r w:rsidR="003A7FC3">
        <w:rPr>
          <w:color w:val="17365D" w:themeColor="text2" w:themeShade="BF"/>
          <w:sz w:val="22"/>
          <w:szCs w:val="22"/>
        </w:rPr>
        <w:t>Formulaires et boutons de navigation</w:t>
      </w:r>
      <w:r w:rsidR="000E70AC">
        <w:rPr>
          <w:color w:val="17365D" w:themeColor="text2" w:themeShade="BF"/>
          <w:sz w:val="22"/>
          <w:szCs w:val="22"/>
        </w:rPr>
        <w:t xml:space="preserve"> swing</w:t>
      </w:r>
      <w:bookmarkStart w:id="0" w:name="_GoBack"/>
      <w:bookmarkEnd w:id="0"/>
    </w:p>
    <w:p w:rsidR="00E1296E" w:rsidRPr="00E1296E" w:rsidRDefault="00E1296E" w:rsidP="00E1296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7372350" cy="84201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6E" w:rsidRDefault="00E1296E" w:rsidP="00E1296E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 xml:space="preserve">Package « Navigation » : </w:t>
      </w:r>
      <w:r>
        <w:rPr>
          <w:color w:val="17365D" w:themeColor="text2" w:themeShade="BF"/>
          <w:sz w:val="22"/>
          <w:szCs w:val="22"/>
        </w:rPr>
        <w:t>Accueil et gestion des missions</w:t>
      </w:r>
      <w:r>
        <w:rPr>
          <w:color w:val="17365D" w:themeColor="text2" w:themeShade="BF"/>
          <w:sz w:val="22"/>
          <w:szCs w:val="22"/>
        </w:rPr>
        <w:t>.</w:t>
      </w:r>
    </w:p>
    <w:p w:rsidR="002329D2" w:rsidRDefault="002329D2">
      <w:pPr>
        <w:rPr>
          <w:b/>
          <w:bCs/>
          <w:color w:val="17365D" w:themeColor="text2" w:themeShade="BF"/>
        </w:rPr>
      </w:pPr>
    </w:p>
    <w:p w:rsidR="002329D2" w:rsidRPr="002329D2" w:rsidRDefault="002329D2" w:rsidP="002329D2"/>
    <w:p w:rsidR="002329D2" w:rsidRPr="002329D2" w:rsidRDefault="009544AD" w:rsidP="009544AD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7372350" cy="7477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A1" w:rsidRPr="00DA69A1" w:rsidRDefault="00DA69A1" w:rsidP="00DA69A1">
      <w:pPr>
        <w:jc w:val="center"/>
      </w:pPr>
    </w:p>
    <w:p w:rsidR="009544AD" w:rsidRDefault="009544AD" w:rsidP="00E1296E">
      <w:pPr>
        <w:pStyle w:val="Lgende"/>
        <w:jc w:val="center"/>
        <w:rPr>
          <w:color w:val="17365D" w:themeColor="text2" w:themeShade="BF"/>
          <w:sz w:val="22"/>
          <w:szCs w:val="22"/>
        </w:rPr>
      </w:pPr>
      <w:r>
        <w:rPr>
          <w:color w:val="17365D" w:themeColor="text2" w:themeShade="BF"/>
          <w:sz w:val="22"/>
          <w:szCs w:val="22"/>
        </w:rPr>
        <w:t>Package « </w:t>
      </w:r>
      <w:r>
        <w:rPr>
          <w:color w:val="17365D" w:themeColor="text2" w:themeShade="BF"/>
          <w:sz w:val="22"/>
          <w:szCs w:val="22"/>
        </w:rPr>
        <w:t>Navigation</w:t>
      </w:r>
      <w:r>
        <w:rPr>
          <w:color w:val="17365D" w:themeColor="text2" w:themeShade="BF"/>
          <w:sz w:val="22"/>
          <w:szCs w:val="22"/>
        </w:rPr>
        <w:t xml:space="preserve"> » : </w:t>
      </w:r>
      <w:r w:rsidR="00E1296E">
        <w:rPr>
          <w:color w:val="17365D" w:themeColor="text2" w:themeShade="BF"/>
          <w:sz w:val="22"/>
          <w:szCs w:val="22"/>
        </w:rPr>
        <w:t>Panneaux de gestion des compétences, du personnel, et des formations</w:t>
      </w:r>
      <w:r w:rsidR="00E47EDD">
        <w:rPr>
          <w:color w:val="17365D" w:themeColor="text2" w:themeShade="BF"/>
          <w:sz w:val="22"/>
          <w:szCs w:val="22"/>
        </w:rPr>
        <w:t>.</w:t>
      </w:r>
    </w:p>
    <w:p w:rsidR="005973B4" w:rsidRPr="005973B4" w:rsidRDefault="005973B4" w:rsidP="005973B4"/>
    <w:sectPr w:rsidR="005973B4" w:rsidRPr="005973B4" w:rsidSect="00ED3CA6">
      <w:pgSz w:w="11906" w:h="16838"/>
      <w:pgMar w:top="568" w:right="140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C30"/>
    <w:rsid w:val="00060C55"/>
    <w:rsid w:val="000B227D"/>
    <w:rsid w:val="000E70AC"/>
    <w:rsid w:val="001050CE"/>
    <w:rsid w:val="0021676B"/>
    <w:rsid w:val="0021700B"/>
    <w:rsid w:val="002329D2"/>
    <w:rsid w:val="0024268B"/>
    <w:rsid w:val="002C59F3"/>
    <w:rsid w:val="00302DE7"/>
    <w:rsid w:val="00326C30"/>
    <w:rsid w:val="003340A8"/>
    <w:rsid w:val="003A7FC3"/>
    <w:rsid w:val="005973B4"/>
    <w:rsid w:val="005F16BA"/>
    <w:rsid w:val="005F2BF7"/>
    <w:rsid w:val="00690ECC"/>
    <w:rsid w:val="007C34A1"/>
    <w:rsid w:val="007E5590"/>
    <w:rsid w:val="007E6ED9"/>
    <w:rsid w:val="007E7C5A"/>
    <w:rsid w:val="00834B37"/>
    <w:rsid w:val="008B088A"/>
    <w:rsid w:val="008F19C8"/>
    <w:rsid w:val="009544AD"/>
    <w:rsid w:val="009842FC"/>
    <w:rsid w:val="00B013B7"/>
    <w:rsid w:val="00C247D2"/>
    <w:rsid w:val="00DA69A1"/>
    <w:rsid w:val="00E1296E"/>
    <w:rsid w:val="00E47EDD"/>
    <w:rsid w:val="00E61481"/>
    <w:rsid w:val="00ED3CA6"/>
    <w:rsid w:val="00F43981"/>
    <w:rsid w:val="00F67236"/>
    <w:rsid w:val="00F8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DESQL">
    <w:name w:val="CODE SQL"/>
    <w:basedOn w:val="Normal"/>
    <w:link w:val="CODESQLCar"/>
    <w:autoRedefine/>
    <w:qFormat/>
    <w:rsid w:val="00F67236"/>
    <w:pPr>
      <w:pBdr>
        <w:left w:val="single" w:sz="4" w:space="4" w:color="auto"/>
      </w:pBdr>
      <w:spacing w:after="0" w:line="240" w:lineRule="auto"/>
      <w:ind w:left="284"/>
    </w:pPr>
    <w:rPr>
      <w:rFonts w:ascii="Courier New" w:hAnsi="Courier New" w:cs="Courier New"/>
      <w:caps/>
      <w:color w:val="292929"/>
      <w:sz w:val="18"/>
      <w:szCs w:val="20"/>
    </w:rPr>
  </w:style>
  <w:style w:type="character" w:customStyle="1" w:styleId="CODESQLCar">
    <w:name w:val="CODE SQL Car"/>
    <w:basedOn w:val="Policepardfaut"/>
    <w:link w:val="CODESQL"/>
    <w:locked/>
    <w:rsid w:val="00F67236"/>
    <w:rPr>
      <w:rFonts w:ascii="Courier New" w:hAnsi="Courier New" w:cs="Courier New"/>
      <w:caps/>
      <w:color w:val="292929"/>
      <w:sz w:val="18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26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6C30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26C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DESQL">
    <w:name w:val="CODE SQL"/>
    <w:basedOn w:val="Normal"/>
    <w:link w:val="CODESQLCar"/>
    <w:autoRedefine/>
    <w:qFormat/>
    <w:rsid w:val="00F67236"/>
    <w:pPr>
      <w:pBdr>
        <w:left w:val="single" w:sz="4" w:space="4" w:color="auto"/>
      </w:pBdr>
      <w:spacing w:after="0" w:line="240" w:lineRule="auto"/>
      <w:ind w:left="284"/>
    </w:pPr>
    <w:rPr>
      <w:rFonts w:ascii="Courier New" w:hAnsi="Courier New" w:cs="Courier New"/>
      <w:caps/>
      <w:color w:val="292929"/>
      <w:sz w:val="18"/>
      <w:szCs w:val="20"/>
    </w:rPr>
  </w:style>
  <w:style w:type="character" w:customStyle="1" w:styleId="CODESQLCar">
    <w:name w:val="CODE SQL Car"/>
    <w:basedOn w:val="Policepardfaut"/>
    <w:link w:val="CODESQL"/>
    <w:locked/>
    <w:rsid w:val="00F67236"/>
    <w:rPr>
      <w:rFonts w:ascii="Courier New" w:hAnsi="Courier New" w:cs="Courier New"/>
      <w:caps/>
      <w:color w:val="292929"/>
      <w:sz w:val="18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26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6C30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26C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162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mahdi</dc:creator>
  <cp:lastModifiedBy>mahdi</cp:lastModifiedBy>
  <cp:revision>24</cp:revision>
  <cp:lastPrinted>2017-03-19T13:43:00Z</cp:lastPrinted>
  <dcterms:created xsi:type="dcterms:W3CDTF">2017-03-19T13:03:00Z</dcterms:created>
  <dcterms:modified xsi:type="dcterms:W3CDTF">2017-05-23T22:14:00Z</dcterms:modified>
</cp:coreProperties>
</file>