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olor w:val="3E3E67" w:themeColor="accent1" w:themeShade="BF"/>
          <w:sz w:val="56"/>
          <w:szCs w:val="56"/>
        </w:rPr>
        <w:id w:val="1833336649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tbl>
          <w:tblPr>
            <w:tblpPr w:leftFromText="187" w:rightFromText="187" w:tblpYSpec="bottom"/>
            <w:tblOverlap w:val="never"/>
            <w:tblW w:w="5000" w:type="pct"/>
            <w:tblCellMar>
              <w:top w:w="115" w:type="dxa"/>
              <w:left w:w="115" w:type="dxa"/>
              <w:bottom w:w="72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31"/>
            <w:gridCol w:w="1294"/>
            <w:gridCol w:w="510"/>
            <w:gridCol w:w="6236"/>
          </w:tblGrid>
          <w:tr w:rsidR="006708A9" w:rsidTr="005963A7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294" w:type="dxa"/>
                <w:vAlign w:val="center"/>
              </w:tcPr>
              <w:p w:rsidR="006708A9" w:rsidRDefault="0074690C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Date"/>
                    <w:id w:val="281571602"/>
                    <w:placeholder>
                      <w:docPart w:val="1B6DD8021A814C7DA38158EC937C190E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6-13T00:00:00Z">
                      <w:dateFormat w:val="dd/MM/yyyy"/>
                      <w:lid w:val="fr-F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342191">
                      <w:rPr>
                        <w:color w:val="424456" w:themeColor="text2"/>
                        <w:szCs w:val="22"/>
                      </w:rPr>
                      <w:t>13/06/2018</w:t>
                    </w:r>
                  </w:sdtContent>
                </w:sdt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5963A7">
            <w:tc>
              <w:tcPr>
                <w:tcW w:w="2325" w:type="dxa"/>
                <w:gridSpan w:val="2"/>
                <w:vAlign w:val="center"/>
              </w:tcPr>
              <w:tbl>
                <w:tblPr>
                  <w:tblW w:w="5000" w:type="pct"/>
                  <w:tblCellMar>
                    <w:left w:w="0" w:type="dxa"/>
                    <w:right w:w="0" w:type="dxa"/>
                  </w:tblCellMar>
                  <w:tblLook w:val="04A0" w:firstRow="1" w:lastRow="0" w:firstColumn="1" w:lastColumn="0" w:noHBand="0" w:noVBand="1"/>
                </w:tblPr>
                <w:tblGrid>
                  <w:gridCol w:w="555"/>
                  <w:gridCol w:w="1540"/>
                </w:tblGrid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115"/>
                  </w:trPr>
                  <w:tc>
                    <w:tcPr>
                      <w:tcW w:w="939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58"/>
                  </w:trPr>
                  <w:tc>
                    <w:tcPr>
                      <w:tcW w:w="939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rPr>
              <w:trHeight w:val="1800"/>
            </w:trPr>
            <w:tc>
              <w:tcPr>
                <w:tcW w:w="9071" w:type="dxa"/>
                <w:gridSpan w:val="4"/>
                <w:tcMar>
                  <w:top w:w="115" w:type="dxa"/>
                  <w:left w:w="115" w:type="dxa"/>
                  <w:bottom w:w="72" w:type="dxa"/>
                  <w:right w:w="115" w:type="dxa"/>
                </w:tcMar>
                <w:vAlign w:val="center"/>
              </w:tcPr>
              <w:p w:rsidR="006708A9" w:rsidRPr="00342191" w:rsidRDefault="0074690C">
                <w:pPr>
                  <w:pStyle w:val="Sansinterligne"/>
                  <w:rPr>
                    <w:rFonts w:asciiTheme="majorHAnsi" w:eastAsiaTheme="majorEastAsia" w:hAnsiTheme="majorHAnsi" w:cstheme="majorBidi"/>
                    <w:color w:val="53548A" w:themeColor="accent1"/>
                    <w:sz w:val="72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color w:val="53548A" w:themeColor="accent1"/>
                      <w:sz w:val="56"/>
                      <w:szCs w:val="72"/>
                    </w:rPr>
                    <w:alias w:val="Titre"/>
                    <w:id w:val="220683848"/>
                    <w:placeholder>
                      <w:docPart w:val="37EA91896AD44B958B4142BCA8BAAA7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 xml:space="preserve">Dossier de conception - </w:t>
                    </w:r>
                    <w:proofErr w:type="spellStart"/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>Spacelib</w:t>
                    </w:r>
                    <w:proofErr w:type="spellEnd"/>
                  </w:sdtContent>
                </w:sdt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tbl>
                <w:tblPr>
                  <w:tblW w:w="5000" w:type="pct"/>
                  <w:tblLook w:val="04A0" w:firstRow="1" w:lastRow="0" w:firstColumn="1" w:lastColumn="0" w:noHBand="0" w:noVBand="1"/>
                </w:tblPr>
                <w:tblGrid>
                  <w:gridCol w:w="1722"/>
                  <w:gridCol w:w="1129"/>
                  <w:gridCol w:w="3155"/>
                </w:tblGrid>
                <w:tr w:rsidR="006708A9">
                  <w:trPr>
                    <w:trHeight w:hRule="exact" w:val="72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101"/>
                  </w:trPr>
                  <w:tc>
                    <w:tcPr>
                      <w:tcW w:w="1098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43"/>
                  </w:trPr>
                  <w:tc>
                    <w:tcPr>
                      <w:tcW w:w="1098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bottom w:val="single" w:sz="8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58"/>
                  </w:trPr>
                  <w:tc>
                    <w:tcPr>
                      <w:tcW w:w="1098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570E56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p w:rsidR="006708A9" w:rsidRDefault="0074690C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Auteur"/>
                    <w:id w:val="81130488"/>
                    <w:placeholder>
                      <w:docPart w:val="B0039BD2F0D74E93A1160DF80D7C74B8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342191" w:rsidRPr="00342191">
                      <w:rPr>
                        <w:color w:val="424456" w:themeColor="text2"/>
                        <w:szCs w:val="22"/>
                      </w:rPr>
                      <w:t>Philippe ROQUES-GEOFFROY</w:t>
                    </w:r>
                    <w:r w:rsidR="00342191">
                      <w:rPr>
                        <w:color w:val="424456" w:themeColor="text2"/>
                        <w:szCs w:val="22"/>
                      </w:rPr>
                      <w:t xml:space="preserve"> </w:t>
                    </w:r>
                    <w:r w:rsidR="00342191" w:rsidRPr="00342191">
                      <w:rPr>
                        <w:color w:val="424456" w:themeColor="text2"/>
                        <w:szCs w:val="22"/>
                      </w:rPr>
                      <w:t>– Mahdi HENTATI – Lucas UZAN</w:t>
                    </w:r>
                  </w:sdtContent>
                </w:sdt>
              </w:p>
            </w:tc>
          </w:tr>
        </w:tbl>
        <w:p w:rsid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noProof/>
            </w:rPr>
            <w:drawing>
              <wp:inline distT="0" distB="0" distL="0" distR="0">
                <wp:extent cx="2409825" cy="877865"/>
                <wp:effectExtent l="0" t="0" r="0" b="0"/>
                <wp:docPr id="7" name="Image 7" descr="RÃ©sultat de recherche d'images pour &quot;toulouse miage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RÃ©sultat de recherche d'images pour &quot;toulouse miage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29489" cy="885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9433ED" w:rsidRDefault="009433ED" w:rsidP="00342191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:rsidR="006708A9" w:rsidRP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rFonts w:asciiTheme="minorHAnsi" w:eastAsiaTheme="minorEastAsia" w:hAnsiTheme="minorHAnsi"/>
              <w:noProof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drawing>
              <wp:anchor distT="0" distB="0" distL="114300" distR="114300" simplePos="0" relativeHeight="251658240" behindDoc="0" locked="0" layoutInCell="1" allowOverlap="1" wp14:anchorId="78C331F5">
                <wp:simplePos x="0" y="0"/>
                <wp:positionH relativeFrom="column">
                  <wp:posOffset>133985</wp:posOffset>
                </wp:positionH>
                <wp:positionV relativeFrom="paragraph">
                  <wp:posOffset>267970</wp:posOffset>
                </wp:positionV>
                <wp:extent cx="1330644" cy="573808"/>
                <wp:effectExtent l="0" t="0" r="3175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0644" cy="573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>
                <wp:extent cx="5743575" cy="3590925"/>
                <wp:effectExtent l="0" t="0" r="9525" b="9525"/>
                <wp:docPr id="6" name="Image 6" descr="C:\Users\uzanl\Downloads\35749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uzanl\Downloads\35749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575" cy="3590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EC47B8"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0"/>
          <w:szCs w:val="20"/>
        </w:rPr>
        <w:id w:val="-181393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67EE" w:rsidRPr="00A467EE" w:rsidRDefault="001034BF" w:rsidP="004E7C08">
          <w:pPr>
            <w:pStyle w:val="En-ttedetabledesmatires"/>
            <w:spacing w:after="240"/>
          </w:pPr>
          <w:r>
            <w:t>Table des matières</w:t>
          </w:r>
        </w:p>
        <w:p w:rsidR="00645C93" w:rsidRDefault="001034BF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6262931" w:history="1">
            <w:r w:rsidR="00645C93" w:rsidRPr="0088612D">
              <w:rPr>
                <w:rStyle w:val="Lienhypertexte"/>
                <w:b/>
                <w:noProof/>
              </w:rPr>
              <w:t>Spacelib général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_Toc516262931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0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2" w:history="1">
            <w:r w:rsidR="00645C93" w:rsidRPr="0088612D">
              <w:rPr>
                <w:rStyle w:val="Lienhypertexte"/>
                <w:noProof/>
              </w:rPr>
              <w:t>Diagramme de classes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_Toc516262932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0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3" w:history="1">
            <w:r w:rsidR="00645C93" w:rsidRPr="0088612D">
              <w:rPr>
                <w:rStyle w:val="Lienhypertexte"/>
                <w:noProof/>
              </w:rPr>
              <w:t>Diagramme de composants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_Toc516262933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0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4" w:history="1">
            <w:r w:rsidR="00645C93" w:rsidRPr="0088612D">
              <w:rPr>
                <w:rStyle w:val="Lienhypertexte"/>
                <w:noProof/>
              </w:rPr>
              <w:t>Diagramme de séquences communs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_Toc516262934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1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5" w:history="1">
            <w:r w:rsidR="00645C93" w:rsidRPr="0088612D">
              <w:rPr>
                <w:rStyle w:val="Lienhypertexte"/>
                <w:b/>
                <w:noProof/>
              </w:rPr>
              <w:t>Spacelib v1 : Le voyage au tout venant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_Toc516262935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3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6" w:history="1">
            <w:r w:rsidR="00645C93" w:rsidRPr="0088612D">
              <w:rPr>
                <w:rStyle w:val="Lienhypertexte"/>
                <w:noProof/>
              </w:rPr>
              <w:t>Client lourd pour les administrateurs – SpacelibAdminCL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_Toc516262936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3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37" w:history="1">
            <w:r w:rsidR="00645C93" w:rsidRPr="0088612D">
              <w:rPr>
                <w:rStyle w:val="Lienhypertexte"/>
                <w:noProof/>
              </w:rPr>
              <w:t>Diagramme de cas d'utilisation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_Toc516262937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3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38" w:history="1">
            <w:r w:rsidR="00645C93" w:rsidRPr="0088612D">
              <w:rPr>
                <w:rStyle w:val="Lienhypertexte"/>
                <w:noProof/>
              </w:rPr>
              <w:t>Diagramme de séquences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_Toc516262938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4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39" w:history="1">
            <w:r w:rsidR="00645C93" w:rsidRPr="0088612D">
              <w:rPr>
                <w:rStyle w:val="Lienhypertexte"/>
                <w:noProof/>
              </w:rPr>
              <w:t>Client lourd pour les usagers – SpacelibUsagerCL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_Toc516262939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5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0" w:history="1">
            <w:r w:rsidR="00645C93" w:rsidRPr="0088612D">
              <w:rPr>
                <w:rStyle w:val="Lienhypertexte"/>
                <w:noProof/>
              </w:rPr>
              <w:t>Diagramme de cas d'utilisation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_Toc516262940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5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1" w:history="1">
            <w:r w:rsidR="00645C93" w:rsidRPr="0088612D">
              <w:rPr>
                <w:rStyle w:val="Lienhypertexte"/>
                <w:noProof/>
              </w:rPr>
              <w:t>Diagramme de séquences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_Toc516262941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6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42" w:history="1">
            <w:r w:rsidR="00645C93" w:rsidRPr="0088612D">
              <w:rPr>
                <w:rStyle w:val="Lienhypertexte"/>
                <w:noProof/>
              </w:rPr>
              <w:t>Client web pour les mécaniciens – SpacelibMecaniciensCW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_Toc516262942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7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3" w:history="1">
            <w:r w:rsidR="00645C93" w:rsidRPr="0088612D">
              <w:rPr>
                <w:rStyle w:val="Lienhypertexte"/>
                <w:noProof/>
              </w:rPr>
              <w:t>Diagramme de cas d'utilisation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_Toc516262943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7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4" w:history="1">
            <w:r w:rsidR="00645C93" w:rsidRPr="0088612D">
              <w:rPr>
                <w:rStyle w:val="Lienhypertexte"/>
                <w:noProof/>
              </w:rPr>
              <w:t>Diagramme de séquences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_Toc516262944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8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45" w:history="1">
            <w:r w:rsidR="00645C93" w:rsidRPr="0088612D">
              <w:rPr>
                <w:rStyle w:val="Lienhypertexte"/>
                <w:b/>
                <w:noProof/>
              </w:rPr>
              <w:t>Spacelib v2 : Le voyage en toute sérénité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_Toc516262945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9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46" w:history="1">
            <w:r w:rsidR="00645C93" w:rsidRPr="0088612D">
              <w:rPr>
                <w:rStyle w:val="Lienhypertexte"/>
                <w:noProof/>
              </w:rPr>
              <w:t>Client web pour les usagers – SpacelibUsagerCW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_Toc516262946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9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7" w:history="1">
            <w:r w:rsidR="00645C93" w:rsidRPr="0088612D">
              <w:rPr>
                <w:rStyle w:val="Lienhypertexte"/>
                <w:noProof/>
              </w:rPr>
              <w:t>Diagramme de cas d'utilisation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_Toc516262947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9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48" w:history="1">
            <w:r w:rsidR="00645C93" w:rsidRPr="0088612D">
              <w:rPr>
                <w:rStyle w:val="Lienhypertexte"/>
                <w:noProof/>
              </w:rPr>
              <w:t>Diagramme de séquences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_Toc516262948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10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49" w:history="1">
            <w:r w:rsidR="00645C93" w:rsidRPr="0088612D">
              <w:rPr>
                <w:rStyle w:val="Lienhypertexte"/>
                <w:b/>
                <w:noProof/>
              </w:rPr>
              <w:t>Spacelib v3 : Un peu d’intelligence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_Toc516262949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11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950" w:history="1">
            <w:r w:rsidR="00645C93" w:rsidRPr="0088612D">
              <w:rPr>
                <w:rStyle w:val="Lienhypertexte"/>
                <w:noProof/>
              </w:rPr>
              <w:t>Client web pour les conducteurs – SpacelibConducteurCW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_Toc516262950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11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51" w:history="1">
            <w:r w:rsidR="00645C93" w:rsidRPr="0088612D">
              <w:rPr>
                <w:rStyle w:val="Lienhypertexte"/>
                <w:noProof/>
              </w:rPr>
              <w:t>Diagramme de cas d'utilisation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_Toc516262951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11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645C93" w:rsidRDefault="0074690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952" w:history="1">
            <w:r w:rsidR="00645C93" w:rsidRPr="0088612D">
              <w:rPr>
                <w:rStyle w:val="Lienhypertexte"/>
                <w:noProof/>
              </w:rPr>
              <w:t>Diagramme de séquences</w:t>
            </w:r>
            <w:r w:rsidR="00645C93">
              <w:rPr>
                <w:noProof/>
                <w:webHidden/>
              </w:rPr>
              <w:tab/>
            </w:r>
            <w:r w:rsidR="00645C93">
              <w:rPr>
                <w:noProof/>
                <w:webHidden/>
              </w:rPr>
              <w:fldChar w:fldCharType="begin"/>
            </w:r>
            <w:r w:rsidR="00645C93">
              <w:rPr>
                <w:noProof/>
                <w:webHidden/>
              </w:rPr>
              <w:instrText xml:space="preserve"> PAGEREF _Toc516262952 \h </w:instrText>
            </w:r>
            <w:r w:rsidR="00645C93">
              <w:rPr>
                <w:noProof/>
                <w:webHidden/>
              </w:rPr>
            </w:r>
            <w:r w:rsidR="00645C93">
              <w:rPr>
                <w:noProof/>
                <w:webHidden/>
              </w:rPr>
              <w:fldChar w:fldCharType="separate"/>
            </w:r>
            <w:r w:rsidR="00645C93">
              <w:rPr>
                <w:noProof/>
                <w:webHidden/>
              </w:rPr>
              <w:t>12</w:t>
            </w:r>
            <w:r w:rsidR="00645C93">
              <w:rPr>
                <w:noProof/>
                <w:webHidden/>
              </w:rPr>
              <w:fldChar w:fldCharType="end"/>
            </w:r>
          </w:hyperlink>
        </w:p>
        <w:p w:rsidR="001034BF" w:rsidRDefault="001034BF">
          <w:r>
            <w:rPr>
              <w:b/>
              <w:bCs/>
            </w:rPr>
            <w:fldChar w:fldCharType="end"/>
          </w:r>
        </w:p>
      </w:sdtContent>
    </w:sdt>
    <w:p w:rsidR="006708A9" w:rsidRDefault="006708A9" w:rsidP="001034BF"/>
    <w:p w:rsidR="002E4CF4" w:rsidRDefault="001034BF" w:rsidP="00CD0D80">
      <w:pPr>
        <w:sectPr w:rsidR="002E4CF4" w:rsidSect="002E4CF4">
          <w:headerReference w:type="even" r:id="rId14"/>
          <w:headerReference w:type="default" r:id="rId15"/>
          <w:footerReference w:type="even" r:id="rId16"/>
          <w:headerReference w:type="first" r:id="rId17"/>
          <w:pgSz w:w="11907" w:h="16839"/>
          <w:pgMar w:top="1440" w:right="1418" w:bottom="1440" w:left="1418" w:header="709" w:footer="709" w:gutter="0"/>
          <w:pgNumType w:start="0"/>
          <w:cols w:space="720"/>
          <w:titlePg/>
          <w:docGrid w:linePitch="360"/>
        </w:sectPr>
      </w:pPr>
      <w:r>
        <w:br w:type="page"/>
      </w:r>
    </w:p>
    <w:p w:rsidR="002E4CF4" w:rsidRPr="000D2A24" w:rsidRDefault="002E4CF4" w:rsidP="002E4CF4">
      <w:pPr>
        <w:pStyle w:val="Titre1"/>
        <w:rPr>
          <w:b/>
        </w:rPr>
      </w:pPr>
      <w:bookmarkStart w:id="0" w:name="_Toc516262931"/>
      <w:proofErr w:type="spellStart"/>
      <w:r>
        <w:rPr>
          <w:b/>
        </w:rPr>
        <w:lastRenderedPageBreak/>
        <w:t>Spacelib</w:t>
      </w:r>
      <w:proofErr w:type="spellEnd"/>
      <w:r>
        <w:rPr>
          <w:b/>
        </w:rPr>
        <w:t xml:space="preserve"> g</w:t>
      </w:r>
      <w:r w:rsidRPr="000D2A24">
        <w:rPr>
          <w:b/>
        </w:rPr>
        <w:t>énéral</w:t>
      </w:r>
      <w:bookmarkEnd w:id="0"/>
    </w:p>
    <w:p w:rsidR="002E4CF4" w:rsidRDefault="002E4CF4" w:rsidP="00F23AF1">
      <w:pPr>
        <w:pStyle w:val="Titre2"/>
        <w:sectPr w:rsidR="002E4CF4" w:rsidSect="002E4CF4">
          <w:pgSz w:w="16839" w:h="11907" w:orient="landscape"/>
          <w:pgMar w:top="1418" w:right="1440" w:bottom="1418" w:left="1440" w:header="709" w:footer="709" w:gutter="0"/>
          <w:pgNumType w:start="0"/>
          <w:cols w:space="720"/>
          <w:docGrid w:linePitch="360"/>
        </w:sectPr>
      </w:pPr>
      <w:bookmarkStart w:id="1" w:name="_Toc516262932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ge">
              <wp:posOffset>1666240</wp:posOffset>
            </wp:positionV>
            <wp:extent cx="8944610" cy="5114925"/>
            <wp:effectExtent l="0" t="0" r="889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461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Diagramme de classes</w:t>
      </w:r>
      <w:bookmarkEnd w:id="1"/>
    </w:p>
    <w:p w:rsidR="00CD0D80" w:rsidRDefault="00CD0D80" w:rsidP="00F23AF1">
      <w:pPr>
        <w:pStyle w:val="Titre2"/>
      </w:pPr>
      <w:bookmarkStart w:id="2" w:name="_Toc516262933"/>
      <w:r w:rsidRPr="00D24560">
        <w:lastRenderedPageBreak/>
        <w:t>Diagramme de composants</w:t>
      </w:r>
      <w:bookmarkEnd w:id="2"/>
    </w:p>
    <w:p w:rsidR="007E0D61" w:rsidRDefault="004F5CC7" w:rsidP="007E0D61">
      <w:r>
        <w:rPr>
          <w:noProof/>
        </w:rPr>
        <w:drawing>
          <wp:inline distT="0" distB="0" distL="0" distR="0">
            <wp:extent cx="8208521" cy="5348378"/>
            <wp:effectExtent l="0" t="0" r="254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973" cy="538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D6" w:rsidRPr="00450785" w:rsidRDefault="000B3BD6" w:rsidP="00DC7BF2">
      <w:pPr>
        <w:pStyle w:val="Titre2"/>
      </w:pPr>
      <w:bookmarkStart w:id="3" w:name="_Toc516262934"/>
      <w:r w:rsidRPr="00450785">
        <w:lastRenderedPageBreak/>
        <w:t>Diagramme de séquences communs</w:t>
      </w:r>
      <w:bookmarkEnd w:id="3"/>
    </w:p>
    <w:p w:rsidR="00450785" w:rsidRPr="00450785" w:rsidRDefault="00450785" w:rsidP="00450785">
      <w:pPr>
        <w:pStyle w:val="Titre4"/>
      </w:pPr>
      <w:r w:rsidRPr="00450785">
        <w:t>Cas : Se connecter</w:t>
      </w:r>
    </w:p>
    <w:p w:rsidR="00450785" w:rsidRDefault="00450785" w:rsidP="007E0D61">
      <w:r>
        <w:rPr>
          <w:noProof/>
        </w:rPr>
        <w:drawing>
          <wp:inline distT="0" distB="0" distL="0" distR="0">
            <wp:extent cx="8458448" cy="5020574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6704" cy="504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85" w:rsidRDefault="00450785" w:rsidP="00450785">
      <w:pPr>
        <w:pStyle w:val="Titre4"/>
      </w:pPr>
      <w:r w:rsidRPr="00450785">
        <w:lastRenderedPageBreak/>
        <w:t xml:space="preserve">Cas : </w:t>
      </w:r>
      <w:r>
        <w:t>S’enregistrer</w:t>
      </w:r>
    </w:p>
    <w:p w:rsidR="00450785" w:rsidRPr="00450785" w:rsidRDefault="00450785" w:rsidP="00450785">
      <w:r>
        <w:rPr>
          <w:noProof/>
        </w:rPr>
        <w:drawing>
          <wp:inline distT="0" distB="0" distL="0" distR="0">
            <wp:extent cx="8850630" cy="3476625"/>
            <wp:effectExtent l="0" t="0" r="762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750" cy="348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D6" w:rsidRDefault="000B3BD6" w:rsidP="007E0D61"/>
    <w:p w:rsidR="00450785" w:rsidRDefault="00450785" w:rsidP="00450785">
      <w:pPr>
        <w:jc w:val="center"/>
      </w:pPr>
    </w:p>
    <w:p w:rsidR="00450785" w:rsidRDefault="00450785" w:rsidP="00450785">
      <w:pPr>
        <w:jc w:val="center"/>
      </w:pPr>
    </w:p>
    <w:p w:rsidR="00450785" w:rsidRPr="00450785" w:rsidRDefault="00450785" w:rsidP="00450785">
      <w:pPr>
        <w:jc w:val="center"/>
        <w:rPr>
          <w:b/>
        </w:rPr>
      </w:pPr>
      <w:r w:rsidRPr="00450785">
        <w:rPr>
          <w:b/>
        </w:rPr>
        <w:t xml:space="preserve">Note importante : Les utilisateurs peuvent être </w:t>
      </w:r>
      <w:r>
        <w:rPr>
          <w:b/>
        </w:rPr>
        <w:t>a</w:t>
      </w:r>
      <w:r w:rsidRPr="00450785">
        <w:rPr>
          <w:b/>
        </w:rPr>
        <w:t xml:space="preserve">dministrateur, </w:t>
      </w:r>
      <w:r>
        <w:rPr>
          <w:b/>
        </w:rPr>
        <w:t>c</w:t>
      </w:r>
      <w:r w:rsidRPr="00450785">
        <w:rPr>
          <w:b/>
        </w:rPr>
        <w:t xml:space="preserve">onducteur, </w:t>
      </w:r>
      <w:r>
        <w:rPr>
          <w:b/>
        </w:rPr>
        <w:t>u</w:t>
      </w:r>
      <w:r w:rsidRPr="00450785">
        <w:rPr>
          <w:b/>
        </w:rPr>
        <w:t xml:space="preserve">sager ou bien </w:t>
      </w:r>
      <w:r>
        <w:rPr>
          <w:b/>
        </w:rPr>
        <w:t>m</w:t>
      </w:r>
      <w:r w:rsidRPr="00450785">
        <w:rPr>
          <w:b/>
        </w:rPr>
        <w:t xml:space="preserve">écanicien </w:t>
      </w:r>
      <w:proofErr w:type="spellStart"/>
      <w:r w:rsidRPr="00450785">
        <w:rPr>
          <w:b/>
        </w:rPr>
        <w:t>Spacelib</w:t>
      </w:r>
      <w:proofErr w:type="spellEnd"/>
      <w:r w:rsidRPr="00450785">
        <w:rPr>
          <w:b/>
        </w:rPr>
        <w:t>.</w:t>
      </w:r>
    </w:p>
    <w:p w:rsidR="000B3BD6" w:rsidRDefault="000B3BD6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6708A9" w:rsidRPr="005371DF" w:rsidRDefault="001034BF" w:rsidP="001034BF">
      <w:pPr>
        <w:pStyle w:val="Titre1"/>
        <w:rPr>
          <w:b/>
        </w:rPr>
      </w:pPr>
      <w:bookmarkStart w:id="4" w:name="_Toc516262935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v1 : Le voyage au tout venant</w:t>
      </w:r>
      <w:bookmarkEnd w:id="4"/>
    </w:p>
    <w:p w:rsidR="001034BF" w:rsidRPr="00F23AF1" w:rsidRDefault="001034BF" w:rsidP="00F23AF1">
      <w:pPr>
        <w:pStyle w:val="Titre2"/>
      </w:pPr>
      <w:bookmarkStart w:id="5" w:name="_Toc516262936"/>
      <w:r w:rsidRPr="00F23AF1">
        <w:t xml:space="preserve">Client lourd pour les administrateurs – </w:t>
      </w:r>
      <w:proofErr w:type="spellStart"/>
      <w:r w:rsidRPr="00F23AF1">
        <w:t>SpacelibAdminCL</w:t>
      </w:r>
      <w:bookmarkEnd w:id="5"/>
      <w:proofErr w:type="spellEnd"/>
    </w:p>
    <w:p w:rsidR="00DF4350" w:rsidRDefault="00DF4350" w:rsidP="00450785">
      <w:pPr>
        <w:pStyle w:val="Titre3"/>
      </w:pPr>
      <w:bookmarkStart w:id="6" w:name="_Toc516262937"/>
      <w:r w:rsidRPr="00D24560">
        <w:t>Diagramme de cas d'utilisation</w:t>
      </w:r>
      <w:bookmarkEnd w:id="6"/>
    </w:p>
    <w:p w:rsidR="007E0D61" w:rsidRPr="007E0D61" w:rsidRDefault="00F23AF1" w:rsidP="007E0D61">
      <w:r>
        <w:rPr>
          <w:noProof/>
        </w:rPr>
        <w:drawing>
          <wp:inline distT="0" distB="0" distL="0" distR="0">
            <wp:extent cx="8895787" cy="2579299"/>
            <wp:effectExtent l="0" t="0" r="63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5239" cy="259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F6B" w:rsidRDefault="00987F6B" w:rsidP="00987F6B"/>
    <w:p w:rsidR="00987F6B" w:rsidRDefault="00987F6B" w:rsidP="00987F6B"/>
    <w:p w:rsidR="00E51027" w:rsidRDefault="00E51027" w:rsidP="00987F6B"/>
    <w:p w:rsidR="007E0D61" w:rsidRDefault="007E0D61" w:rsidP="00987F6B"/>
    <w:p w:rsidR="007E0D61" w:rsidRDefault="007E0D61" w:rsidP="00987F6B"/>
    <w:p w:rsidR="007E0D61" w:rsidRDefault="007E0D61" w:rsidP="00987F6B"/>
    <w:p w:rsidR="007E0D61" w:rsidRDefault="007E0D61" w:rsidP="00987F6B"/>
    <w:p w:rsidR="00685F69" w:rsidRDefault="00DF4350" w:rsidP="006B7369">
      <w:pPr>
        <w:pStyle w:val="Titre3"/>
      </w:pPr>
      <w:bookmarkStart w:id="7" w:name="_Toc516262938"/>
      <w:r w:rsidRPr="00D24560">
        <w:lastRenderedPageBreak/>
        <w:t>Diagramme de séquences</w:t>
      </w:r>
      <w:bookmarkEnd w:id="7"/>
    </w:p>
    <w:p w:rsidR="0036008A" w:rsidRPr="0036008A" w:rsidRDefault="0036008A" w:rsidP="0036008A">
      <w:pPr>
        <w:pStyle w:val="Titre4"/>
      </w:pPr>
      <w:r w:rsidRPr="00450785">
        <w:t xml:space="preserve">Cas : </w:t>
      </w:r>
      <w:r>
        <w:t>Créer une station</w:t>
      </w:r>
    </w:p>
    <w:p w:rsidR="00F23AF1" w:rsidRDefault="00570E56">
      <w:pPr>
        <w:rPr>
          <w:rFonts w:asciiTheme="majorHAnsi" w:hAnsiTheme="majorHAnsi"/>
          <w:color w:val="438086" w:themeColor="accent2"/>
          <w:sz w:val="28"/>
          <w:szCs w:val="28"/>
        </w:rPr>
      </w:pPr>
      <w:r>
        <w:rPr>
          <w:noProof/>
        </w:rPr>
        <w:drawing>
          <wp:inline distT="0" distB="0" distL="0" distR="0">
            <wp:extent cx="6348526" cy="50292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969" cy="504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AF1">
        <w:br w:type="page"/>
      </w:r>
    </w:p>
    <w:p w:rsidR="001034BF" w:rsidRDefault="001034BF" w:rsidP="00F23AF1">
      <w:pPr>
        <w:pStyle w:val="Titre2"/>
      </w:pPr>
      <w:bookmarkStart w:id="8" w:name="_Toc516262939"/>
      <w:r>
        <w:lastRenderedPageBreak/>
        <w:t xml:space="preserve">Client lourd pour les usagers – </w:t>
      </w:r>
      <w:proofErr w:type="spellStart"/>
      <w:r>
        <w:t>SpacelibUsagerCL</w:t>
      </w:r>
      <w:bookmarkEnd w:id="8"/>
      <w:proofErr w:type="spellEnd"/>
    </w:p>
    <w:p w:rsidR="00D24560" w:rsidRDefault="00D24560" w:rsidP="00450785">
      <w:pPr>
        <w:pStyle w:val="Titre3"/>
      </w:pPr>
      <w:bookmarkStart w:id="9" w:name="_Toc516262940"/>
      <w:r w:rsidRPr="00DF4350">
        <w:t>Diagramme de cas d'utilisation</w:t>
      </w:r>
      <w:bookmarkEnd w:id="9"/>
    </w:p>
    <w:p w:rsidR="00B64499" w:rsidRDefault="003408C0" w:rsidP="00B64499">
      <w:r>
        <w:rPr>
          <w:noProof/>
        </w:rPr>
        <w:drawing>
          <wp:inline distT="0" distB="0" distL="0" distR="0">
            <wp:extent cx="4844833" cy="4972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623" cy="49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4C8" w:rsidRDefault="002424C8" w:rsidP="006B7369">
      <w:pPr>
        <w:pStyle w:val="Titre3"/>
        <w:sectPr w:rsidR="002424C8" w:rsidSect="00965302">
          <w:pgSz w:w="16839" w:h="11907" w:orient="landscape"/>
          <w:pgMar w:top="1418" w:right="1440" w:bottom="1418" w:left="1440" w:header="709" w:footer="709" w:gutter="0"/>
          <w:pgNumType w:start="0"/>
          <w:cols w:space="720"/>
          <w:titlePg/>
          <w:docGrid w:linePitch="360"/>
        </w:sectPr>
      </w:pPr>
      <w:bookmarkStart w:id="10" w:name="_Toc516262941"/>
    </w:p>
    <w:p w:rsidR="00FB7EAE" w:rsidRDefault="00D24560" w:rsidP="006B7369">
      <w:pPr>
        <w:pStyle w:val="Titre3"/>
      </w:pPr>
      <w:r w:rsidRPr="00DF4350">
        <w:lastRenderedPageBreak/>
        <w:t>Diagramme de séquences</w:t>
      </w:r>
      <w:bookmarkEnd w:id="10"/>
    </w:p>
    <w:p w:rsidR="00FB7EAE" w:rsidRDefault="00FB7EAE" w:rsidP="0036008A">
      <w:pPr>
        <w:pStyle w:val="Titre4"/>
      </w:pPr>
      <w:r>
        <w:t xml:space="preserve">Cas : </w:t>
      </w:r>
      <w:r w:rsidR="00251973">
        <w:t>Réserver un voyage</w:t>
      </w:r>
    </w:p>
    <w:p w:rsidR="002424C8" w:rsidRDefault="002424C8">
      <w:pPr>
        <w:sectPr w:rsidR="002424C8" w:rsidSect="002424C8">
          <w:pgSz w:w="11907" w:h="16839"/>
          <w:pgMar w:top="1440" w:right="1418" w:bottom="1440" w:left="1418" w:header="709" w:footer="709" w:gutter="0"/>
          <w:pgNumType w:start="0"/>
          <w:cols w:space="720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5252544" cy="8134709"/>
            <wp:effectExtent l="0" t="0" r="571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32" cy="815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EAE" w:rsidRDefault="00FB7EAE" w:rsidP="0036008A">
      <w:pPr>
        <w:pStyle w:val="Titre4"/>
      </w:pPr>
      <w:r>
        <w:lastRenderedPageBreak/>
        <w:t>Cas : Finaliser son voyage</w:t>
      </w:r>
    </w:p>
    <w:p w:rsidR="00AC65F9" w:rsidRDefault="00B96077">
      <w:pPr>
        <w:rPr>
          <w:rFonts w:asciiTheme="majorHAnsi" w:hAnsiTheme="majorHAnsi"/>
          <w:color w:val="438086" w:themeColor="accent2"/>
          <w:sz w:val="28"/>
          <w:szCs w:val="28"/>
        </w:rPr>
      </w:pPr>
      <w:r>
        <w:rPr>
          <w:noProof/>
        </w:rPr>
        <w:drawing>
          <wp:inline distT="0" distB="0" distL="0" distR="0">
            <wp:extent cx="8555011" cy="539893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4925" cy="541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5F9">
        <w:br w:type="page"/>
      </w:r>
    </w:p>
    <w:p w:rsidR="001034BF" w:rsidRDefault="001034BF" w:rsidP="00F23AF1">
      <w:pPr>
        <w:pStyle w:val="Titre2"/>
      </w:pPr>
      <w:bookmarkStart w:id="11" w:name="_Toc516262942"/>
      <w:r>
        <w:lastRenderedPageBreak/>
        <w:t xml:space="preserve">Client web pour les mécaniciens </w:t>
      </w:r>
      <w:r w:rsidR="00A467EE">
        <w:t>–</w:t>
      </w:r>
      <w:r>
        <w:t xml:space="preserve"> </w:t>
      </w:r>
      <w:proofErr w:type="spellStart"/>
      <w:r>
        <w:t>SpacelibMecaniciensCW</w:t>
      </w:r>
      <w:bookmarkEnd w:id="11"/>
      <w:proofErr w:type="spellEnd"/>
    </w:p>
    <w:p w:rsidR="00D24560" w:rsidRDefault="00D24560" w:rsidP="00450785">
      <w:pPr>
        <w:pStyle w:val="Titre3"/>
      </w:pPr>
      <w:bookmarkStart w:id="12" w:name="_Toc516262943"/>
      <w:r w:rsidRPr="00DF4350">
        <w:t>Diagramme de cas d'utilisation</w:t>
      </w:r>
      <w:bookmarkEnd w:id="12"/>
    </w:p>
    <w:p w:rsidR="00B64499" w:rsidRDefault="00F23AF1" w:rsidP="00B64499">
      <w:r>
        <w:rPr>
          <w:noProof/>
        </w:rPr>
        <w:drawing>
          <wp:inline distT="0" distB="0" distL="0" distR="0">
            <wp:extent cx="4975474" cy="4986068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60" cy="50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Default="00D24560" w:rsidP="00450785">
      <w:pPr>
        <w:pStyle w:val="Titre3"/>
      </w:pPr>
      <w:bookmarkStart w:id="13" w:name="_Toc516262944"/>
      <w:r w:rsidRPr="00DF4350">
        <w:lastRenderedPageBreak/>
        <w:t>Diagramme de séquences</w:t>
      </w:r>
      <w:bookmarkEnd w:id="13"/>
    </w:p>
    <w:p w:rsidR="0036008A" w:rsidRDefault="0036008A" w:rsidP="0036008A">
      <w:pPr>
        <w:pStyle w:val="Titre4"/>
      </w:pPr>
      <w:r>
        <w:t>Cas : Choisir navette à réviser</w:t>
      </w:r>
    </w:p>
    <w:p w:rsidR="0036008A" w:rsidRDefault="0036008A" w:rsidP="0036008A"/>
    <w:p w:rsidR="0036008A" w:rsidRDefault="0036008A" w:rsidP="0036008A">
      <w:pPr>
        <w:pStyle w:val="Titre4"/>
      </w:pPr>
      <w:r>
        <w:t>Cas : Terminer une révision</w:t>
      </w:r>
    </w:p>
    <w:p w:rsidR="0036008A" w:rsidRPr="0036008A" w:rsidRDefault="0036008A" w:rsidP="0036008A"/>
    <w:p w:rsidR="00D24560" w:rsidRPr="00D24560" w:rsidRDefault="00D24560" w:rsidP="00D24560"/>
    <w:p w:rsidR="00A467EE" w:rsidRDefault="00A467EE" w:rsidP="00A467EE"/>
    <w:p w:rsidR="00A467EE" w:rsidRDefault="00A467EE" w:rsidP="00A467EE">
      <w:bookmarkStart w:id="14" w:name="_GoBack"/>
      <w:bookmarkEnd w:id="14"/>
    </w:p>
    <w:p w:rsidR="00283781" w:rsidRDefault="00283781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15" w:name="_Toc516262945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v2 : Le voyage en toute sérénité</w:t>
      </w:r>
      <w:bookmarkEnd w:id="15"/>
    </w:p>
    <w:p w:rsidR="00A467EE" w:rsidRDefault="00A467EE" w:rsidP="00F23AF1">
      <w:pPr>
        <w:pStyle w:val="Titre2"/>
      </w:pPr>
      <w:bookmarkStart w:id="16" w:name="_Toc516262946"/>
      <w:r>
        <w:t xml:space="preserve">Client web pour les usagers – </w:t>
      </w:r>
      <w:proofErr w:type="spellStart"/>
      <w:r>
        <w:t>SpacelibUsagerCW</w:t>
      </w:r>
      <w:bookmarkEnd w:id="16"/>
      <w:proofErr w:type="spellEnd"/>
    </w:p>
    <w:p w:rsidR="00D24560" w:rsidRDefault="00D24560" w:rsidP="00450785">
      <w:pPr>
        <w:pStyle w:val="Titre3"/>
      </w:pPr>
      <w:bookmarkStart w:id="17" w:name="_Toc516262947"/>
      <w:r w:rsidRPr="00DF4350">
        <w:t>Diagramme de cas d'utilisation</w:t>
      </w:r>
      <w:bookmarkEnd w:id="17"/>
    </w:p>
    <w:p w:rsidR="00B64499" w:rsidRDefault="00F23AF1" w:rsidP="00B64499">
      <w:r>
        <w:rPr>
          <w:noProof/>
        </w:rPr>
        <w:drawing>
          <wp:inline distT="0" distB="0" distL="0" distR="0">
            <wp:extent cx="4618240" cy="4666891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30" cy="468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Pr="00D24560" w:rsidRDefault="00D24560" w:rsidP="00450785">
      <w:pPr>
        <w:pStyle w:val="Titre3"/>
      </w:pPr>
      <w:bookmarkStart w:id="18" w:name="_Toc516262948"/>
      <w:r w:rsidRPr="00DF4350">
        <w:lastRenderedPageBreak/>
        <w:t>Diagramme de séquences</w:t>
      </w:r>
      <w:bookmarkEnd w:id="18"/>
    </w:p>
    <w:p w:rsidR="0036008A" w:rsidRDefault="0036008A" w:rsidP="0036008A">
      <w:pPr>
        <w:pStyle w:val="Titre4"/>
      </w:pPr>
      <w:r>
        <w:t>Cas : Réserver un voyage</w:t>
      </w:r>
    </w:p>
    <w:p w:rsidR="0036008A" w:rsidRDefault="0036008A" w:rsidP="0036008A"/>
    <w:p w:rsidR="0036008A" w:rsidRDefault="0036008A" w:rsidP="0036008A">
      <w:pPr>
        <w:pStyle w:val="Titre4"/>
      </w:pPr>
      <w:r>
        <w:t xml:space="preserve">Cas : Annuler une réservation </w:t>
      </w:r>
    </w:p>
    <w:p w:rsidR="0036008A" w:rsidRDefault="0036008A" w:rsidP="0036008A"/>
    <w:p w:rsidR="0036008A" w:rsidRDefault="0036008A" w:rsidP="0036008A">
      <w:pPr>
        <w:pStyle w:val="Titre4"/>
      </w:pPr>
      <w:r>
        <w:t>Cas : Consulter les stations</w:t>
      </w:r>
    </w:p>
    <w:p w:rsidR="0036008A" w:rsidRPr="0036008A" w:rsidRDefault="0036008A" w:rsidP="0036008A"/>
    <w:p w:rsidR="00DF4350" w:rsidRPr="00DF4350" w:rsidRDefault="00DF4350" w:rsidP="00DF4350"/>
    <w:p w:rsidR="00A467EE" w:rsidRDefault="00A467EE" w:rsidP="00A467EE"/>
    <w:p w:rsidR="00283781" w:rsidRDefault="00283781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19" w:name="_Toc516262949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v3 : Un peu d’intelligence</w:t>
      </w:r>
      <w:bookmarkEnd w:id="19"/>
    </w:p>
    <w:p w:rsidR="00A467EE" w:rsidRDefault="00A467EE" w:rsidP="00F23AF1">
      <w:pPr>
        <w:pStyle w:val="Titre2"/>
      </w:pPr>
      <w:bookmarkStart w:id="20" w:name="_Toc516262950"/>
      <w:r>
        <w:t xml:space="preserve">Client web pour les conducteurs – </w:t>
      </w:r>
      <w:proofErr w:type="spellStart"/>
      <w:r>
        <w:t>SpacelibConducteurCW</w:t>
      </w:r>
      <w:bookmarkEnd w:id="20"/>
      <w:proofErr w:type="spellEnd"/>
    </w:p>
    <w:p w:rsidR="00D24560" w:rsidRDefault="00D24560" w:rsidP="00450785">
      <w:pPr>
        <w:pStyle w:val="Titre3"/>
      </w:pPr>
      <w:bookmarkStart w:id="21" w:name="_Toc516262951"/>
      <w:r w:rsidRPr="00DF4350">
        <w:t>Diagramme de cas d'utilisation</w:t>
      </w:r>
      <w:bookmarkEnd w:id="21"/>
    </w:p>
    <w:p w:rsidR="00B64499" w:rsidRDefault="00F23AF1" w:rsidP="00B64499">
      <w:r>
        <w:rPr>
          <w:noProof/>
        </w:rPr>
        <w:drawing>
          <wp:inline distT="0" distB="0" distL="0" distR="0">
            <wp:extent cx="5935868" cy="4666891"/>
            <wp:effectExtent l="0" t="0" r="8255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230" cy="468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Pr="00DF4350" w:rsidRDefault="00D24560" w:rsidP="00450785">
      <w:pPr>
        <w:pStyle w:val="Titre3"/>
      </w:pPr>
      <w:bookmarkStart w:id="22" w:name="_Toc516262952"/>
      <w:r w:rsidRPr="00DF4350">
        <w:lastRenderedPageBreak/>
        <w:t>Diagramme de séquences</w:t>
      </w:r>
      <w:bookmarkEnd w:id="22"/>
    </w:p>
    <w:p w:rsidR="0036008A" w:rsidRDefault="0036008A" w:rsidP="0036008A">
      <w:pPr>
        <w:pStyle w:val="Titre4"/>
      </w:pPr>
      <w:r>
        <w:t xml:space="preserve">Cas : Consulter les transferts nécessaires </w:t>
      </w:r>
    </w:p>
    <w:p w:rsidR="0036008A" w:rsidRDefault="0036008A" w:rsidP="0036008A"/>
    <w:p w:rsidR="0036008A" w:rsidRDefault="0036008A" w:rsidP="0036008A">
      <w:pPr>
        <w:pStyle w:val="Titre4"/>
      </w:pPr>
      <w:r>
        <w:t>Cas : Réserver un transfert</w:t>
      </w:r>
    </w:p>
    <w:p w:rsidR="00D24560" w:rsidRPr="00D24560" w:rsidRDefault="00D24560" w:rsidP="00D24560"/>
    <w:p w:rsidR="00A467EE" w:rsidRPr="00A467EE" w:rsidRDefault="00A467EE" w:rsidP="00A467EE"/>
    <w:sectPr w:rsidR="00A467EE" w:rsidRPr="00A467EE" w:rsidSect="00965302">
      <w:pgSz w:w="16839" w:h="11907" w:orient="landscape"/>
      <w:pgMar w:top="1418" w:right="1440" w:bottom="1418" w:left="144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690C" w:rsidRDefault="0074690C">
      <w:pPr>
        <w:spacing w:after="0" w:line="240" w:lineRule="auto"/>
      </w:pPr>
      <w:r>
        <w:separator/>
      </w:r>
    </w:p>
  </w:endnote>
  <w:endnote w:type="continuationSeparator" w:id="0">
    <w:p w:rsidR="0074690C" w:rsidRDefault="007469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08A9" w:rsidRDefault="00EC47B8"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tbl>
    <w:tblPr>
      <w:tblW w:w="1950" w:type="pct"/>
      <w:tblLook w:val="04A0" w:firstRow="1" w:lastRow="0" w:firstColumn="1" w:lastColumn="0" w:noHBand="0" w:noVBand="1"/>
    </w:tblPr>
    <w:tblGrid>
      <w:gridCol w:w="3962"/>
      <w:gridCol w:w="1482"/>
    </w:tblGrid>
    <w:tr w:rsidR="006708A9">
      <w:trPr>
        <w:trHeight w:hRule="exact" w:val="72"/>
      </w:trPr>
      <w:tc>
        <w:tcPr>
          <w:tcW w:w="2718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  <w:tc>
        <w:tcPr>
          <w:tcW w:w="1017" w:type="dxa"/>
          <w:tcBorders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</w:tr>
  </w:tbl>
  <w:p w:rsidR="006708A9" w:rsidRDefault="006708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690C" w:rsidRDefault="0074690C">
      <w:pPr>
        <w:spacing w:after="0" w:line="240" w:lineRule="auto"/>
      </w:pPr>
      <w:r>
        <w:separator/>
      </w:r>
    </w:p>
  </w:footnote>
  <w:footnote w:type="continuationSeparator" w:id="0">
    <w:p w:rsidR="0074690C" w:rsidRDefault="007469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3070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</w:pPr>
        <w:r>
          <w:t>Philippe ROQUES-GEOFFROY – Mahdi HENTATI – Lucas UZAN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864936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406337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965302" w:rsidRDefault="00965302" w:rsidP="00965302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2A6D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46E6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B5E5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BA6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5EA7C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26D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3A6B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0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4E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87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11A9"/>
    <w:multiLevelType w:val="multilevel"/>
    <w:tmpl w:val="33B056D0"/>
    <w:numStyleLink w:val="ListepucesUrbain"/>
  </w:abstractNum>
  <w:abstractNum w:abstractNumId="11" w15:restartNumberingAfterBreak="0">
    <w:nsid w:val="0EDC38E4"/>
    <w:multiLevelType w:val="multilevel"/>
    <w:tmpl w:val="33B056D0"/>
    <w:numStyleLink w:val="ListepucesUrbain"/>
  </w:abstractNum>
  <w:abstractNum w:abstractNumId="12" w15:restartNumberingAfterBreak="0">
    <w:nsid w:val="124B7CF1"/>
    <w:multiLevelType w:val="multilevel"/>
    <w:tmpl w:val="7AC6A14E"/>
    <w:styleLink w:val="ListenumroteUrbain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3" w15:restartNumberingAfterBreak="0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14" w15:restartNumberingAfterBreak="0">
    <w:nsid w:val="1A6C5517"/>
    <w:multiLevelType w:val="multilevel"/>
    <w:tmpl w:val="7AC6A14E"/>
    <w:numStyleLink w:val="ListenumroteUrbain"/>
  </w:abstractNum>
  <w:abstractNum w:abstractNumId="15" w15:restartNumberingAfterBreak="0">
    <w:nsid w:val="1DDE73E0"/>
    <w:multiLevelType w:val="multilevel"/>
    <w:tmpl w:val="33B056D0"/>
    <w:numStyleLink w:val="ListepucesUrbain"/>
  </w:abstractNum>
  <w:abstractNum w:abstractNumId="16" w15:restartNumberingAfterBreak="0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7" w15:restartNumberingAfterBreak="0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D9C46A3"/>
    <w:multiLevelType w:val="multilevel"/>
    <w:tmpl w:val="33B056D0"/>
    <w:styleLink w:val="ListepucesUrbain"/>
    <w:lvl w:ilvl="0">
      <w:start w:val="1"/>
      <w:numFmt w:val="bullet"/>
      <w:pStyle w:val="Puce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Puce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Puce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1" w15:restartNumberingAfterBreak="0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4" w15:restartNumberingAfterBreak="0">
    <w:nsid w:val="63E8022B"/>
    <w:multiLevelType w:val="multilevel"/>
    <w:tmpl w:val="33B056D0"/>
    <w:numStyleLink w:val="ListepucesUrbain"/>
  </w:abstractNum>
  <w:abstractNum w:abstractNumId="25" w15:restartNumberingAfterBreak="0">
    <w:nsid w:val="6F0D0B31"/>
    <w:multiLevelType w:val="multilevel"/>
    <w:tmpl w:val="7AC6A14E"/>
    <w:numStyleLink w:val="ListenumroteUrbain"/>
  </w:abstractNum>
  <w:abstractNum w:abstractNumId="26" w15:restartNumberingAfterBreak="0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6740294"/>
    <w:multiLevelType w:val="multilevel"/>
    <w:tmpl w:val="33B056D0"/>
    <w:numStyleLink w:val="ListepucesUrbain"/>
  </w:abstractNum>
  <w:abstractNum w:abstractNumId="28" w15:restartNumberingAfterBreak="0">
    <w:nsid w:val="76921C5B"/>
    <w:multiLevelType w:val="multilevel"/>
    <w:tmpl w:val="33B056D0"/>
    <w:numStyleLink w:val="ListepucesUrbain"/>
  </w:abstractNum>
  <w:abstractNum w:abstractNumId="29" w15:restartNumberingAfterBreak="0">
    <w:nsid w:val="7E025C09"/>
    <w:multiLevelType w:val="multilevel"/>
    <w:tmpl w:val="33B056D0"/>
    <w:numStyleLink w:val="ListepucesUrbain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21"/>
  </w:num>
  <w:num w:numId="13">
    <w:abstractNumId w:val="22"/>
  </w:num>
  <w:num w:numId="14">
    <w:abstractNumId w:val="18"/>
  </w:num>
  <w:num w:numId="15">
    <w:abstractNumId w:val="26"/>
  </w:num>
  <w:num w:numId="16">
    <w:abstractNumId w:val="17"/>
  </w:num>
  <w:num w:numId="17">
    <w:abstractNumId w:val="20"/>
  </w:num>
  <w:num w:numId="18">
    <w:abstractNumId w:val="11"/>
  </w:num>
  <w:num w:numId="19">
    <w:abstractNumId w:val="27"/>
  </w:num>
  <w:num w:numId="20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hAnsi="Symbol" w:hint="default"/>
          <w:color w:val="53548A" w:themeColor="accent1"/>
          <w:sz w:val="18"/>
          <w:szCs w:val="18"/>
        </w:rPr>
      </w:lvl>
    </w:lvlOverride>
  </w:num>
  <w:num w:numId="21">
    <w:abstractNumId w:val="24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>
    <w:abstractNumId w:val="12"/>
  </w:num>
  <w:num w:numId="23">
    <w:abstractNumId w:val="25"/>
  </w:num>
  <w:num w:numId="24">
    <w:abstractNumId w:val="14"/>
  </w:num>
  <w:num w:numId="25">
    <w:abstractNumId w:val="13"/>
  </w:num>
  <w:num w:numId="26">
    <w:abstractNumId w:val="10"/>
  </w:num>
  <w:num w:numId="27">
    <w:abstractNumId w:val="29"/>
  </w:num>
  <w:num w:numId="28">
    <w:abstractNumId w:val="23"/>
  </w:num>
  <w:num w:numId="29">
    <w:abstractNumId w:val="16"/>
  </w:num>
  <w:num w:numId="30">
    <w:abstractNumId w:val="15"/>
  </w:num>
  <w:num w:numId="31">
    <w:abstractNumId w:val="15"/>
  </w:num>
  <w:num w:numId="32">
    <w:abstractNumId w:val="15"/>
  </w:num>
  <w:num w:numId="33">
    <w:abstractNumId w:val="20"/>
  </w:num>
  <w:num w:numId="34">
    <w:abstractNumId w:val="12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DateAndTime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91"/>
    <w:rsid w:val="000756BA"/>
    <w:rsid w:val="000A26CD"/>
    <w:rsid w:val="000B2A47"/>
    <w:rsid w:val="000B3BD6"/>
    <w:rsid w:val="000D2A24"/>
    <w:rsid w:val="001034BF"/>
    <w:rsid w:val="001C2076"/>
    <w:rsid w:val="001F13E9"/>
    <w:rsid w:val="00234454"/>
    <w:rsid w:val="002424C8"/>
    <w:rsid w:val="00251973"/>
    <w:rsid w:val="002610FF"/>
    <w:rsid w:val="00272F22"/>
    <w:rsid w:val="00283781"/>
    <w:rsid w:val="002D4430"/>
    <w:rsid w:val="002E4CF4"/>
    <w:rsid w:val="003408C0"/>
    <w:rsid w:val="00342191"/>
    <w:rsid w:val="0036008A"/>
    <w:rsid w:val="003A514C"/>
    <w:rsid w:val="00450785"/>
    <w:rsid w:val="004D6006"/>
    <w:rsid w:val="004E7C08"/>
    <w:rsid w:val="004F5CC7"/>
    <w:rsid w:val="00521F93"/>
    <w:rsid w:val="00527708"/>
    <w:rsid w:val="005371DF"/>
    <w:rsid w:val="00567013"/>
    <w:rsid w:val="00570E56"/>
    <w:rsid w:val="005963A7"/>
    <w:rsid w:val="00645C93"/>
    <w:rsid w:val="006708A9"/>
    <w:rsid w:val="00685F69"/>
    <w:rsid w:val="006B7369"/>
    <w:rsid w:val="0074690C"/>
    <w:rsid w:val="007E0D61"/>
    <w:rsid w:val="007E5358"/>
    <w:rsid w:val="00834232"/>
    <w:rsid w:val="009042FC"/>
    <w:rsid w:val="009433ED"/>
    <w:rsid w:val="00965302"/>
    <w:rsid w:val="00987F6B"/>
    <w:rsid w:val="00A33EE9"/>
    <w:rsid w:val="00A467EE"/>
    <w:rsid w:val="00AC65F9"/>
    <w:rsid w:val="00B25BED"/>
    <w:rsid w:val="00B64499"/>
    <w:rsid w:val="00B96077"/>
    <w:rsid w:val="00C4399E"/>
    <w:rsid w:val="00C61AB2"/>
    <w:rsid w:val="00CD0D80"/>
    <w:rsid w:val="00CD77A7"/>
    <w:rsid w:val="00D24560"/>
    <w:rsid w:val="00DC7BF2"/>
    <w:rsid w:val="00DF4350"/>
    <w:rsid w:val="00E10E0F"/>
    <w:rsid w:val="00E51027"/>
    <w:rsid w:val="00EC47B8"/>
    <w:rsid w:val="00F21933"/>
    <w:rsid w:val="00F23AF1"/>
    <w:rsid w:val="00FB7EA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o:colormru v:ext="edit" colors="#334c4f,#79b5b0,#b77851,#d1e1e3,#066,#7ea8ac,#4e767a,#293d3f"/>
    </o:shapedefaults>
    <o:shapelayout v:ext="edit">
      <o:idmap v:ext="edit" data="1"/>
    </o:shapelayout>
  </w:shapeDefaults>
  <w:decimalSymbol w:val=","/>
  <w:listSeparator w:val=";"/>
  <w14:docId w14:val="34ECC510"/>
  <w15:docId w15:val="{3F9F4BBE-F6D3-4E1C-98FF-50DD33BB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pPr>
      <w:pBdr>
        <w:bottom w:val="single" w:sz="4" w:space="1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F23AF1"/>
    <w:pPr>
      <w:spacing w:after="24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qFormat/>
    <w:rsid w:val="00450785"/>
    <w:pPr>
      <w:spacing w:after="240"/>
      <w:outlineLvl w:val="2"/>
    </w:pPr>
    <w:rPr>
      <w:rFonts w:asciiTheme="majorHAnsi" w:hAnsiTheme="majorHAnsi"/>
      <w:color w:val="438086" w:themeColor="accen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50785"/>
    <w:pPr>
      <w:spacing w:after="240"/>
      <w:outlineLvl w:val="3"/>
    </w:pPr>
    <w:rPr>
      <w:rFonts w:asciiTheme="majorHAnsi" w:hAnsiTheme="majorHAnsi"/>
      <w:i/>
      <w:color w:val="438086" w:themeColor="accent2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re">
    <w:name w:val="Title"/>
    <w:basedOn w:val="Normal"/>
    <w:link w:val="TitreCar"/>
    <w:uiPriority w:val="10"/>
    <w:qFormat/>
    <w:pPr>
      <w:spacing w:before="400"/>
    </w:pPr>
    <w:rPr>
      <w:rFonts w:asciiTheme="majorHAnsi" w:hAnsiTheme="majorHAnsi"/>
      <w:color w:val="3E3E67" w:themeColor="accent1" w:themeShade="BF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hAnsiTheme="majorHAnsi"/>
      <w:color w:val="3E3E67" w:themeColor="accent1" w:themeShade="BF"/>
      <w:sz w:val="56"/>
      <w:szCs w:val="56"/>
    </w:rPr>
  </w:style>
  <w:style w:type="paragraph" w:styleId="Sous-titre">
    <w:name w:val="Subtitle"/>
    <w:basedOn w:val="Normal"/>
    <w:link w:val="Sous-titreCar"/>
    <w:uiPriority w:val="11"/>
    <w:qFormat/>
    <w:pPr>
      <w:spacing w:after="480"/>
    </w:pPr>
    <w:rPr>
      <w:i/>
      <w:color w:val="424456" w:themeColor="text2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i/>
      <w:color w:val="424456" w:themeColor="text2"/>
      <w:sz w:val="24"/>
      <w:szCs w:val="24"/>
    </w:rPr>
  </w:style>
  <w:style w:type="character" w:styleId="Accentuationintense">
    <w:name w:val="Intense Emphasis"/>
    <w:basedOn w:val="Policepardfaut"/>
    <w:uiPriority w:val="21"/>
    <w:qFormat/>
    <w:rPr>
      <w:rFonts w:asciiTheme="minorHAnsi" w:hAnsiTheme="minorHAnsi" w:cstheme="minorBidi"/>
      <w:b/>
      <w:i/>
      <w:caps/>
      <w:color w:val="438086"/>
      <w:spacing w:val="5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/>
      <w:color w:val="438086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23AF1"/>
    <w:rPr>
      <w:rFonts w:asciiTheme="majorHAnsi" w:hAnsiTheme="majorHAnsi"/>
      <w:color w:val="438086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450785"/>
    <w:rPr>
      <w:rFonts w:asciiTheme="majorHAnsi" w:hAnsiTheme="majorHAnsi"/>
      <w:color w:val="438086" w:themeColor="accen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50785"/>
    <w:rPr>
      <w:rFonts w:asciiTheme="majorHAnsi" w:hAnsiTheme="majorHAnsi"/>
      <w:i/>
      <w:color w:val="438086" w:themeColor="accent2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hAnsiTheme="majorHAnsi"/>
      <w:b/>
      <w:color w:val="325F64" w:themeColor="accent2" w:themeShade="BF"/>
      <w:sz w:val="20"/>
      <w:szCs w:val="2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hAnsiTheme="majorHAnsi"/>
      <w:b/>
      <w:i/>
      <w:color w:val="325F64" w:themeColor="accent2" w:themeShade="BF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hAnsiTheme="majorHAnsi"/>
      <w:b/>
      <w:color w:val="53548A" w:themeColor="accent1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hAnsiTheme="majorHAnsi"/>
      <w:b/>
      <w:i/>
      <w:color w:val="53548A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hAnsiTheme="majorHAnsi"/>
      <w:b/>
      <w:color w:val="313240" w:themeColor="text2" w:themeShade="BF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Normalcentr">
    <w:name w:val="Block Text"/>
    <w:basedOn w:val="Normal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/>
      <w:i/>
      <w:iCs/>
      <w:color w:val="53548A" w:themeColor="accent1"/>
    </w:rPr>
  </w:style>
  <w:style w:type="character" w:styleId="Accentuationlgre">
    <w:name w:val="Subtle Emphasis"/>
    <w:basedOn w:val="Policepardfaut"/>
    <w:uiPriority w:val="19"/>
    <w:qFormat/>
    <w:rPr>
      <w:rFonts w:asciiTheme="minorHAnsi" w:hAnsiTheme="minorHAnsi"/>
      <w:i/>
      <w:color w:val="006666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character" w:styleId="Rfrencelgre">
    <w:name w:val="Subtle Reference"/>
    <w:basedOn w:val="Policepardfaut"/>
    <w:uiPriority w:val="31"/>
    <w:qFormat/>
    <w:rPr>
      <w:rFonts w:cs="Times New Roman"/>
      <w:i/>
      <w:color w:val="4E4F89"/>
    </w:rPr>
  </w:style>
  <w:style w:type="character" w:styleId="Accentuation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character" w:styleId="Titredulivre">
    <w:name w:val="Book Title"/>
    <w:basedOn w:val="Policepardfaut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sz w:val="20"/>
      <w:szCs w:val="20"/>
    </w:rPr>
  </w:style>
  <w:style w:type="paragraph" w:styleId="Retraitnormal">
    <w:name w:val="Normal Indent"/>
    <w:basedOn w:val="Normal"/>
    <w:uiPriority w:val="99"/>
    <w:unhideWhenUsed/>
    <w:pPr>
      <w:ind w:left="720"/>
      <w:contextualSpacing/>
    </w:pPr>
  </w:style>
  <w:style w:type="paragraph" w:styleId="Citationintense">
    <w:name w:val="Intense Quote"/>
    <w:basedOn w:val="Normal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ListepucesUrbain">
    <w:name w:val="Liste à puces (Urbain)"/>
    <w:uiPriority w:val="99"/>
    <w:pPr>
      <w:numPr>
        <w:numId w:val="17"/>
      </w:numPr>
    </w:pPr>
  </w:style>
  <w:style w:type="numbering" w:customStyle="1" w:styleId="ListenumroteUrbain">
    <w:name w:val="Liste numérotée (Urbain)"/>
    <w:uiPriority w:val="99"/>
    <w:pPr>
      <w:numPr>
        <w:numId w:val="22"/>
      </w:numPr>
    </w:pPr>
  </w:style>
  <w:style w:type="paragraph" w:styleId="Paragraphedeliste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Sansinterligne">
    <w:name w:val="No Spacing"/>
    <w:basedOn w:val="Normal"/>
    <w:uiPriority w:val="1"/>
    <w:qFormat/>
    <w:pPr>
      <w:spacing w:after="0" w:line="240" w:lineRule="auto"/>
    </w:pPr>
    <w:rPr>
      <w:szCs w:val="32"/>
    </w:r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customStyle="1" w:styleId="Puce1">
    <w:name w:val="Puce 1"/>
    <w:basedOn w:val="Paragraphedeliste"/>
    <w:uiPriority w:val="38"/>
    <w:qFormat/>
    <w:pPr>
      <w:numPr>
        <w:numId w:val="38"/>
      </w:numPr>
      <w:spacing w:after="0"/>
    </w:pPr>
  </w:style>
  <w:style w:type="paragraph" w:customStyle="1" w:styleId="Puce2">
    <w:name w:val="Puce 2"/>
    <w:basedOn w:val="Paragraphedeliste"/>
    <w:uiPriority w:val="38"/>
    <w:qFormat/>
    <w:pPr>
      <w:numPr>
        <w:ilvl w:val="1"/>
        <w:numId w:val="38"/>
      </w:numPr>
      <w:spacing w:after="0"/>
    </w:pPr>
  </w:style>
  <w:style w:type="paragraph" w:customStyle="1" w:styleId="Puce3">
    <w:name w:val="Puce 3"/>
    <w:basedOn w:val="Paragraphedeliste"/>
    <w:uiPriority w:val="38"/>
    <w:qFormat/>
    <w:pPr>
      <w:numPr>
        <w:ilvl w:val="2"/>
        <w:numId w:val="38"/>
      </w:numPr>
      <w:spacing w:after="0"/>
    </w:pPr>
  </w:style>
  <w:style w:type="paragraph" w:customStyle="1" w:styleId="EspaceRservParDfautSujet10">
    <w:name w:val="EspaceRéservéParDéfaut_Sujet10"/>
    <w:uiPriority w:val="39"/>
    <w:rPr>
      <w:i/>
      <w:color w:val="424456" w:themeColor="text2"/>
      <w:sz w:val="24"/>
      <w:szCs w:val="24"/>
    </w:rPr>
  </w:style>
  <w:style w:type="paragraph" w:customStyle="1" w:styleId="En-ttepair">
    <w:name w:val="En-tête pair"/>
    <w:basedOn w:val="En-tte"/>
    <w:uiPriority w:val="39"/>
    <w:pPr>
      <w:pBdr>
        <w:bottom w:val="single" w:sz="4" w:space="1" w:color="auto"/>
      </w:pBdr>
    </w:pPr>
  </w:style>
  <w:style w:type="paragraph" w:customStyle="1" w:styleId="En-tteimpair">
    <w:name w:val="En-tête impair"/>
    <w:basedOn w:val="En-tte"/>
    <w:uiPriority w:val="39"/>
    <w:pPr>
      <w:pBdr>
        <w:bottom w:val="single" w:sz="4" w:space="1" w:color="auto"/>
      </w:pBdr>
      <w:jc w:val="right"/>
    </w:pPr>
  </w:style>
  <w:style w:type="paragraph" w:customStyle="1" w:styleId="Catgorie">
    <w:name w:val="Catégorie"/>
    <w:basedOn w:val="Normal"/>
    <w:uiPriority w:val="39"/>
    <w:qFormat/>
    <w:pPr>
      <w:framePr w:hSpace="187" w:wrap="around" w:hAnchor="margin" w:xAlign="center" w:y="721"/>
      <w:spacing w:after="0" w:line="240" w:lineRule="auto"/>
    </w:pPr>
    <w:rPr>
      <w:caps/>
      <w:sz w:val="22"/>
      <w:szCs w:val="22"/>
    </w:rPr>
  </w:style>
  <w:style w:type="paragraph" w:customStyle="1" w:styleId="Commentaires">
    <w:name w:val="Commentaires"/>
    <w:basedOn w:val="Normal"/>
    <w:uiPriority w:val="39"/>
    <w:qFormat/>
    <w:pPr>
      <w:spacing w:after="120" w:line="240" w:lineRule="auto"/>
    </w:pPr>
    <w:rPr>
      <w:b/>
      <w:szCs w:val="22"/>
    </w:rPr>
  </w:style>
  <w:style w:type="paragraph" w:customStyle="1" w:styleId="Textecommentaires">
    <w:name w:val="Texte commentaires"/>
    <w:basedOn w:val="Normal"/>
    <w:uiPriority w:val="39"/>
    <w:qFormat/>
    <w:pPr>
      <w:spacing w:after="120" w:line="288" w:lineRule="auto"/>
    </w:pPr>
    <w:rPr>
      <w:szCs w:val="22"/>
    </w:rPr>
  </w:style>
  <w:style w:type="character" w:styleId="Lienhypertexte">
    <w:name w:val="Hyperlink"/>
    <w:basedOn w:val="Policepardfaut"/>
    <w:uiPriority w:val="99"/>
    <w:unhideWhenUsed/>
    <w:rPr>
      <w:color w:val="67AFBD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qFormat/>
    <w:rPr>
      <w:rFonts w:eastAsiaTheme="minorEastAsia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qFormat/>
    <w:pPr>
      <w:ind w:left="240"/>
    </w:pPr>
    <w:rPr>
      <w:rFonts w:eastAsiaTheme="minorEastAsia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paragraph" w:styleId="Lgende">
    <w:name w:val="caption"/>
    <w:basedOn w:val="Normal"/>
    <w:next w:val="Normal"/>
    <w:uiPriority w:val="99"/>
    <w:unhideWhenUsed/>
    <w:pPr>
      <w:spacing w:line="240" w:lineRule="auto"/>
    </w:pPr>
    <w:rPr>
      <w:b/>
      <w:bCs/>
      <w:color w:val="53548A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034BF"/>
    <w:pPr>
      <w:keepNext/>
      <w:keepLines/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 w:cstheme="majorBidi"/>
      <w:color w:val="3E3E67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anl\AppData\Roaming\Microsoft\Templates\Rapport%20(Th&#232;me%20Urbai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B6DD8021A814C7DA38158EC937C19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6E180D-649D-465F-BB6D-6DE9D20785C0}"/>
      </w:docPartPr>
      <w:docPartBody>
        <w:p w:rsidR="00A61442" w:rsidRDefault="00801869">
          <w:pPr>
            <w:pStyle w:val="1B6DD8021A814C7DA38158EC937C190E"/>
          </w:pPr>
          <w:r>
            <w:rPr>
              <w:color w:val="44546A" w:themeColor="text2"/>
            </w:rPr>
            <w:t>[Choisir la date]</w:t>
          </w:r>
        </w:p>
      </w:docPartBody>
    </w:docPart>
    <w:docPart>
      <w:docPartPr>
        <w:name w:val="37EA91896AD44B958B4142BCA8BAAA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0DE839-F65F-4F57-94B3-9FE76C81D90B}"/>
      </w:docPartPr>
      <w:docPartBody>
        <w:p w:rsidR="00A61442" w:rsidRDefault="00801869">
          <w:pPr>
            <w:pStyle w:val="37EA91896AD44B958B4142BCA8BAAA7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72"/>
              <w:szCs w:val="72"/>
            </w:rPr>
            <w:t>[Titre du document]</w:t>
          </w:r>
        </w:p>
      </w:docPartBody>
    </w:docPart>
    <w:docPart>
      <w:docPartPr>
        <w:name w:val="B0039BD2F0D74E93A1160DF80D7C74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2EEBA2E-B4A8-49B9-BDE3-F8C148A6C5C4}"/>
      </w:docPartPr>
      <w:docPartBody>
        <w:p w:rsidR="00A61442" w:rsidRDefault="00801869">
          <w:pPr>
            <w:pStyle w:val="B0039BD2F0D74E93A1160DF80D7C74B8"/>
          </w:pPr>
          <w:r>
            <w:rPr>
              <w:color w:val="44546A" w:themeColor="text2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869"/>
    <w:rsid w:val="002305A4"/>
    <w:rsid w:val="00531E2A"/>
    <w:rsid w:val="00734487"/>
    <w:rsid w:val="007B638B"/>
    <w:rsid w:val="00801869"/>
    <w:rsid w:val="00A61442"/>
    <w:rsid w:val="00D47279"/>
    <w:rsid w:val="00E3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1"/>
    <w:qFormat/>
    <w:pPr>
      <w:pBdr>
        <w:bottom w:val="single" w:sz="4" w:space="2" w:color="438086"/>
      </w:pBdr>
      <w:spacing w:before="360" w:after="80" w:line="276" w:lineRule="auto"/>
      <w:outlineLvl w:val="0"/>
    </w:pPr>
    <w:rPr>
      <w:rFonts w:asciiTheme="majorHAnsi" w:eastAsiaTheme="minorHAnsi" w:hAnsiTheme="majorHAnsi"/>
      <w:color w:val="ED7D31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2"/>
    <w:qFormat/>
    <w:pPr>
      <w:spacing w:after="0" w:line="276" w:lineRule="auto"/>
      <w:outlineLvl w:val="1"/>
    </w:pPr>
    <w:rPr>
      <w:rFonts w:asciiTheme="majorHAnsi" w:eastAsiaTheme="minorHAnsi" w:hAnsiTheme="majorHAnsi"/>
      <w:color w:val="ED7D31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2"/>
    <w:unhideWhenUsed/>
    <w:qFormat/>
    <w:pPr>
      <w:spacing w:after="0" w:line="276" w:lineRule="auto"/>
      <w:outlineLvl w:val="2"/>
    </w:pPr>
    <w:rPr>
      <w:rFonts w:asciiTheme="majorHAnsi" w:eastAsiaTheme="minorHAnsi" w:hAnsiTheme="majorHAnsi"/>
      <w:color w:val="ED7D31" w:themeColor="accent2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B6DD8021A814C7DA38158EC937C190E">
    <w:name w:val="1B6DD8021A814C7DA38158EC937C190E"/>
  </w:style>
  <w:style w:type="paragraph" w:customStyle="1" w:styleId="37EA91896AD44B958B4142BCA8BAAA7F">
    <w:name w:val="37EA91896AD44B958B4142BCA8BAAA7F"/>
  </w:style>
  <w:style w:type="paragraph" w:customStyle="1" w:styleId="3862D15E4FD642ECBFF9DD5A8053433D">
    <w:name w:val="3862D15E4FD642ECBFF9DD5A8053433D"/>
  </w:style>
  <w:style w:type="paragraph" w:customStyle="1" w:styleId="B0039BD2F0D74E93A1160DF80D7C74B8">
    <w:name w:val="B0039BD2F0D74E93A1160DF80D7C74B8"/>
  </w:style>
  <w:style w:type="paragraph" w:customStyle="1" w:styleId="0C0EEC964135467B8B985B28286B7326">
    <w:name w:val="0C0EEC964135467B8B985B28286B7326"/>
  </w:style>
  <w:style w:type="paragraph" w:customStyle="1" w:styleId="88EAA31C376446B78AB037863083CF5F">
    <w:name w:val="88EAA31C376446B78AB037863083CF5F"/>
  </w:style>
  <w:style w:type="character" w:customStyle="1" w:styleId="Titre1Car">
    <w:name w:val="Titre 1 Car"/>
    <w:basedOn w:val="Policepardfaut"/>
    <w:link w:val="Titre1"/>
    <w:uiPriority w:val="1"/>
    <w:rPr>
      <w:rFonts w:asciiTheme="majorHAnsi" w:eastAsiaTheme="minorHAnsi" w:hAnsiTheme="majorHAnsi"/>
      <w:color w:val="ED7D31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2"/>
    <w:rPr>
      <w:rFonts w:asciiTheme="majorHAnsi" w:eastAsiaTheme="minorHAnsi" w:hAnsiTheme="majorHAnsi"/>
      <w:color w:val="ED7D31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2"/>
    <w:rPr>
      <w:rFonts w:asciiTheme="majorHAnsi" w:eastAsiaTheme="minorHAnsi" w:hAnsiTheme="majorHAnsi"/>
      <w:color w:val="ED7D31" w:themeColor="accent2"/>
      <w:sz w:val="24"/>
      <w:szCs w:val="24"/>
    </w:rPr>
  </w:style>
  <w:style w:type="paragraph" w:customStyle="1" w:styleId="1BE2DFBDF7E448B096F5DC5DB4DE576B">
    <w:name w:val="1BE2DFBDF7E448B096F5DC5DB4DE576B"/>
  </w:style>
  <w:style w:type="paragraph" w:customStyle="1" w:styleId="5D4FB88D322D476B9FF19440AC2E1CA6">
    <w:name w:val="5D4FB88D322D476B9FF19440AC2E1CA6"/>
    <w:rsid w:val="002305A4"/>
  </w:style>
  <w:style w:type="paragraph" w:customStyle="1" w:styleId="C25CADA363284C8E9CDB654725F69DAC">
    <w:name w:val="C25CADA363284C8E9CDB654725F69DAC"/>
    <w:rsid w:val="002305A4"/>
  </w:style>
  <w:style w:type="paragraph" w:customStyle="1" w:styleId="689A796D2F5748AC97C5AC626C619B1A">
    <w:name w:val="689A796D2F5748AC97C5AC626C619B1A"/>
    <w:rsid w:val="002305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2018-06-13T00:00:00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99E2F0-4D94-4FA1-8C22-FA477918B5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12CF13-A6E2-4B52-A065-C287D308AFEB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F27871A5-2D11-40A6-8A2E-AA8B52861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Urbain).dotx</Template>
  <TotalTime>1140</TotalTime>
  <Pages>17</Pages>
  <Words>559</Words>
  <Characters>3075</Characters>
  <Application>Microsoft Office Word</Application>
  <DocSecurity>0</DocSecurity>
  <Lines>25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 de conception - Spacelib</vt:lpstr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- Spacelib</dc:title>
  <dc:subject>Dossier de conception</dc:subject>
  <dc:creator>Philippe ROQUES-GEOFFROY – Mahdi HENTATI – Lucas UZAN</dc:creator>
  <cp:keywords/>
  <cp:lastModifiedBy>Lucas Uzan</cp:lastModifiedBy>
  <cp:revision>40</cp:revision>
  <dcterms:created xsi:type="dcterms:W3CDTF">2018-06-06T21:18:00Z</dcterms:created>
  <dcterms:modified xsi:type="dcterms:W3CDTF">2018-06-10T09:49:00Z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TC017730899991</vt:lpwstr>
  </property>
</Properties>
</file>