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1F4E79"/>
          <w:sz w:val="44"/>
        </w:rPr>
        <w:t>Lab: Transit Firewall and Router Policy with nftables</w:t>
      </w:r>
    </w:p>
    <w:p>
      <w:pPr>
        <w:spacing w:after="240"/>
        <w:jc w:val="center"/>
      </w:pPr>
      <w:r>
        <w:rPr>
          <w:rFonts w:ascii="Aptos" w:hAnsi="Aptos"/>
          <w:color w:val="666666"/>
          <w:sz w:val="22"/>
        </w:rPr>
        <w:t>Debian-focused | forwarding policy | containerlab-friendly</w:t>
      </w:r>
    </w:p>
    <w:p>
      <w:pPr>
        <w:pBdr>
          <w:bottom w:val="single" w:sz="10" w:space="1" w:color="1F4E79"/>
        </w:pBdr>
        <w:spacing w:after="240"/>
      </w:pPr>
      <w:r/>
    </w:p>
    <w:tbl>
      <w:tblPr>
        <w:tblW w:type="auto" w:w="0"/>
        <w:jc w:val="center"/>
        <w:tblLayout w:type="fixed"/>
        <w:tblLook w:firstColumn="1" w:firstRow="1" w:lastColumn="0" w:lastRow="0" w:noHBand="0" w:noVBand="1" w:val="04A0"/>
      </w:tblPr>
      <w:tblGrid>
        <w:gridCol w:w="10080"/>
      </w:tblGrid>
      <w:tr>
        <w:tc>
          <w:tcPr>
            <w:tcW w:type="dxa" w:w="9648"/>
            <w:shd w:fill="DCEAF7"/>
            <w:tcBorders>
              <w:left w:val="single" w:sz="8" w:color="1F4E79"/>
              <w:top w:val="single" w:sz="4" w:color="1F4E79"/>
              <w:right w:val="single" w:sz="4" w:color="1F4E79"/>
              <w:bottom w:val="single" w:sz="4" w:color="1F4E79"/>
            </w:tcBorders>
          </w:tcPr>
          <w:p>
            <w:pPr>
              <w:spacing w:after="40"/>
            </w:pPr>
            <w:r>
              <w:rPr>
                <w:rFonts w:ascii="Aptos" w:hAnsi="Aptos"/>
                <w:b/>
                <w:color w:val="1F4E79"/>
                <w:sz w:val="21"/>
              </w:rPr>
              <w:t>Before you start</w:t>
              <w:br/>
            </w:r>
            <w:r>
              <w:rPr>
                <w:rFonts w:ascii="Aptos" w:hAnsi="Aptos"/>
                <w:color w:val="1F1F1F"/>
                <w:sz w:val="21"/>
              </w:rPr>
              <w:t>This is a router and transit firewall lab. You will write rules on the firewall container, not on Inside1 or Inside2. The whole point is to control forwarded traffic.</w:t>
            </w:r>
          </w:p>
        </w:tc>
      </w:tr>
    </w:tbl>
    <w:p>
      <w:pPr>
        <w:spacing w:after="40"/>
      </w:pPr>
    </w:p>
    <w:p>
      <w:pPr>
        <w:pStyle w:val="Heading1"/>
        <w:spacing w:before="200" w:after="80"/>
      </w:pPr>
      <w:r>
        <w:rPr>
          <w:rFonts w:ascii="Aptos Display" w:hAnsi="Aptos Display"/>
          <w:b/>
          <w:color w:val="1F4E79"/>
          <w:sz w:val="30"/>
        </w:rPr>
        <w:t>Goal</w:t>
      </w:r>
    </w:p>
    <w:p>
      <w:pPr>
        <w:spacing w:after="120" w:before="0" w:line="276" w:lineRule="auto"/>
      </w:pPr>
      <w:r>
        <w:rPr>
          <w:rFonts w:ascii="Aptos" w:hAnsi="Aptos"/>
          <w:color w:val="1F1F1F"/>
          <w:sz w:val="22"/>
        </w:rPr>
        <w:t>Use nftables on a Linux router to control traffic moving between networks. By the end, you will default-drop forwarded traffic, restore inside-to-outside access with stateful rules, and allow only web traffic from Inside1 to the DMZ.</w:t>
      </w:r>
    </w:p>
    <w:p>
      <w:pPr>
        <w:pStyle w:val="Heading1"/>
        <w:spacing w:before="200" w:after="80"/>
      </w:pPr>
      <w:r>
        <w:rPr>
          <w:rFonts w:ascii="Aptos Display" w:hAnsi="Aptos Display"/>
          <w:b/>
          <w:color w:val="1F4E79"/>
          <w:sz w:val="30"/>
        </w:rPr>
        <w:t>Time</w:t>
      </w:r>
    </w:p>
    <w:p>
      <w:pPr>
        <w:spacing w:after="120" w:before="0" w:line="276" w:lineRule="auto"/>
      </w:pPr>
      <w:r>
        <w:rPr>
          <w:rFonts w:ascii="Aptos" w:hAnsi="Aptos"/>
          <w:color w:val="1F1F1F"/>
          <w:sz w:val="22"/>
        </w:rPr>
        <w:t>One 2-hour class.</w:t>
      </w:r>
    </w:p>
    <w:p>
      <w:pPr>
        <w:pStyle w:val="Heading1"/>
        <w:spacing w:before="200" w:after="80"/>
      </w:pPr>
      <w:r>
        <w:rPr>
          <w:rFonts w:ascii="Aptos Display" w:hAnsi="Aptos Display"/>
          <w:b/>
          <w:color w:val="1F4E79"/>
          <w:sz w:val="30"/>
        </w:rPr>
        <w:t>Tools and prereqs</w:t>
      </w:r>
    </w:p>
    <w:p>
      <w:pPr>
        <w:pStyle w:val="ListBullet"/>
        <w:spacing w:after="40" w:before="0" w:line="276" w:lineRule="auto"/>
      </w:pPr>
      <w:r>
        <w:rPr>
          <w:rFonts w:ascii="Aptos" w:hAnsi="Aptos"/>
          <w:color w:val="1F1F1F"/>
          <w:sz w:val="22"/>
        </w:rPr>
        <w:t>Firewall is a Debian container or VM with IP forwarding already enabled.</w:t>
      </w:r>
    </w:p>
    <w:p>
      <w:pPr>
        <w:pStyle w:val="ListBullet"/>
        <w:spacing w:after="40" w:before="0" w:line="276" w:lineRule="auto"/>
      </w:pPr>
      <w:r>
        <w:rPr>
          <w:rFonts w:ascii="Aptos" w:hAnsi="Aptos"/>
          <w:color w:val="1F1F1F"/>
          <w:sz w:val="22"/>
        </w:rPr>
        <w:t>Inside1, Inside2, dmzweb, and outsideweb already have working IP configuration and default gateways.</w:t>
      </w:r>
    </w:p>
    <w:p>
      <w:pPr>
        <w:pStyle w:val="ListBullet"/>
        <w:spacing w:after="40" w:before="0" w:line="276" w:lineRule="auto"/>
      </w:pPr>
      <w:r>
        <w:rPr>
          <w:rFonts w:ascii="Aptos" w:hAnsi="Aptos"/>
          <w:color w:val="1F1F1F"/>
          <w:sz w:val="22"/>
        </w:rPr>
        <w:t>The DMZ and outside machines have a web service running.</w:t>
      </w:r>
    </w:p>
    <w:p>
      <w:pPr>
        <w:pStyle w:val="ListBullet"/>
        <w:spacing w:after="40" w:before="0" w:line="276" w:lineRule="auto"/>
      </w:pPr>
      <w:r>
        <w:rPr>
          <w:rFonts w:ascii="Aptos" w:hAnsi="Aptos"/>
          <w:color w:val="1F1F1F"/>
          <w:sz w:val="22"/>
        </w:rPr>
        <w:t>Commands should be run as root or with sudo on the firewall.</w:t>
      </w:r>
    </w:p>
    <w:p>
      <w:pPr>
        <w:pStyle w:val="Heading1"/>
        <w:spacing w:before="200" w:after="80"/>
      </w:pPr>
      <w:r>
        <w:rPr>
          <w:rFonts w:ascii="Aptos Display" w:hAnsi="Aptos Display"/>
          <w:b/>
          <w:color w:val="1F4E79"/>
          <w:sz w:val="30"/>
        </w:rPr>
        <w:t>Lab network used in this exercise</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4E79"/>
            <w:vAlign w:val="center"/>
          </w:tcPr>
          <w:p>
            <w:pPr>
              <w:spacing w:after="0" w:before="0" w:line="276" w:lineRule="auto"/>
              <w:jc w:val="center"/>
            </w:pPr>
            <w:r>
              <w:rPr>
                <w:rFonts w:ascii="Aptos" w:hAnsi="Aptos"/>
                <w:b/>
                <w:color w:val="FFFFFF"/>
                <w:sz w:val="20"/>
              </w:rPr>
              <w:t>Role</w:t>
            </w:r>
          </w:p>
        </w:tc>
        <w:tc>
          <w:tcPr>
            <w:tcW w:type="dxa" w:w="1584"/>
            <w:shd w:fill="1F4E79"/>
            <w:vAlign w:val="center"/>
          </w:tcPr>
          <w:p>
            <w:pPr>
              <w:spacing w:after="0" w:before="0" w:line="276" w:lineRule="auto"/>
              <w:jc w:val="center"/>
            </w:pPr>
            <w:r>
              <w:rPr>
                <w:rFonts w:ascii="Aptos" w:hAnsi="Aptos"/>
                <w:b/>
                <w:color w:val="FFFFFF"/>
                <w:sz w:val="20"/>
              </w:rPr>
              <w:t>Host</w:t>
            </w:r>
          </w:p>
        </w:tc>
        <w:tc>
          <w:tcPr>
            <w:tcW w:type="dxa" w:w="6120"/>
            <w:shd w:fill="1F4E79"/>
            <w:vAlign w:val="center"/>
          </w:tcPr>
          <w:p>
            <w:pPr>
              <w:spacing w:after="0" w:before="0" w:line="276" w:lineRule="auto"/>
              <w:jc w:val="center"/>
            </w:pPr>
            <w:r>
              <w:rPr>
                <w:rFonts w:ascii="Aptos" w:hAnsi="Aptos"/>
                <w:b/>
                <w:color w:val="FFFFFF"/>
                <w:sz w:val="20"/>
              </w:rPr>
              <w:t>Address / Notes</w:t>
            </w:r>
          </w:p>
        </w:tc>
      </w:tr>
      <w:tr>
        <w:tc>
          <w:tcPr>
            <w:tcW w:type="dxa" w:w="1944"/>
            <w:vAlign w:val="center"/>
          </w:tcPr>
          <w:p>
            <w:pPr>
              <w:spacing w:after="0" w:before="0" w:line="276" w:lineRule="auto"/>
              <w:jc w:val="left"/>
            </w:pPr>
            <w:r>
              <w:rPr>
                <w:rFonts w:ascii="Aptos" w:hAnsi="Aptos"/>
                <w:color w:val="1F1F1F"/>
                <w:sz w:val="20"/>
              </w:rPr>
              <w:t>Router / firewall</w:t>
            </w:r>
          </w:p>
        </w:tc>
        <w:tc>
          <w:tcPr>
            <w:tcW w:type="dxa" w:w="1584"/>
            <w:vAlign w:val="center"/>
          </w:tcPr>
          <w:p>
            <w:pPr>
              <w:spacing w:after="0" w:before="0" w:line="276" w:lineRule="auto"/>
              <w:jc w:val="left"/>
            </w:pPr>
            <w:r>
              <w:rPr>
                <w:rFonts w:ascii="Aptos" w:hAnsi="Aptos"/>
                <w:color w:val="1F1F1F"/>
                <w:sz w:val="20"/>
              </w:rPr>
              <w:t>firewall</w:t>
            </w:r>
          </w:p>
        </w:tc>
        <w:tc>
          <w:tcPr>
            <w:tcW w:type="dxa" w:w="6120"/>
            <w:vAlign w:val="center"/>
          </w:tcPr>
          <w:p>
            <w:pPr>
              <w:spacing w:after="0" w:before="0" w:line="276" w:lineRule="auto"/>
              <w:jc w:val="center"/>
            </w:pPr>
            <w:r>
              <w:rPr>
                <w:rFonts w:ascii="Aptos" w:hAnsi="Aptos"/>
                <w:color w:val="1F1F1F"/>
                <w:sz w:val="20"/>
              </w:rPr>
              <w:t>eth0 10.0.0.1 | eth1 172.16.1.1 | eth2 200.100.10.254</w:t>
            </w:r>
          </w:p>
        </w:tc>
      </w:tr>
      <w:tr>
        <w:tc>
          <w:tcPr>
            <w:tcW w:type="dxa" w:w="1944"/>
            <w:vAlign w:val="center"/>
          </w:tcPr>
          <w:p>
            <w:pPr>
              <w:spacing w:after="0" w:before="0" w:line="276" w:lineRule="auto"/>
              <w:jc w:val="left"/>
            </w:pPr>
            <w:r>
              <w:rPr>
                <w:rFonts w:ascii="Aptos" w:hAnsi="Aptos"/>
                <w:color w:val="1F1F1F"/>
                <w:sz w:val="20"/>
              </w:rPr>
              <w:t>Inside client</w:t>
            </w:r>
          </w:p>
        </w:tc>
        <w:tc>
          <w:tcPr>
            <w:tcW w:type="dxa" w:w="1584"/>
            <w:vAlign w:val="center"/>
          </w:tcPr>
          <w:p>
            <w:pPr>
              <w:spacing w:after="0" w:before="0" w:line="276" w:lineRule="auto"/>
              <w:jc w:val="left"/>
            </w:pPr>
            <w:r>
              <w:rPr>
                <w:rFonts w:ascii="Aptos" w:hAnsi="Aptos"/>
                <w:color w:val="1F1F1F"/>
                <w:sz w:val="20"/>
              </w:rPr>
              <w:t>Inside1</w:t>
            </w:r>
          </w:p>
        </w:tc>
        <w:tc>
          <w:tcPr>
            <w:tcW w:type="dxa" w:w="6120"/>
            <w:vAlign w:val="center"/>
          </w:tcPr>
          <w:p>
            <w:pPr>
              <w:spacing w:after="0" w:before="0" w:line="276" w:lineRule="auto"/>
              <w:jc w:val="center"/>
            </w:pPr>
            <w:r>
              <w:rPr>
                <w:rFonts w:ascii="Aptos" w:hAnsi="Aptos"/>
                <w:color w:val="1F1F1F"/>
                <w:sz w:val="20"/>
              </w:rPr>
              <w:t>10.0.0.10/24</w:t>
            </w:r>
          </w:p>
        </w:tc>
      </w:tr>
      <w:tr>
        <w:tc>
          <w:tcPr>
            <w:tcW w:type="dxa" w:w="1944"/>
            <w:vAlign w:val="center"/>
          </w:tcPr>
          <w:p>
            <w:pPr>
              <w:spacing w:after="0" w:before="0" w:line="276" w:lineRule="auto"/>
              <w:jc w:val="left"/>
            </w:pPr>
            <w:r>
              <w:rPr>
                <w:rFonts w:ascii="Aptos" w:hAnsi="Aptos"/>
                <w:color w:val="1F1F1F"/>
                <w:sz w:val="20"/>
              </w:rPr>
              <w:t>Inside client</w:t>
            </w:r>
          </w:p>
        </w:tc>
        <w:tc>
          <w:tcPr>
            <w:tcW w:type="dxa" w:w="1584"/>
            <w:vAlign w:val="center"/>
          </w:tcPr>
          <w:p>
            <w:pPr>
              <w:spacing w:after="0" w:before="0" w:line="276" w:lineRule="auto"/>
              <w:jc w:val="left"/>
            </w:pPr>
            <w:r>
              <w:rPr>
                <w:rFonts w:ascii="Aptos" w:hAnsi="Aptos"/>
                <w:color w:val="1F1F1F"/>
                <w:sz w:val="20"/>
              </w:rPr>
              <w:t>Inside2</w:t>
            </w:r>
          </w:p>
        </w:tc>
        <w:tc>
          <w:tcPr>
            <w:tcW w:type="dxa" w:w="6120"/>
            <w:vAlign w:val="center"/>
          </w:tcPr>
          <w:p>
            <w:pPr>
              <w:spacing w:after="0" w:before="0" w:line="276" w:lineRule="auto"/>
              <w:jc w:val="center"/>
            </w:pPr>
            <w:r>
              <w:rPr>
                <w:rFonts w:ascii="Aptos" w:hAnsi="Aptos"/>
                <w:color w:val="1F1F1F"/>
                <w:sz w:val="20"/>
              </w:rPr>
              <w:t>10.0.0.11/24</w:t>
            </w:r>
          </w:p>
        </w:tc>
      </w:tr>
      <w:tr>
        <w:tc>
          <w:tcPr>
            <w:tcW w:type="dxa" w:w="1944"/>
            <w:vAlign w:val="center"/>
          </w:tcPr>
          <w:p>
            <w:pPr>
              <w:spacing w:after="0" w:before="0" w:line="276" w:lineRule="auto"/>
              <w:jc w:val="left"/>
            </w:pPr>
            <w:r>
              <w:rPr>
                <w:rFonts w:ascii="Aptos" w:hAnsi="Aptos"/>
                <w:color w:val="1F1F1F"/>
                <w:sz w:val="20"/>
              </w:rPr>
              <w:t>DMZ web server</w:t>
            </w:r>
          </w:p>
        </w:tc>
        <w:tc>
          <w:tcPr>
            <w:tcW w:type="dxa" w:w="1584"/>
            <w:vAlign w:val="center"/>
          </w:tcPr>
          <w:p>
            <w:pPr>
              <w:spacing w:after="0" w:before="0" w:line="276" w:lineRule="auto"/>
              <w:jc w:val="left"/>
            </w:pPr>
            <w:r>
              <w:rPr>
                <w:rFonts w:ascii="Aptos" w:hAnsi="Aptos"/>
                <w:color w:val="1F1F1F"/>
                <w:sz w:val="20"/>
              </w:rPr>
              <w:t>dmzweb</w:t>
            </w:r>
          </w:p>
        </w:tc>
        <w:tc>
          <w:tcPr>
            <w:tcW w:type="dxa" w:w="6120"/>
            <w:vAlign w:val="center"/>
          </w:tcPr>
          <w:p>
            <w:pPr>
              <w:spacing w:after="0" w:before="0" w:line="276" w:lineRule="auto"/>
              <w:jc w:val="center"/>
            </w:pPr>
            <w:r>
              <w:rPr>
                <w:rFonts w:ascii="Aptos" w:hAnsi="Aptos"/>
                <w:color w:val="1F1F1F"/>
                <w:sz w:val="20"/>
              </w:rPr>
              <w:t>172.16.1.8/24</w:t>
            </w:r>
          </w:p>
        </w:tc>
      </w:tr>
      <w:tr>
        <w:tc>
          <w:tcPr>
            <w:tcW w:type="dxa" w:w="1944"/>
            <w:vAlign w:val="center"/>
          </w:tcPr>
          <w:p>
            <w:pPr>
              <w:spacing w:after="0" w:before="0" w:line="276" w:lineRule="auto"/>
              <w:jc w:val="left"/>
            </w:pPr>
            <w:r>
              <w:rPr>
                <w:rFonts w:ascii="Aptos" w:hAnsi="Aptos"/>
                <w:color w:val="1F1F1F"/>
                <w:sz w:val="20"/>
              </w:rPr>
              <w:t>Outside web server</w:t>
            </w:r>
          </w:p>
        </w:tc>
        <w:tc>
          <w:tcPr>
            <w:tcW w:type="dxa" w:w="1584"/>
            <w:vAlign w:val="center"/>
          </w:tcPr>
          <w:p>
            <w:pPr>
              <w:spacing w:after="0" w:before="0" w:line="276" w:lineRule="auto"/>
              <w:jc w:val="left"/>
            </w:pPr>
            <w:r>
              <w:rPr>
                <w:rFonts w:ascii="Aptos" w:hAnsi="Aptos"/>
                <w:color w:val="1F1F1F"/>
                <w:sz w:val="20"/>
              </w:rPr>
              <w:t>outsideweb</w:t>
            </w:r>
          </w:p>
        </w:tc>
        <w:tc>
          <w:tcPr>
            <w:tcW w:type="dxa" w:w="6120"/>
            <w:vAlign w:val="center"/>
          </w:tcPr>
          <w:p>
            <w:pPr>
              <w:spacing w:after="0" w:before="0" w:line="276" w:lineRule="auto"/>
              <w:jc w:val="center"/>
            </w:pPr>
            <w:r>
              <w:rPr>
                <w:rFonts w:ascii="Aptos" w:hAnsi="Aptos"/>
                <w:color w:val="1F1F1F"/>
                <w:sz w:val="20"/>
              </w:rPr>
              <w:t>200.100.10.1/24</w:t>
            </w:r>
          </w:p>
        </w:tc>
      </w:tr>
    </w:tbl>
    <w:p>
      <w:pPr>
        <w:spacing w:after="60"/>
      </w:pPr>
    </w:p>
    <w:p>
      <w:pPr>
        <w:pStyle w:val="Heading1"/>
        <w:spacing w:before="200" w:after="80"/>
      </w:pPr>
      <w:r>
        <w:rPr>
          <w:rFonts w:ascii="Aptos Display" w:hAnsi="Aptos Display"/>
          <w:b/>
          <w:color w:val="1F4E79"/>
          <w:sz w:val="30"/>
        </w:rPr>
        <w:t>Deliverables</w:t>
      </w:r>
    </w:p>
    <w:p>
      <w:pPr>
        <w:pStyle w:val="ListBullet"/>
        <w:spacing w:after="40" w:before="0" w:line="276" w:lineRule="auto"/>
      </w:pPr>
      <w:r>
        <w:rPr>
          <w:rFonts w:ascii="Aptos" w:hAnsi="Aptos"/>
          <w:color w:val="1F1F1F"/>
          <w:sz w:val="22"/>
        </w:rPr>
        <w:t>Screenshot 1: forwarded traffic broken by a default-drop forward policy.</w:t>
      </w:r>
    </w:p>
    <w:p>
      <w:pPr>
        <w:pStyle w:val="ListBullet"/>
        <w:spacing w:after="40" w:before="0" w:line="276" w:lineRule="auto"/>
      </w:pPr>
      <w:r>
        <w:rPr>
          <w:rFonts w:ascii="Aptos" w:hAnsi="Aptos"/>
          <w:color w:val="1F1F1F"/>
          <w:sz w:val="22"/>
        </w:rPr>
        <w:t>Screenshot 2: Inside1 restored to the outside network using stateful forward rules.</w:t>
      </w:r>
    </w:p>
    <w:p>
      <w:pPr>
        <w:pStyle w:val="ListBullet"/>
        <w:spacing w:after="40" w:before="0" w:line="276" w:lineRule="auto"/>
      </w:pPr>
      <w:r>
        <w:rPr>
          <w:rFonts w:ascii="Aptos" w:hAnsi="Aptos"/>
          <w:color w:val="1F1F1F"/>
          <w:sz w:val="22"/>
        </w:rPr>
        <w:t>Screenshot 3: Inside1 can open HTTP to the DMZ web server but cannot ping it.</w:t>
      </w:r>
    </w:p>
    <w:p>
      <w:pPr>
        <w:pStyle w:val="ListBullet"/>
        <w:spacing w:after="40" w:before="0" w:line="276" w:lineRule="auto"/>
      </w:pPr>
      <w:r>
        <w:rPr>
          <w:rFonts w:ascii="Aptos" w:hAnsi="Aptos"/>
          <w:color w:val="1F1F1F"/>
          <w:sz w:val="22"/>
        </w:rPr>
        <w:t>Screenshot 4: Inside2 is blocked from the DMZ and the firewall shows matching counters.</w:t>
      </w:r>
    </w:p>
    <w:p>
      <w:pPr>
        <w:pStyle w:val="Heading1"/>
        <w:spacing w:before="200" w:after="80"/>
      </w:pPr>
      <w:r>
        <w:rPr>
          <w:rFonts w:ascii="Aptos Display" w:hAnsi="Aptos Display"/>
          <w:b/>
          <w:color w:val="1F4E79"/>
          <w:sz w:val="30"/>
        </w:rPr>
        <w:t>Part 1: Confirm the baseline</w:t>
      </w:r>
    </w:p>
    <w:p>
      <w:pPr>
        <w:spacing w:after="120" w:before="0" w:line="276" w:lineRule="auto"/>
      </w:pPr>
      <w:r>
        <w:rPr>
          <w:rFonts w:ascii="Aptos" w:hAnsi="Aptos"/>
          <w:color w:val="1F1F1F"/>
          <w:sz w:val="22"/>
        </w:rPr>
        <w:t>From Inside1, confirm that routing already works before you filter anything. Keep the output so you can compare the before and after state.</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ping -c 2 172.16.1.8</w:t>
              <w:br/>
            </w:r>
            <w:r>
              <w:rPr>
                <w:rFonts w:ascii="Consolas" w:hAnsi="Consolas"/>
                <w:b w:val="0"/>
                <w:color w:val="1F1F1F"/>
                <w:sz w:val="19"/>
              </w:rPr>
              <w:t>ping -c 2 200.100.10.1</w:t>
              <w:br/>
            </w:r>
            <w:r>
              <w:rPr>
                <w:rFonts w:ascii="Consolas" w:hAnsi="Consolas"/>
                <w:b w:val="0"/>
                <w:color w:val="1F1F1F"/>
                <w:sz w:val="19"/>
              </w:rPr>
              <w:t>wget -O- http://172.16.1.8</w:t>
              <w:br/>
            </w:r>
            <w:r>
              <w:rPr>
                <w:rFonts w:ascii="Consolas" w:hAnsi="Consolas"/>
                <w:b w:val="0"/>
                <w:color w:val="1F1F1F"/>
                <w:sz w:val="19"/>
              </w:rPr>
              <w:t>wget -O- http://200.100.10.1</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E2F0D9"/>
            <w:tcBorders>
              <w:left w:val="single" w:sz="8" w:color="548235"/>
              <w:top w:val="single" w:sz="4" w:color="548235"/>
              <w:right w:val="single" w:sz="4" w:color="548235"/>
              <w:bottom w:val="single" w:sz="4" w:color="548235"/>
            </w:tcBorders>
          </w:tcPr>
          <w:p>
            <w:pPr>
              <w:spacing w:after="40"/>
            </w:pPr>
            <w:r>
              <w:rPr>
                <w:rFonts w:ascii="Aptos" w:hAnsi="Aptos"/>
                <w:b/>
                <w:color w:val="548235"/>
                <w:sz w:val="21"/>
              </w:rPr>
              <w:t>Check</w:t>
              <w:br/>
            </w:r>
            <w:r>
              <w:rPr>
                <w:rFonts w:ascii="Aptos" w:hAnsi="Aptos"/>
                <w:color w:val="1F1F1F"/>
                <w:sz w:val="21"/>
              </w:rPr>
              <w:t>At this point Inside1 should be able to reach both networks. If baseline routing is broken, do not start the firewall portion yet.</w:t>
            </w:r>
          </w:p>
        </w:tc>
      </w:tr>
    </w:tbl>
    <w:p>
      <w:pPr>
        <w:spacing w:after="40"/>
      </w:pPr>
    </w:p>
    <w:p>
      <w:pPr>
        <w:pStyle w:val="Heading1"/>
        <w:spacing w:before="200" w:after="80"/>
      </w:pPr>
      <w:r>
        <w:rPr>
          <w:rFonts w:ascii="Aptos Display" w:hAnsi="Aptos Display"/>
          <w:b/>
          <w:color w:val="1F4E79"/>
          <w:sz w:val="30"/>
        </w:rPr>
        <w:t>Part 2: Drop forwarded traffic by default</w:t>
      </w:r>
    </w:p>
    <w:p>
      <w:pPr>
        <w:spacing w:after="120" w:before="0" w:line="276" w:lineRule="auto"/>
      </w:pPr>
      <w:r>
        <w:rPr>
          <w:rFonts w:ascii="Aptos" w:hAnsi="Aptos"/>
          <w:color w:val="1F1F1F"/>
          <w:sz w:val="22"/>
        </w:rPr>
        <w:t>Load the smallest possible transit ruleset first. This will break forwarded traffic on purpose so you can see what the forward chain actually controls.</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cat &lt;&lt;'EOF' | sudo tee /root/transitfw.nft</w:t>
              <w:br/>
            </w:r>
            <w:r>
              <w:rPr>
                <w:rFonts w:ascii="Consolas" w:hAnsi="Consolas"/>
                <w:b w:val="0"/>
                <w:color w:val="1F1F1F"/>
                <w:sz w:val="19"/>
              </w:rPr>
              <w:t>flush ruleset</w:t>
              <w:br/>
            </w:r>
            <w:r>
              <w:rPr>
                <w:rFonts w:ascii="Consolas" w:hAnsi="Consolas"/>
                <w:b w:val="0"/>
                <w:color w:val="1F1F1F"/>
                <w:sz w:val="19"/>
              </w:rPr>
              <w:br/>
            </w:r>
            <w:r>
              <w:rPr>
                <w:rFonts w:ascii="Consolas" w:hAnsi="Consolas"/>
                <w:b w:val="0"/>
                <w:color w:val="1F1F1F"/>
                <w:sz w:val="19"/>
              </w:rPr>
              <w:t>table inet transitfw {</w:t>
              <w:br/>
            </w:r>
            <w:r>
              <w:rPr>
                <w:rFonts w:ascii="Consolas" w:hAnsi="Consolas"/>
                <w:b w:val="0"/>
                <w:color w:val="1F1F1F"/>
                <w:sz w:val="19"/>
              </w:rPr>
              <w:t xml:space="preserve">    chain forward {</w:t>
              <w:br/>
            </w:r>
            <w:r>
              <w:rPr>
                <w:rFonts w:ascii="Consolas" w:hAnsi="Consolas"/>
                <w:b w:val="0"/>
                <w:color w:val="1F1F1F"/>
                <w:sz w:val="19"/>
              </w:rPr>
              <w:t xml:space="preserve">        type filter hook forward priority 0;</w:t>
              <w:br/>
            </w:r>
            <w:r>
              <w:rPr>
                <w:rFonts w:ascii="Consolas" w:hAnsi="Consolas"/>
                <w:b w:val="0"/>
                <w:color w:val="1F1F1F"/>
                <w:sz w:val="19"/>
              </w:rPr>
              <w:t xml:space="preserve">        policy drop;</w:t>
              <w:br/>
            </w:r>
            <w:r>
              <w:rPr>
                <w:rFonts w:ascii="Consolas" w:hAnsi="Consolas"/>
                <w:b w:val="0"/>
                <w:color w:val="1F1F1F"/>
                <w:sz w:val="19"/>
              </w:rPr>
              <w:t xml:space="preserve">    }</w:t>
              <w:br/>
            </w:r>
            <w:r>
              <w:rPr>
                <w:rFonts w:ascii="Consolas" w:hAnsi="Consolas"/>
                <w:b w:val="0"/>
                <w:color w:val="1F1F1F"/>
                <w:sz w:val="19"/>
              </w:rPr>
              <w:t>}</w:t>
              <w:br/>
            </w:r>
            <w:r>
              <w:rPr>
                <w:rFonts w:ascii="Consolas" w:hAnsi="Consolas"/>
                <w:b w:val="0"/>
                <w:color w:val="1F1F1F"/>
                <w:sz w:val="19"/>
              </w:rPr>
              <w:t>EOF</w:t>
              <w:br/>
            </w:r>
            <w:r>
              <w:rPr>
                <w:rFonts w:ascii="Consolas" w:hAnsi="Consolas"/>
                <w:b w:val="0"/>
                <w:color w:val="1F1F1F"/>
                <w:sz w:val="19"/>
              </w:rPr>
              <w:br/>
            </w:r>
            <w:r>
              <w:rPr>
                <w:rFonts w:ascii="Consolas" w:hAnsi="Consolas"/>
                <w:b w:val="0"/>
                <w:color w:val="1F1F1F"/>
                <w:sz w:val="19"/>
              </w:rPr>
              <w:t>sudo nft -f /root/transitfw.nft</w:t>
              <w:br/>
            </w:r>
            <w:r>
              <w:rPr>
                <w:rFonts w:ascii="Consolas" w:hAnsi="Consolas"/>
                <w:b w:val="0"/>
                <w:color w:val="1F1F1F"/>
                <w:sz w:val="19"/>
              </w:rPr>
              <w:t>sudo nft list ruleset</w:t>
              <w:br/>
            </w:r>
          </w:p>
        </w:tc>
      </w:tr>
    </w:tbl>
    <w:p>
      <w:pPr>
        <w:spacing w:after="40"/>
      </w:pPr>
    </w:p>
    <w:p>
      <w:pPr>
        <w:spacing w:after="120" w:before="0" w:line="276" w:lineRule="auto"/>
      </w:pPr>
      <w:r>
        <w:rPr>
          <w:rFonts w:ascii="Aptos" w:hAnsi="Aptos"/>
          <w:color w:val="1F1F1F"/>
          <w:sz w:val="22"/>
        </w:rPr>
        <w:t>Now go back to Inside1 and test again.</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ping -c 2 200.100.10.1</w:t>
              <w:br/>
            </w:r>
            <w:r>
              <w:rPr>
                <w:rFonts w:ascii="Consolas" w:hAnsi="Consolas"/>
                <w:b w:val="0"/>
                <w:color w:val="1F1F1F"/>
                <w:sz w:val="19"/>
              </w:rPr>
              <w:t>wget -O- http://200.100.10.1</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1</w:t>
              <w:br/>
            </w:r>
            <w:r>
              <w:rPr>
                <w:rFonts w:ascii="Aptos" w:hAnsi="Aptos"/>
                <w:color w:val="1F1F1F"/>
                <w:sz w:val="21"/>
              </w:rPr>
              <w:t>Show that forwarded traffic from Inside1 is now failing, and include the firewall forward chain with policy drop.</w:t>
            </w:r>
          </w:p>
        </w:tc>
      </w:tr>
    </w:tbl>
    <w:p>
      <w:pPr>
        <w:spacing w:after="40"/>
      </w:pPr>
    </w:p>
    <w:p>
      <w:pPr>
        <w:pStyle w:val="Heading1"/>
        <w:spacing w:before="200" w:after="80"/>
      </w:pPr>
      <w:r>
        <w:rPr>
          <w:rFonts w:ascii="Aptos Display" w:hAnsi="Aptos Display"/>
          <w:b/>
          <w:color w:val="1F4E79"/>
          <w:sz w:val="30"/>
        </w:rPr>
        <w:t>Part 3: Restore inside to outside traffic with state</w:t>
      </w:r>
    </w:p>
    <w:p>
      <w:pPr>
        <w:spacing w:after="120" w:before="0" w:line="276" w:lineRule="auto"/>
      </w:pPr>
      <w:r>
        <w:rPr>
          <w:rFonts w:ascii="Aptos" w:hAnsi="Aptos"/>
          <w:color w:val="1F1F1F"/>
          <w:sz w:val="22"/>
        </w:rPr>
        <w:t>A router firewall usually needs two ideas working together: a rule for the new outbound flow, and a rule that allows the reply traffic back in because it is part of an established connection.</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cat &lt;&lt;'EOF' | sudo tee /root/transitfw.nft</w:t>
              <w:br/>
            </w:r>
            <w:r>
              <w:rPr>
                <w:rFonts w:ascii="Consolas" w:hAnsi="Consolas"/>
                <w:b w:val="0"/>
                <w:color w:val="1F1F1F"/>
                <w:sz w:val="19"/>
              </w:rPr>
              <w:t>flush ruleset</w:t>
              <w:br/>
            </w:r>
            <w:r>
              <w:rPr>
                <w:rFonts w:ascii="Consolas" w:hAnsi="Consolas"/>
                <w:b w:val="0"/>
                <w:color w:val="1F1F1F"/>
                <w:sz w:val="19"/>
              </w:rPr>
              <w:br/>
            </w:r>
            <w:r>
              <w:rPr>
                <w:rFonts w:ascii="Consolas" w:hAnsi="Consolas"/>
                <w:b w:val="0"/>
                <w:color w:val="1F1F1F"/>
                <w:sz w:val="19"/>
              </w:rPr>
              <w:t>table inet transitfw {</w:t>
              <w:br/>
            </w:r>
            <w:r>
              <w:rPr>
                <w:rFonts w:ascii="Consolas" w:hAnsi="Consolas"/>
                <w:b w:val="0"/>
                <w:color w:val="1F1F1F"/>
                <w:sz w:val="19"/>
              </w:rPr>
              <w:t xml:space="preserve">    chain forward {</w:t>
              <w:br/>
            </w:r>
            <w:r>
              <w:rPr>
                <w:rFonts w:ascii="Consolas" w:hAnsi="Consolas"/>
                <w:b w:val="0"/>
                <w:color w:val="1F1F1F"/>
                <w:sz w:val="19"/>
              </w:rPr>
              <w:t xml:space="preserve">        type filter hook forward priority 0;</w:t>
              <w:br/>
            </w:r>
            <w:r>
              <w:rPr>
                <w:rFonts w:ascii="Consolas" w:hAnsi="Consolas"/>
                <w:b w:val="0"/>
                <w:color w:val="1F1F1F"/>
                <w:sz w:val="19"/>
              </w:rPr>
              <w:t xml:space="preserve">        policy drop;</w:t>
              <w:br/>
            </w:r>
            <w:r>
              <w:rPr>
                <w:rFonts w:ascii="Consolas" w:hAnsi="Consolas"/>
                <w:b w:val="0"/>
                <w:color w:val="1F1F1F"/>
                <w:sz w:val="19"/>
              </w:rPr>
              <w:br/>
            </w:r>
            <w:r>
              <w:rPr>
                <w:rFonts w:ascii="Consolas" w:hAnsi="Consolas"/>
                <w:b w:val="0"/>
                <w:color w:val="1F1F1F"/>
                <w:sz w:val="19"/>
              </w:rPr>
              <w:t xml:space="preserve">        ct state established,related counter accept</w:t>
              <w:br/>
            </w:r>
            <w:r>
              <w:rPr>
                <w:rFonts w:ascii="Consolas" w:hAnsi="Consolas"/>
                <w:b w:val="0"/>
                <w:color w:val="1F1F1F"/>
                <w:sz w:val="19"/>
              </w:rPr>
              <w:t xml:space="preserve">        ip saddr 10.0.0.0/24 ip daddr 200.100.10.0/24 counter accept</w:t>
              <w:br/>
            </w:r>
            <w:r>
              <w:rPr>
                <w:rFonts w:ascii="Consolas" w:hAnsi="Consolas"/>
                <w:b w:val="0"/>
                <w:color w:val="1F1F1F"/>
                <w:sz w:val="19"/>
              </w:rPr>
              <w:t xml:space="preserve">    }</w:t>
              <w:br/>
            </w:r>
            <w:r>
              <w:rPr>
                <w:rFonts w:ascii="Consolas" w:hAnsi="Consolas"/>
                <w:b w:val="0"/>
                <w:color w:val="1F1F1F"/>
                <w:sz w:val="19"/>
              </w:rPr>
              <w:t>}</w:t>
              <w:br/>
            </w:r>
            <w:r>
              <w:rPr>
                <w:rFonts w:ascii="Consolas" w:hAnsi="Consolas"/>
                <w:b w:val="0"/>
                <w:color w:val="1F1F1F"/>
                <w:sz w:val="19"/>
              </w:rPr>
              <w:t>EOF</w:t>
              <w:br/>
            </w:r>
            <w:r>
              <w:rPr>
                <w:rFonts w:ascii="Consolas" w:hAnsi="Consolas"/>
                <w:b w:val="0"/>
                <w:color w:val="1F1F1F"/>
                <w:sz w:val="19"/>
              </w:rPr>
              <w:br/>
            </w:r>
            <w:r>
              <w:rPr>
                <w:rFonts w:ascii="Consolas" w:hAnsi="Consolas"/>
                <w:b w:val="0"/>
                <w:color w:val="1F1F1F"/>
                <w:sz w:val="19"/>
              </w:rPr>
              <w:t>sudo nft -f /root/transitfw.nft</w:t>
              <w:br/>
            </w:r>
            <w:r>
              <w:rPr>
                <w:rFonts w:ascii="Consolas" w:hAnsi="Consolas"/>
                <w:b w:val="0"/>
                <w:color w:val="1F1F1F"/>
                <w:sz w:val="19"/>
              </w:rPr>
              <w:t>sudo nft list ruleset</w:t>
              <w:br/>
            </w:r>
          </w:p>
        </w:tc>
      </w:tr>
    </w:tbl>
    <w:p>
      <w:pPr>
        <w:spacing w:after="40"/>
      </w:pPr>
    </w:p>
    <w:p>
      <w:pPr>
        <w:spacing w:after="120" w:before="0" w:line="276" w:lineRule="auto"/>
      </w:pPr>
      <w:r>
        <w:rPr>
          <w:rFonts w:ascii="Aptos" w:hAnsi="Aptos"/>
          <w:color w:val="1F1F1F"/>
          <w:sz w:val="22"/>
        </w:rPr>
        <w:t>Test again from Inside1. The outside host should work now, but the DMZ should still be blocked because you have not allowed it yet.</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ping -c 2 200.100.10.1</w:t>
              <w:br/>
            </w:r>
            <w:r>
              <w:rPr>
                <w:rFonts w:ascii="Consolas" w:hAnsi="Consolas"/>
                <w:b w:val="0"/>
                <w:color w:val="1F1F1F"/>
                <w:sz w:val="19"/>
              </w:rPr>
              <w:t>wget -O- http://200.100.10.1</w:t>
              <w:br/>
            </w:r>
            <w:r>
              <w:rPr>
                <w:rFonts w:ascii="Consolas" w:hAnsi="Consolas"/>
                <w:b w:val="0"/>
                <w:color w:val="1F1F1F"/>
                <w:sz w:val="19"/>
              </w:rPr>
              <w:t>wget -O- http://172.16.1.8</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2</w:t>
              <w:br/>
            </w:r>
            <w:r>
              <w:rPr>
                <w:rFonts w:ascii="Aptos" w:hAnsi="Aptos"/>
                <w:color w:val="1F1F1F"/>
                <w:sz w:val="21"/>
              </w:rPr>
              <w:t>Show successful access from Inside1 to 200.100.10.1 and include the firewall ruleset with the established,related rule plus the inside-to-outside rule.</w:t>
            </w:r>
          </w:p>
        </w:tc>
      </w:tr>
    </w:tbl>
    <w:p>
      <w:pPr>
        <w:spacing w:after="40"/>
      </w:pPr>
    </w:p>
    <w:p>
      <w:pPr>
        <w:pStyle w:val="Heading1"/>
        <w:spacing w:before="200" w:after="80"/>
      </w:pPr>
      <w:r>
        <w:rPr>
          <w:rFonts w:ascii="Aptos Display" w:hAnsi="Aptos Display"/>
          <w:b/>
          <w:color w:val="1F4E79"/>
          <w:sz w:val="30"/>
        </w:rPr>
        <w:t>Part 4: Allow only web from Inside1 to the DMZ</w:t>
      </w:r>
    </w:p>
    <w:p>
      <w:pPr>
        <w:spacing w:after="120" w:before="0" w:line="276" w:lineRule="auto"/>
      </w:pPr>
      <w:r>
        <w:rPr>
          <w:rFonts w:ascii="Aptos" w:hAnsi="Aptos"/>
          <w:color w:val="1F1F1F"/>
          <w:sz w:val="22"/>
        </w:rPr>
        <w:t>Now turn this into an actual zone policy. Inside1 should be able to open HTTP to the DMZ web server, but ping should still fail because you only allowed TCP port 80. Inside2 should be blocked from the DMZ entirely.</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cat &lt;&lt;'EOF' | sudo tee /root/transitfw.nft</w:t>
              <w:br/>
            </w:r>
            <w:r>
              <w:rPr>
                <w:rFonts w:ascii="Consolas" w:hAnsi="Consolas"/>
                <w:b w:val="0"/>
                <w:color w:val="1F1F1F"/>
                <w:sz w:val="19"/>
              </w:rPr>
              <w:t>flush ruleset</w:t>
              <w:br/>
            </w:r>
            <w:r>
              <w:rPr>
                <w:rFonts w:ascii="Consolas" w:hAnsi="Consolas"/>
                <w:b w:val="0"/>
                <w:color w:val="1F1F1F"/>
                <w:sz w:val="19"/>
              </w:rPr>
              <w:br/>
            </w:r>
            <w:r>
              <w:rPr>
                <w:rFonts w:ascii="Consolas" w:hAnsi="Consolas"/>
                <w:b w:val="0"/>
                <w:color w:val="1F1F1F"/>
                <w:sz w:val="19"/>
              </w:rPr>
              <w:t>table inet transitfw {</w:t>
              <w:br/>
            </w:r>
            <w:r>
              <w:rPr>
                <w:rFonts w:ascii="Consolas" w:hAnsi="Consolas"/>
                <w:b w:val="0"/>
                <w:color w:val="1F1F1F"/>
                <w:sz w:val="19"/>
              </w:rPr>
              <w:t xml:space="preserve">    chain forward {</w:t>
              <w:br/>
            </w:r>
            <w:r>
              <w:rPr>
                <w:rFonts w:ascii="Consolas" w:hAnsi="Consolas"/>
                <w:b w:val="0"/>
                <w:color w:val="1F1F1F"/>
                <w:sz w:val="19"/>
              </w:rPr>
              <w:t xml:space="preserve">        type filter hook forward priority 0;</w:t>
              <w:br/>
            </w:r>
            <w:r>
              <w:rPr>
                <w:rFonts w:ascii="Consolas" w:hAnsi="Consolas"/>
                <w:b w:val="0"/>
                <w:color w:val="1F1F1F"/>
                <w:sz w:val="19"/>
              </w:rPr>
              <w:t xml:space="preserve">        policy drop;</w:t>
              <w:br/>
            </w:r>
            <w:r>
              <w:rPr>
                <w:rFonts w:ascii="Consolas" w:hAnsi="Consolas"/>
                <w:b w:val="0"/>
                <w:color w:val="1F1F1F"/>
                <w:sz w:val="19"/>
              </w:rPr>
              <w:br/>
            </w:r>
            <w:r>
              <w:rPr>
                <w:rFonts w:ascii="Consolas" w:hAnsi="Consolas"/>
                <w:b w:val="0"/>
                <w:color w:val="1F1F1F"/>
                <w:sz w:val="19"/>
              </w:rPr>
              <w:t xml:space="preserve">        ct state established,related counter accept</w:t>
              <w:br/>
            </w:r>
            <w:r>
              <w:rPr>
                <w:rFonts w:ascii="Consolas" w:hAnsi="Consolas"/>
                <w:b w:val="0"/>
                <w:color w:val="1F1F1F"/>
                <w:sz w:val="19"/>
              </w:rPr>
              <w:t xml:space="preserve">        ip saddr 10.0.0.0/24 ip daddr 200.100.10.0/24 counter accept</w:t>
              <w:br/>
            </w:r>
            <w:r>
              <w:rPr>
                <w:rFonts w:ascii="Consolas" w:hAnsi="Consolas"/>
                <w:b w:val="0"/>
                <w:color w:val="1F1F1F"/>
                <w:sz w:val="19"/>
              </w:rPr>
              <w:t xml:space="preserve">        ip saddr 10.0.0.10 ip daddr 172.16.1.8 tcp dport 80 counter accept</w:t>
              <w:br/>
            </w:r>
            <w:r>
              <w:rPr>
                <w:rFonts w:ascii="Consolas" w:hAnsi="Consolas"/>
                <w:b w:val="0"/>
                <w:color w:val="1F1F1F"/>
                <w:sz w:val="19"/>
              </w:rPr>
              <w:t xml:space="preserve">        ip saddr 10.0.0.11 ip daddr 172.16.1.0/24 counter drop</w:t>
              <w:br/>
            </w:r>
            <w:r>
              <w:rPr>
                <w:rFonts w:ascii="Consolas" w:hAnsi="Consolas"/>
                <w:b w:val="0"/>
                <w:color w:val="1F1F1F"/>
                <w:sz w:val="19"/>
              </w:rPr>
              <w:t xml:space="preserve">    }</w:t>
              <w:br/>
            </w:r>
            <w:r>
              <w:rPr>
                <w:rFonts w:ascii="Consolas" w:hAnsi="Consolas"/>
                <w:b w:val="0"/>
                <w:color w:val="1F1F1F"/>
                <w:sz w:val="19"/>
              </w:rPr>
              <w:t>}</w:t>
              <w:br/>
            </w:r>
            <w:r>
              <w:rPr>
                <w:rFonts w:ascii="Consolas" w:hAnsi="Consolas"/>
                <w:b w:val="0"/>
                <w:color w:val="1F1F1F"/>
                <w:sz w:val="19"/>
              </w:rPr>
              <w:t>EOF</w:t>
              <w:br/>
            </w:r>
            <w:r>
              <w:rPr>
                <w:rFonts w:ascii="Consolas" w:hAnsi="Consolas"/>
                <w:b w:val="0"/>
                <w:color w:val="1F1F1F"/>
                <w:sz w:val="19"/>
              </w:rPr>
              <w:br/>
            </w:r>
            <w:r>
              <w:rPr>
                <w:rFonts w:ascii="Consolas" w:hAnsi="Consolas"/>
                <w:b w:val="0"/>
                <w:color w:val="1F1F1F"/>
                <w:sz w:val="19"/>
              </w:rPr>
              <w:t>sudo nft -f /root/transitfw.nft</w:t>
              <w:br/>
            </w:r>
            <w:r>
              <w:rPr>
                <w:rFonts w:ascii="Consolas" w:hAnsi="Consolas"/>
                <w:b w:val="0"/>
                <w:color w:val="1F1F1F"/>
                <w:sz w:val="19"/>
              </w:rPr>
              <w:t>sudo nft list ruleset</w:t>
              <w:br/>
            </w:r>
          </w:p>
        </w:tc>
      </w:tr>
    </w:tbl>
    <w:p>
      <w:pPr>
        <w:spacing w:after="40"/>
      </w:pPr>
    </w:p>
    <w:p>
      <w:pPr>
        <w:spacing w:after="120" w:before="0" w:line="276" w:lineRule="auto"/>
      </w:pPr>
      <w:r>
        <w:rPr>
          <w:rFonts w:ascii="Aptos" w:hAnsi="Aptos"/>
          <w:color w:val="1F1F1F"/>
          <w:sz w:val="22"/>
        </w:rPr>
        <w:t>From Inside1, test the DMZ web server and then test ICMP to the same target.</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wget -O- http://172.16.1.8</w:t>
              <w:br/>
            </w:r>
            <w:r>
              <w:rPr>
                <w:rFonts w:ascii="Consolas" w:hAnsi="Consolas"/>
                <w:b w:val="0"/>
                <w:color w:val="1F1F1F"/>
                <w:sz w:val="19"/>
              </w:rPr>
              <w:t>ping -c 2 172.16.1.8</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3</w:t>
              <w:br/>
            </w:r>
            <w:r>
              <w:rPr>
                <w:rFonts w:ascii="Aptos" w:hAnsi="Aptos"/>
                <w:color w:val="1F1F1F"/>
                <w:sz w:val="21"/>
              </w:rPr>
              <w:t>Show successful HTTP from Inside1 to 172.16.1.8 and failed ping to the same host. Keep the output readable.</w:t>
            </w:r>
          </w:p>
        </w:tc>
      </w:tr>
    </w:tbl>
    <w:p>
      <w:pPr>
        <w:spacing w:after="40"/>
      </w:pPr>
    </w:p>
    <w:p>
      <w:pPr>
        <w:pStyle w:val="Heading1"/>
        <w:spacing w:before="200" w:after="80"/>
      </w:pPr>
      <w:r>
        <w:rPr>
          <w:rFonts w:ascii="Aptos Display" w:hAnsi="Aptos Display"/>
          <w:b/>
          <w:color w:val="1F4E79"/>
          <w:sz w:val="30"/>
        </w:rPr>
        <w:t>Part 5: Prove Inside2 is blocked from the DMZ</w:t>
      </w:r>
    </w:p>
    <w:p>
      <w:pPr>
        <w:spacing w:after="120" w:before="0" w:line="276" w:lineRule="auto"/>
      </w:pPr>
      <w:r>
        <w:rPr>
          <w:rFonts w:ascii="Aptos" w:hAnsi="Aptos"/>
          <w:color w:val="1F1F1F"/>
          <w:sz w:val="22"/>
        </w:rPr>
        <w:t>Move to Inside2 and try to open the same DMZ website. Then check the counters on the firewall so you can prove the block happened for the right reason.</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wget -O- http://172.16.1.8</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sudo nft list chain inet transitfw forward</w:t>
              <w:br/>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9648"/>
            <w:shd w:fill="FFF2CC"/>
            <w:tcBorders>
              <w:left w:val="single" w:sz="8" w:color="7F6000"/>
              <w:top w:val="single" w:sz="4" w:color="7F6000"/>
              <w:right w:val="single" w:sz="4" w:color="7F6000"/>
              <w:bottom w:val="single" w:sz="4" w:color="7F6000"/>
            </w:tcBorders>
          </w:tcPr>
          <w:p>
            <w:pPr>
              <w:spacing w:after="40"/>
            </w:pPr>
            <w:r>
              <w:rPr>
                <w:rFonts w:ascii="Aptos" w:hAnsi="Aptos"/>
                <w:b/>
                <w:color w:val="7F6000"/>
                <w:sz w:val="21"/>
              </w:rPr>
              <w:t>Capture now - Screenshot 4</w:t>
              <w:br/>
            </w:r>
            <w:r>
              <w:rPr>
                <w:rFonts w:ascii="Aptos" w:hAnsi="Aptos"/>
                <w:color w:val="1F1F1F"/>
                <w:sz w:val="21"/>
              </w:rPr>
              <w:t>Show the failed HTTP attempt from Inside2 and the firewall forward chain with counters or rule hits that prove the traffic matched your policy.</w:t>
            </w:r>
          </w:p>
        </w:tc>
      </w:tr>
    </w:tbl>
    <w:p>
      <w:pPr>
        <w:spacing w:after="40"/>
      </w:pPr>
    </w:p>
    <w:p>
      <w:pPr>
        <w:pStyle w:val="Heading1"/>
        <w:spacing w:before="200" w:after="80"/>
      </w:pPr>
      <w:r>
        <w:rPr>
          <w:rFonts w:ascii="Aptos Display" w:hAnsi="Aptos Display"/>
          <w:b/>
          <w:color w:val="1F4E79"/>
          <w:sz w:val="30"/>
        </w:rPr>
        <w:t>Discussion and cleanup</w:t>
      </w:r>
    </w:p>
    <w:p>
      <w:pPr>
        <w:pStyle w:val="ListBullet"/>
        <w:spacing w:after="40" w:before="0" w:line="276" w:lineRule="auto"/>
      </w:pPr>
      <w:r>
        <w:rPr>
          <w:rFonts w:ascii="Aptos" w:hAnsi="Aptos"/>
          <w:color w:val="1F1F1F"/>
          <w:sz w:val="22"/>
        </w:rPr>
        <w:t>Why do these rules belong in forward and not output?</w:t>
      </w:r>
    </w:p>
    <w:p>
      <w:pPr>
        <w:pStyle w:val="ListBullet"/>
        <w:spacing w:after="40" w:before="0" w:line="276" w:lineRule="auto"/>
      </w:pPr>
      <w:r>
        <w:rPr>
          <w:rFonts w:ascii="Aptos" w:hAnsi="Aptos"/>
          <w:color w:val="1F1F1F"/>
          <w:sz w:val="22"/>
        </w:rPr>
        <w:t>Why did Inside1 need an allow rule and an established,related rule to talk to the outside?</w:t>
      </w:r>
    </w:p>
    <w:p>
      <w:pPr>
        <w:pStyle w:val="ListBullet"/>
        <w:spacing w:after="40" w:before="0" w:line="276" w:lineRule="auto"/>
      </w:pPr>
      <w:r>
        <w:rPr>
          <w:rFonts w:ascii="Aptos" w:hAnsi="Aptos"/>
          <w:color w:val="1F1F1F"/>
          <w:sz w:val="22"/>
        </w:rPr>
        <w:t>Why does HTTP to the DMZ work for Inside1 while ping to the same host still fails?</w:t>
      </w:r>
    </w:p>
    <w:p>
      <w:pPr>
        <w:spacing w:after="120" w:before="0" w:line="276" w:lineRule="auto"/>
      </w:pPr>
      <w:r>
        <w:rPr>
          <w:rFonts w:ascii="Aptos" w:hAnsi="Aptos"/>
          <w:color w:val="1F1F1F"/>
          <w:sz w:val="22"/>
        </w:rPr>
        <w:t>When you are finished, leave the final policy in place until your instructor checks it, or flush the ruleset if you are asked to reset the firewall for the next group.</w:t>
      </w:r>
    </w:p>
    <w:tbl>
      <w:tblPr>
        <w:tblW w:type="auto" w:w="0"/>
        <w:jc w:val="center"/>
        <w:tblLayout w:type="fixed"/>
        <w:tblLook w:firstColumn="1" w:firstRow="1" w:lastColumn="0" w:lastRow="0" w:noHBand="0" w:noVBand="1" w:val="04A0"/>
      </w:tblPr>
      <w:tblGrid>
        <w:gridCol w:w="10080"/>
      </w:tblGrid>
      <w:tr>
        <w:tc>
          <w:tcPr>
            <w:tcW w:type="dxa" w:w="9648"/>
            <w:shd w:fill="F4F6F8"/>
            <w:tcBorders>
              <w:left w:val="single" w:sz="10" w:color="1F4E79"/>
              <w:top w:val="single" w:sz="4" w:color="B9C7D6"/>
              <w:right w:val="single" w:sz="4" w:color="B9C7D6"/>
              <w:bottom w:val="single" w:sz="4" w:color="B9C7D6"/>
            </w:tcBorders>
            <w:vAlign w:val="center"/>
          </w:tcPr>
          <w:p>
            <w:pPr>
              <w:spacing w:before="40" w:after="40"/>
            </w:pPr>
            <w:r>
              <w:rPr>
                <w:rFonts w:ascii="Consolas" w:hAnsi="Consolas"/>
                <w:b w:val="0"/>
                <w:color w:val="1F1F1F"/>
                <w:sz w:val="19"/>
              </w:rPr>
              <w:t>sudo nft flush ruleset</w:t>
              <w:br/>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