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e19vysl5yjbw" w:id="0"/>
      <w:bookmarkEnd w:id="0"/>
      <w:r w:rsidDel="00000000" w:rsidR="00000000" w:rsidRPr="00000000">
        <w:rPr>
          <w:rtl w:val="0"/>
        </w:rPr>
        <w:t xml:space="preserve">Proyecto Ficha del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1. Nombre del proyecto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n/a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Participantes: 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Nombre del equipo →  YetAnotherDevelopingTeam aka YADT // n/a</w:t>
      </w:r>
    </w:p>
    <w:tbl>
      <w:tblPr>
        <w:tblStyle w:val="Table1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570"/>
        <w:tblGridChange w:id="0">
          <w:tblGrid>
            <w:gridCol w:w="324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 en el equipo cada fase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 / 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Antonio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 / Front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 / Front / Tocador de huevos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 / Front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/ 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 / 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José Manuel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Descripción del proyecto: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Aplicación web para realizar listados y notas.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Lenguajes: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HTML 5, CSS 3, JavaScript, (SQL No es seguro)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5. URL del repositorio</w:t>
      </w:r>
      <w:r w:rsidDel="00000000" w:rsidR="00000000" w:rsidRPr="00000000">
        <w:rPr>
          <w:rtl w:val="0"/>
        </w:rPr>
        <w:t xml:space="preserve"> (GitHub,GitLab, BitBucket) del proyecto. Los profesores de programación y EDD serán añadidos como desarrolladores con acceso total al repositorio.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Repositorio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6. Base de Datos:</w:t>
      </w:r>
      <w:r w:rsidDel="00000000" w:rsidR="00000000" w:rsidRPr="00000000">
        <w:rPr>
          <w:rtl w:val="0"/>
        </w:rPr>
        <w:t xml:space="preserve"> Sí o No. Si es que sí, cuál. Si es que no, tema relacionado con las bases de datos objeto-relaciones (quizá ORM) sobre el que se hará un trabajo de elaboración propia. Los copy-paste se valorarán muy negativamente. Aunque sean a trozos de muchos sitios.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Por el momento mariaDB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“Pendiente de valorar Postgre SQL y Bases de datos no relacionales”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Ficha Técnica Proyecto Entornos De Desarrollo</w:t>
    </w:r>
  </w:p>
  <w:p w:rsidR="00000000" w:rsidDel="00000000" w:rsidP="00000000" w:rsidRDefault="00000000" w:rsidRPr="00000000" w14:paraId="00000027">
    <w:pPr>
      <w:jc w:val="center"/>
      <w:rPr>
        <w:i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ikijito7/ProyectoEEDE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