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07A1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5B663785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1AEE7483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7E9CDA9B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3422AAEF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10EC3164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4A520B4F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3D0B4698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381E8A46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7980B2F2" w14:textId="77777777" w:rsidR="00A87FBF" w:rsidRPr="00A87FBF" w:rsidRDefault="00A87FBF" w:rsidP="00A87FBF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56FD4A04" w14:textId="2F38163C" w:rsidR="00041632" w:rsidRPr="00A87FBF" w:rsidRDefault="00041632" w:rsidP="00A87FBF">
      <w:pPr>
        <w:jc w:val="center"/>
        <w:rPr>
          <w:rFonts w:ascii="Arial" w:hAnsi="Arial" w:cs="Arial"/>
          <w:sz w:val="44"/>
          <w:szCs w:val="44"/>
        </w:rPr>
      </w:pPr>
      <w:r w:rsidRPr="00A87FBF">
        <w:rPr>
          <w:rFonts w:ascii="Arial" w:hAnsi="Arial" w:cs="Arial"/>
          <w:sz w:val="44"/>
          <w:szCs w:val="44"/>
        </w:rPr>
        <w:t xml:space="preserve">Projekt </w:t>
      </w:r>
      <w:r w:rsidR="00A87FBF">
        <w:rPr>
          <w:rFonts w:ascii="Arial" w:hAnsi="Arial" w:cs="Arial"/>
          <w:sz w:val="44"/>
          <w:szCs w:val="44"/>
        </w:rPr>
        <w:t>b</w:t>
      </w:r>
      <w:r w:rsidRPr="00A87FBF">
        <w:rPr>
          <w:rFonts w:ascii="Arial" w:hAnsi="Arial" w:cs="Arial"/>
          <w:sz w:val="44"/>
          <w:szCs w:val="44"/>
        </w:rPr>
        <w:t>azy danych</w:t>
      </w:r>
      <w:r w:rsidR="00A87FBF" w:rsidRPr="00A87FBF">
        <w:rPr>
          <w:rFonts w:ascii="Arial" w:hAnsi="Arial" w:cs="Arial"/>
          <w:sz w:val="44"/>
          <w:szCs w:val="44"/>
        </w:rPr>
        <w:t xml:space="preserve"> </w:t>
      </w:r>
      <w:r w:rsidR="00A87FBF" w:rsidRPr="00A87FBF">
        <w:rPr>
          <w:rFonts w:ascii="Arial" w:hAnsi="Arial" w:cs="Arial"/>
          <w:sz w:val="44"/>
          <w:szCs w:val="44"/>
        </w:rPr>
        <w:t>w programie Microsoft SQL Server Management Studio</w:t>
      </w:r>
      <w:r w:rsidR="00A87FBF" w:rsidRPr="00A87FBF">
        <w:rPr>
          <w:rFonts w:ascii="Arial" w:hAnsi="Arial" w:cs="Arial"/>
          <w:sz w:val="44"/>
          <w:szCs w:val="44"/>
        </w:rPr>
        <w:t xml:space="preserve"> -</w:t>
      </w:r>
      <w:r w:rsidRPr="00A87FBF">
        <w:rPr>
          <w:rFonts w:ascii="Arial" w:hAnsi="Arial" w:cs="Arial"/>
          <w:sz w:val="44"/>
          <w:szCs w:val="44"/>
        </w:rPr>
        <w:t xml:space="preserve"> Diagnoza Społeczna (lata 2005, 2009, 2015)</w:t>
      </w:r>
    </w:p>
    <w:p w14:paraId="014020C6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75D3731E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723CB73B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3A3B91A0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4FB680E9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6883D660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12137B01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2E39DC83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6E78DEF8" w14:textId="77777777" w:rsidR="00A87FBF" w:rsidRPr="00A87FBF" w:rsidRDefault="00A87FBF" w:rsidP="00041632">
      <w:pPr>
        <w:rPr>
          <w:rFonts w:ascii="Arial" w:hAnsi="Arial" w:cs="Arial"/>
        </w:rPr>
      </w:pPr>
    </w:p>
    <w:p w14:paraId="3AAD2EC1" w14:textId="7CCD63C1" w:rsidR="00A87FBF" w:rsidRPr="00A87FBF" w:rsidRDefault="00A87FBF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Karolina Drapacz 193311</w:t>
      </w:r>
    </w:p>
    <w:p w14:paraId="0083F1E1" w14:textId="3A332C80" w:rsidR="00A87FBF" w:rsidRPr="00A87FBF" w:rsidRDefault="00A87FBF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Wiktoria </w:t>
      </w:r>
      <w:proofErr w:type="spellStart"/>
      <w:r w:rsidRPr="00A87FBF">
        <w:rPr>
          <w:rFonts w:ascii="Arial" w:hAnsi="Arial" w:cs="Arial"/>
        </w:rPr>
        <w:t>Woś</w:t>
      </w:r>
      <w:proofErr w:type="spellEnd"/>
      <w:r w:rsidRPr="00A87FBF">
        <w:rPr>
          <w:rFonts w:ascii="Arial" w:hAnsi="Arial" w:cs="Arial"/>
        </w:rPr>
        <w:t xml:space="preserve"> 193316</w:t>
      </w:r>
    </w:p>
    <w:p w14:paraId="064E1B7F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6B1D3852" w14:textId="040CD833" w:rsidR="00A87FBF" w:rsidRDefault="00A87FBF" w:rsidP="0004163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Analityka Gospodarcza </w:t>
      </w:r>
    </w:p>
    <w:p w14:paraId="45D561A4" w14:textId="78B2E7BE" w:rsidR="00A87FBF" w:rsidRDefault="00A87FBF" w:rsidP="0004163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Wrocław 2026</w:t>
      </w:r>
    </w:p>
    <w:p w14:paraId="52FC585E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050FB6C3" w14:textId="77777777" w:rsidR="00A87FBF" w:rsidRDefault="00A87FBF" w:rsidP="00041632">
      <w:pPr>
        <w:rPr>
          <w:rFonts w:ascii="Arial" w:hAnsi="Arial" w:cs="Arial"/>
          <w:b/>
          <w:bCs/>
        </w:rPr>
      </w:pPr>
    </w:p>
    <w:p w14:paraId="4E0D5A9D" w14:textId="2E0EB3AD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1. Cel projektu</w:t>
      </w:r>
    </w:p>
    <w:p w14:paraId="715A06BC" w14:textId="0D34BC33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Celem projektu było przygotowanie bazy danych w programie Microsoft SQL Server Management Studio na podstawie danych pochodzących z badania „Diagnoza Społeczna”. Dane źródłowe zostały udostępnione w postaci plików SPSS i obejmowały informacje dotyczące gospodarstw domowych oraz respondentów. W ramach projektu wykorzystano dane z trzech fal badania: 2005, 2009 oraz 2015.</w:t>
      </w:r>
    </w:p>
    <w:p w14:paraId="25C14200" w14:textId="1B783F55" w:rsidR="00041632" w:rsidRPr="00A87FBF" w:rsidRDefault="00041632" w:rsidP="00041632">
      <w:pPr>
        <w:rPr>
          <w:rFonts w:ascii="Arial" w:hAnsi="Arial" w:cs="Arial"/>
        </w:rPr>
      </w:pPr>
    </w:p>
    <w:p w14:paraId="020DBC77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2. Przygotowanie danych</w:t>
      </w:r>
    </w:p>
    <w:p w14:paraId="6403D920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Dane źródłowe zostały zapisane w formacie SPSS (.</w:t>
      </w:r>
      <w:proofErr w:type="spellStart"/>
      <w:r w:rsidRPr="00A87FBF">
        <w:rPr>
          <w:rFonts w:ascii="Arial" w:hAnsi="Arial" w:cs="Arial"/>
        </w:rPr>
        <w:t>sav</w:t>
      </w:r>
      <w:proofErr w:type="spellEnd"/>
      <w:r w:rsidRPr="00A87FBF">
        <w:rPr>
          <w:rFonts w:ascii="Arial" w:hAnsi="Arial" w:cs="Arial"/>
        </w:rPr>
        <w:t>). W pierwszym etapie zostały otwarte i przeanalizowane, a następnie wyeksportowane do programu Microsoft Excel. Ze względu na dużą liczbę zmiennych wybrano tylko te, które mogły zostać wykorzystane do dalszej analizy oraz tworzenia relacji pomiędzy tabelami.</w:t>
      </w:r>
    </w:p>
    <w:p w14:paraId="02AD8DCD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Następnie dane zostały podzielone na sześć osobnych zbiorów:</w:t>
      </w:r>
    </w:p>
    <w:p w14:paraId="5725AE8A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Tabele gospodarstw domowych:</w:t>
      </w:r>
    </w:p>
    <w:p w14:paraId="5BA5BF65" w14:textId="77777777" w:rsidR="00041632" w:rsidRPr="00A87FBF" w:rsidRDefault="00041632" w:rsidP="00041632">
      <w:pPr>
        <w:numPr>
          <w:ilvl w:val="0"/>
          <w:numId w:val="1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GD_2005 </w:t>
      </w:r>
    </w:p>
    <w:p w14:paraId="00AC7FAE" w14:textId="77777777" w:rsidR="00041632" w:rsidRPr="00A87FBF" w:rsidRDefault="00041632" w:rsidP="00041632">
      <w:pPr>
        <w:numPr>
          <w:ilvl w:val="0"/>
          <w:numId w:val="1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GD_2009 </w:t>
      </w:r>
    </w:p>
    <w:p w14:paraId="74AADE98" w14:textId="77777777" w:rsidR="00041632" w:rsidRPr="00A87FBF" w:rsidRDefault="00041632" w:rsidP="00041632">
      <w:pPr>
        <w:numPr>
          <w:ilvl w:val="0"/>
          <w:numId w:val="1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GD_2015 </w:t>
      </w:r>
    </w:p>
    <w:p w14:paraId="5A2A69C0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Tabele respondentów:</w:t>
      </w:r>
    </w:p>
    <w:p w14:paraId="2827CBC9" w14:textId="77777777" w:rsidR="00041632" w:rsidRPr="00A87FBF" w:rsidRDefault="00041632" w:rsidP="00041632">
      <w:pPr>
        <w:numPr>
          <w:ilvl w:val="0"/>
          <w:numId w:val="2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IND_2005 </w:t>
      </w:r>
    </w:p>
    <w:p w14:paraId="19C19A1D" w14:textId="77777777" w:rsidR="00041632" w:rsidRPr="00A87FBF" w:rsidRDefault="00041632" w:rsidP="00041632">
      <w:pPr>
        <w:numPr>
          <w:ilvl w:val="0"/>
          <w:numId w:val="2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IND_2009 </w:t>
      </w:r>
    </w:p>
    <w:p w14:paraId="334217F0" w14:textId="77777777" w:rsidR="00041632" w:rsidRPr="00A87FBF" w:rsidRDefault="00041632" w:rsidP="00041632">
      <w:pPr>
        <w:numPr>
          <w:ilvl w:val="0"/>
          <w:numId w:val="2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IND_2015 </w:t>
      </w:r>
    </w:p>
    <w:p w14:paraId="099D1E05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Każda tabela zawiera dane wyłącznie dla jednego roku badania. Po przygotowaniu plików w Excelu zostały one zapisane w formacie CSV i zaimportowane do SQL Server.</w:t>
      </w:r>
    </w:p>
    <w:p w14:paraId="6B955265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Podczas importu wystąpiły problemy związane z kodowaniem znaków oraz rozpoznawaniem nagłówków kolumn. Problemy te zostały rozwiązane poprzez zapisanie danych do plików CSV oraz ręczne dostosowanie nazw kolumn.</w:t>
      </w:r>
    </w:p>
    <w:p w14:paraId="5A86EFD1" w14:textId="6F226170" w:rsidR="00041632" w:rsidRPr="00A87FBF" w:rsidRDefault="00041632" w:rsidP="00041632">
      <w:pPr>
        <w:rPr>
          <w:rFonts w:ascii="Arial" w:hAnsi="Arial" w:cs="Arial"/>
        </w:rPr>
      </w:pPr>
    </w:p>
    <w:p w14:paraId="05AAF9F9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3. Struktura bazy danych</w:t>
      </w:r>
    </w:p>
    <w:p w14:paraId="0B447F28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Baza danych została nazwana </w:t>
      </w:r>
      <w:proofErr w:type="spellStart"/>
      <w:r w:rsidRPr="00A87FBF">
        <w:rPr>
          <w:rFonts w:ascii="Arial" w:hAnsi="Arial" w:cs="Arial"/>
          <w:b/>
          <w:bCs/>
        </w:rPr>
        <w:t>DiagnozaSpoleczna</w:t>
      </w:r>
      <w:proofErr w:type="spellEnd"/>
      <w:r w:rsidRPr="00A87FBF">
        <w:rPr>
          <w:rFonts w:ascii="Arial" w:hAnsi="Arial" w:cs="Arial"/>
        </w:rPr>
        <w:t xml:space="preserve"> i składa się z sześciu tabel.</w:t>
      </w:r>
    </w:p>
    <w:p w14:paraId="5DCECFC3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Tabele gospodarstw domowych</w:t>
      </w:r>
    </w:p>
    <w:p w14:paraId="62054873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Tabele GD zawierają między innymi następujące informacje:</w:t>
      </w:r>
    </w:p>
    <w:p w14:paraId="7FB95118" w14:textId="77777777" w:rsidR="00041632" w:rsidRPr="00A87FBF" w:rsidRDefault="00041632" w:rsidP="00041632">
      <w:pPr>
        <w:numPr>
          <w:ilvl w:val="0"/>
          <w:numId w:val="3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lastRenderedPageBreak/>
        <w:t xml:space="preserve">identyfikator gospodarstwa (ID_GD), </w:t>
      </w:r>
    </w:p>
    <w:p w14:paraId="03690673" w14:textId="77777777" w:rsidR="00041632" w:rsidRPr="00A87FBF" w:rsidRDefault="00041632" w:rsidP="00041632">
      <w:pPr>
        <w:numPr>
          <w:ilvl w:val="0"/>
          <w:numId w:val="3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liczba osób w gospodarstwie, </w:t>
      </w:r>
    </w:p>
    <w:p w14:paraId="6F291FA6" w14:textId="77777777" w:rsidR="00041632" w:rsidRPr="00A87FBF" w:rsidRDefault="00041632" w:rsidP="00041632">
      <w:pPr>
        <w:numPr>
          <w:ilvl w:val="0"/>
          <w:numId w:val="3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waga statystyczna gospodarstwa, </w:t>
      </w:r>
    </w:p>
    <w:p w14:paraId="17B01426" w14:textId="77777777" w:rsidR="00041632" w:rsidRPr="00A87FBF" w:rsidRDefault="00041632" w:rsidP="00041632">
      <w:pPr>
        <w:numPr>
          <w:ilvl w:val="0"/>
          <w:numId w:val="3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województwo, </w:t>
      </w:r>
    </w:p>
    <w:p w14:paraId="5901BE8F" w14:textId="77777777" w:rsidR="00041632" w:rsidRPr="00A87FBF" w:rsidRDefault="00041632" w:rsidP="00041632">
      <w:pPr>
        <w:numPr>
          <w:ilvl w:val="0"/>
          <w:numId w:val="3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klasa miejscowości, </w:t>
      </w:r>
    </w:p>
    <w:p w14:paraId="32F85C1A" w14:textId="77777777" w:rsidR="00041632" w:rsidRPr="00A87FBF" w:rsidRDefault="00041632" w:rsidP="00041632">
      <w:pPr>
        <w:numPr>
          <w:ilvl w:val="0"/>
          <w:numId w:val="3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podregion, </w:t>
      </w:r>
    </w:p>
    <w:p w14:paraId="7CF2175A" w14:textId="77777777" w:rsidR="00041632" w:rsidRPr="00A87FBF" w:rsidRDefault="00041632" w:rsidP="00041632">
      <w:pPr>
        <w:numPr>
          <w:ilvl w:val="0"/>
          <w:numId w:val="3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wybrane zmienne ekonomiczne i społeczne. </w:t>
      </w:r>
    </w:p>
    <w:p w14:paraId="6E76C397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Tabele respondentów</w:t>
      </w:r>
    </w:p>
    <w:p w14:paraId="5D3A6746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Tabele IND zawierają między innymi:</w:t>
      </w:r>
    </w:p>
    <w:p w14:paraId="2498C62B" w14:textId="77777777" w:rsidR="00041632" w:rsidRPr="00A87FBF" w:rsidRDefault="00041632" w:rsidP="00041632">
      <w:pPr>
        <w:numPr>
          <w:ilvl w:val="0"/>
          <w:numId w:val="4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identyfikator gospodarstwa (ID_GD), </w:t>
      </w:r>
    </w:p>
    <w:p w14:paraId="13F71C04" w14:textId="77777777" w:rsidR="00041632" w:rsidRPr="00A87FBF" w:rsidRDefault="00041632" w:rsidP="00041632">
      <w:pPr>
        <w:numPr>
          <w:ilvl w:val="0"/>
          <w:numId w:val="4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numer osoby, </w:t>
      </w:r>
    </w:p>
    <w:p w14:paraId="09FA885E" w14:textId="77777777" w:rsidR="00041632" w:rsidRPr="00A87FBF" w:rsidRDefault="00041632" w:rsidP="00041632">
      <w:pPr>
        <w:numPr>
          <w:ilvl w:val="0"/>
          <w:numId w:val="4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płeć, </w:t>
      </w:r>
    </w:p>
    <w:p w14:paraId="6B4E397D" w14:textId="77777777" w:rsidR="00041632" w:rsidRPr="00A87FBF" w:rsidRDefault="00041632" w:rsidP="00041632">
      <w:pPr>
        <w:numPr>
          <w:ilvl w:val="0"/>
          <w:numId w:val="4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rok urodzenia, </w:t>
      </w:r>
    </w:p>
    <w:p w14:paraId="33006B38" w14:textId="77777777" w:rsidR="00041632" w:rsidRPr="00A87FBF" w:rsidRDefault="00041632" w:rsidP="00041632">
      <w:pPr>
        <w:numPr>
          <w:ilvl w:val="0"/>
          <w:numId w:val="4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wiek, </w:t>
      </w:r>
    </w:p>
    <w:p w14:paraId="321E1218" w14:textId="77777777" w:rsidR="00041632" w:rsidRPr="00A87FBF" w:rsidRDefault="00041632" w:rsidP="00041632">
      <w:pPr>
        <w:numPr>
          <w:ilvl w:val="0"/>
          <w:numId w:val="4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wagę statystyczną respondenta, </w:t>
      </w:r>
    </w:p>
    <w:p w14:paraId="46A8F8E3" w14:textId="77777777" w:rsidR="00041632" w:rsidRPr="00A87FBF" w:rsidRDefault="00041632" w:rsidP="00041632">
      <w:pPr>
        <w:numPr>
          <w:ilvl w:val="0"/>
          <w:numId w:val="4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poziom wykształcenia, </w:t>
      </w:r>
    </w:p>
    <w:p w14:paraId="5B60F1F5" w14:textId="77777777" w:rsidR="00041632" w:rsidRPr="00A87FBF" w:rsidRDefault="00041632" w:rsidP="00041632">
      <w:pPr>
        <w:numPr>
          <w:ilvl w:val="0"/>
          <w:numId w:val="4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liczbę lat nauki, </w:t>
      </w:r>
    </w:p>
    <w:p w14:paraId="312F2783" w14:textId="77777777" w:rsidR="00041632" w:rsidRPr="00A87FBF" w:rsidRDefault="00041632" w:rsidP="00041632">
      <w:pPr>
        <w:numPr>
          <w:ilvl w:val="0"/>
          <w:numId w:val="4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status społeczno-zawodowy, </w:t>
      </w:r>
    </w:p>
    <w:p w14:paraId="790B8874" w14:textId="77777777" w:rsidR="00041632" w:rsidRPr="00A87FBF" w:rsidRDefault="00041632" w:rsidP="00041632">
      <w:pPr>
        <w:numPr>
          <w:ilvl w:val="0"/>
          <w:numId w:val="4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informacje o miejscu zamieszkania. </w:t>
      </w:r>
    </w:p>
    <w:p w14:paraId="4A7ECF5D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pict w14:anchorId="3151641A">
          <v:rect id="_x0000_i1063" style="width:0;height:1.5pt" o:hralign="center" o:hrstd="t" o:hr="t" fillcolor="#a0a0a0" stroked="f"/>
        </w:pict>
      </w:r>
    </w:p>
    <w:p w14:paraId="7DE5FB1F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4. Klucze i relacje</w:t>
      </w:r>
    </w:p>
    <w:p w14:paraId="7ADFDA61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W celu zapewnienia integralności danych utworzono klucze główne oraz relacje pomiędzy tabelami.</w:t>
      </w:r>
    </w:p>
    <w:p w14:paraId="78C9C0D5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Klucze główne</w:t>
      </w:r>
    </w:p>
    <w:p w14:paraId="6EF7A67C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Dla tabel gospodarstw domowych:</w:t>
      </w:r>
    </w:p>
    <w:p w14:paraId="2DBACDAC" w14:textId="4521493C" w:rsidR="00041632" w:rsidRPr="00A87FBF" w:rsidRDefault="00041632" w:rsidP="00041632">
      <w:pPr>
        <w:numPr>
          <w:ilvl w:val="0"/>
          <w:numId w:val="5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GD_2005 </w:t>
      </w:r>
      <w:r w:rsidR="00B318DA">
        <w:rPr>
          <w:rFonts w:ascii="Arial" w:hAnsi="Arial" w:cs="Arial"/>
        </w:rPr>
        <w:t>-</w:t>
      </w:r>
      <w:r w:rsidRPr="00A87FBF">
        <w:rPr>
          <w:rFonts w:ascii="Arial" w:hAnsi="Arial" w:cs="Arial"/>
        </w:rPr>
        <w:t xml:space="preserve"> ID</w:t>
      </w:r>
      <w:r w:rsidR="00A87FBF" w:rsidRPr="00A87FBF">
        <w:rPr>
          <w:rFonts w:ascii="Arial" w:hAnsi="Arial" w:cs="Arial"/>
        </w:rPr>
        <w:t>_</w:t>
      </w:r>
      <w:r w:rsidRPr="00A87FBF">
        <w:rPr>
          <w:rFonts w:ascii="Arial" w:hAnsi="Arial" w:cs="Arial"/>
        </w:rPr>
        <w:t xml:space="preserve">GD </w:t>
      </w:r>
    </w:p>
    <w:p w14:paraId="7271053D" w14:textId="23999884" w:rsidR="00041632" w:rsidRPr="00A87FBF" w:rsidRDefault="00041632" w:rsidP="00041632">
      <w:pPr>
        <w:numPr>
          <w:ilvl w:val="0"/>
          <w:numId w:val="5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GD_2009 </w:t>
      </w:r>
      <w:r w:rsidR="00A87FBF" w:rsidRPr="00A87FBF">
        <w:rPr>
          <w:rFonts w:ascii="Arial" w:hAnsi="Arial" w:cs="Arial"/>
        </w:rPr>
        <w:t>-</w:t>
      </w:r>
      <w:r w:rsidRPr="00A87FBF">
        <w:rPr>
          <w:rFonts w:ascii="Arial" w:hAnsi="Arial" w:cs="Arial"/>
        </w:rPr>
        <w:t xml:space="preserve"> ID_GD </w:t>
      </w:r>
    </w:p>
    <w:p w14:paraId="74E2F97B" w14:textId="02EAE643" w:rsidR="00041632" w:rsidRPr="00A87FBF" w:rsidRDefault="00041632" w:rsidP="00041632">
      <w:pPr>
        <w:numPr>
          <w:ilvl w:val="0"/>
          <w:numId w:val="5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GD_2015 </w:t>
      </w:r>
      <w:r w:rsidR="00A87FBF" w:rsidRPr="00A87FBF">
        <w:rPr>
          <w:rFonts w:ascii="Arial" w:hAnsi="Arial" w:cs="Arial"/>
        </w:rPr>
        <w:t xml:space="preserve">- </w:t>
      </w:r>
      <w:r w:rsidRPr="00A87FBF">
        <w:rPr>
          <w:rFonts w:ascii="Arial" w:hAnsi="Arial" w:cs="Arial"/>
        </w:rPr>
        <w:t xml:space="preserve">ID_GD </w:t>
      </w:r>
    </w:p>
    <w:p w14:paraId="4289DB7E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Dla tabel respondentów:</w:t>
      </w:r>
    </w:p>
    <w:p w14:paraId="3DB65BB2" w14:textId="00499C3B" w:rsidR="00041632" w:rsidRPr="00A87FBF" w:rsidRDefault="00041632" w:rsidP="00041632">
      <w:pPr>
        <w:numPr>
          <w:ilvl w:val="0"/>
          <w:numId w:val="6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lastRenderedPageBreak/>
        <w:t xml:space="preserve">IND_2005 </w:t>
      </w:r>
      <w:r w:rsidR="00A87FBF" w:rsidRPr="00A87FBF">
        <w:rPr>
          <w:rFonts w:ascii="Arial" w:hAnsi="Arial" w:cs="Arial"/>
        </w:rPr>
        <w:t xml:space="preserve">- </w:t>
      </w:r>
      <w:r w:rsidRPr="00A87FBF">
        <w:rPr>
          <w:rFonts w:ascii="Arial" w:hAnsi="Arial" w:cs="Arial"/>
        </w:rPr>
        <w:t xml:space="preserve">ID_GD </w:t>
      </w:r>
    </w:p>
    <w:p w14:paraId="17E89D39" w14:textId="1B119356" w:rsidR="00041632" w:rsidRPr="00A87FBF" w:rsidRDefault="00041632" w:rsidP="00041632">
      <w:pPr>
        <w:numPr>
          <w:ilvl w:val="0"/>
          <w:numId w:val="6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IND_2009 </w:t>
      </w:r>
      <w:r w:rsidR="00A87FBF" w:rsidRPr="00A87FBF">
        <w:rPr>
          <w:rFonts w:ascii="Arial" w:hAnsi="Arial" w:cs="Arial"/>
        </w:rPr>
        <w:t>-</w:t>
      </w:r>
      <w:r w:rsidRPr="00A87FBF">
        <w:rPr>
          <w:rFonts w:ascii="Arial" w:hAnsi="Arial" w:cs="Arial"/>
        </w:rPr>
        <w:t xml:space="preserve"> ID_GD </w:t>
      </w:r>
    </w:p>
    <w:p w14:paraId="51E45A37" w14:textId="766D2A96" w:rsidR="00041632" w:rsidRPr="00A87FBF" w:rsidRDefault="00041632" w:rsidP="00041632">
      <w:pPr>
        <w:numPr>
          <w:ilvl w:val="0"/>
          <w:numId w:val="6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IND_2015 </w:t>
      </w:r>
      <w:r w:rsidR="00A87FBF" w:rsidRPr="00A87FBF">
        <w:rPr>
          <w:rFonts w:ascii="Arial" w:hAnsi="Arial" w:cs="Arial"/>
        </w:rPr>
        <w:t>-</w:t>
      </w:r>
      <w:r w:rsidRPr="00A87FBF">
        <w:rPr>
          <w:rFonts w:ascii="Arial" w:hAnsi="Arial" w:cs="Arial"/>
        </w:rPr>
        <w:t xml:space="preserve"> ID_GD </w:t>
      </w:r>
    </w:p>
    <w:p w14:paraId="4065C6E6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Klucze obce</w:t>
      </w:r>
    </w:p>
    <w:p w14:paraId="1B8C3402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Utworzono relacje pomiędzy tabelami gospodarstw domowych i respondentów:</w:t>
      </w:r>
    </w:p>
    <w:p w14:paraId="6CB3EB05" w14:textId="3A15E81D" w:rsidR="00041632" w:rsidRPr="00A87FBF" w:rsidRDefault="00041632" w:rsidP="00041632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A87FBF">
        <w:rPr>
          <w:rFonts w:ascii="Arial" w:hAnsi="Arial" w:cs="Arial"/>
          <w:lang w:val="en-US"/>
        </w:rPr>
        <w:t xml:space="preserve">IND_2005.ID_GD </w:t>
      </w:r>
      <w:r w:rsidR="00A87FBF" w:rsidRPr="00A87FBF">
        <w:rPr>
          <w:rFonts w:ascii="Arial" w:hAnsi="Arial" w:cs="Arial"/>
          <w:lang w:val="en-US"/>
        </w:rPr>
        <w:t>→</w:t>
      </w:r>
      <w:r w:rsidRPr="00A87FBF">
        <w:rPr>
          <w:rFonts w:ascii="Arial" w:hAnsi="Arial" w:cs="Arial"/>
          <w:lang w:val="en-US"/>
        </w:rPr>
        <w:t xml:space="preserve"> GD_2005.ID_GD </w:t>
      </w:r>
    </w:p>
    <w:p w14:paraId="4D4C04CB" w14:textId="77777777" w:rsidR="00041632" w:rsidRPr="00A87FBF" w:rsidRDefault="00041632" w:rsidP="00041632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A87FBF">
        <w:rPr>
          <w:rFonts w:ascii="Arial" w:hAnsi="Arial" w:cs="Arial"/>
          <w:lang w:val="en-US"/>
        </w:rPr>
        <w:t xml:space="preserve">IND_2009.ID_GD → GD_2009.ID_GD </w:t>
      </w:r>
    </w:p>
    <w:p w14:paraId="7860C1D3" w14:textId="77777777" w:rsidR="00041632" w:rsidRPr="00A87FBF" w:rsidRDefault="00041632" w:rsidP="00041632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A87FBF">
        <w:rPr>
          <w:rFonts w:ascii="Arial" w:hAnsi="Arial" w:cs="Arial"/>
          <w:lang w:val="en-US"/>
        </w:rPr>
        <w:t xml:space="preserve">IND_2015.ID_GD → GD_2015.ID_GD </w:t>
      </w:r>
    </w:p>
    <w:p w14:paraId="32F8B2F0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Relacje te umożliwiają łączenie danych dotyczących respondentów z informacjami o gospodarstwach domowych, do których należą.</w:t>
      </w:r>
    </w:p>
    <w:p w14:paraId="09F581A0" w14:textId="1501036C" w:rsidR="00041632" w:rsidRPr="00A87FBF" w:rsidRDefault="00041632" w:rsidP="00041632">
      <w:pPr>
        <w:rPr>
          <w:rFonts w:ascii="Arial" w:hAnsi="Arial" w:cs="Arial"/>
        </w:rPr>
      </w:pPr>
    </w:p>
    <w:p w14:paraId="2A7A81D6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5. Indeksy</w:t>
      </w:r>
    </w:p>
    <w:p w14:paraId="38D3B6C0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W celu przyspieszenia wyszukiwania danych oraz działania relacji utworzono indeksy:</w:t>
      </w:r>
    </w:p>
    <w:p w14:paraId="2D16AC95" w14:textId="77777777" w:rsidR="00041632" w:rsidRPr="00A87FBF" w:rsidRDefault="00041632" w:rsidP="00041632">
      <w:pPr>
        <w:numPr>
          <w:ilvl w:val="0"/>
          <w:numId w:val="8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IX_IND_2005_ID_GD </w:t>
      </w:r>
    </w:p>
    <w:p w14:paraId="59E798E2" w14:textId="77777777" w:rsidR="00041632" w:rsidRPr="00A87FBF" w:rsidRDefault="00041632" w:rsidP="00041632">
      <w:pPr>
        <w:numPr>
          <w:ilvl w:val="0"/>
          <w:numId w:val="8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IX_IND_2009_ID_GD </w:t>
      </w:r>
    </w:p>
    <w:p w14:paraId="24E0FE41" w14:textId="77777777" w:rsidR="00041632" w:rsidRPr="00A87FBF" w:rsidRDefault="00041632" w:rsidP="00041632">
      <w:pPr>
        <w:numPr>
          <w:ilvl w:val="0"/>
          <w:numId w:val="8"/>
        </w:num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IX_IND_2015_ID_GD </w:t>
      </w:r>
    </w:p>
    <w:p w14:paraId="6686C985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Indeksy zostały założone na kolumnie ID_GD w tabelach respondentów.</w:t>
      </w:r>
    </w:p>
    <w:p w14:paraId="5BEDDF36" w14:textId="62ECF1EA" w:rsidR="00041632" w:rsidRPr="00A87FBF" w:rsidRDefault="00041632" w:rsidP="00041632">
      <w:pPr>
        <w:rPr>
          <w:rFonts w:ascii="Arial" w:hAnsi="Arial" w:cs="Arial"/>
        </w:rPr>
      </w:pPr>
    </w:p>
    <w:p w14:paraId="4F990A09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6. Utworzone widoki</w:t>
      </w:r>
    </w:p>
    <w:p w14:paraId="3D22D8EE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W bazie danych utworzono trzy widoki:</w:t>
      </w:r>
    </w:p>
    <w:p w14:paraId="7CE8FE3F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v_osoby_gospodarstwa_2005</w:t>
      </w:r>
    </w:p>
    <w:p w14:paraId="116EA449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Łączy dane respondentów i gospodarstw domowych dla roku 2005.</w:t>
      </w:r>
    </w:p>
    <w:p w14:paraId="5CA13F7D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v_osoby_gospodarstwa_2009</w:t>
      </w:r>
    </w:p>
    <w:p w14:paraId="310D7661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Łączy dane respondentów i gospodarstw domowych dla roku 2009.</w:t>
      </w:r>
    </w:p>
    <w:p w14:paraId="6C832427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v_osoby_gospodarstwa_2015</w:t>
      </w:r>
    </w:p>
    <w:p w14:paraId="0AA5AA28" w14:textId="4A7FEB76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Łączy dane respondentów i gospodarstw domowych dla roku 2015.</w:t>
      </w:r>
    </w:p>
    <w:p w14:paraId="0F24BEF0" w14:textId="53DF36B6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 xml:space="preserve">Dodatkowo utworzono widok </w:t>
      </w:r>
      <w:proofErr w:type="spellStart"/>
      <w:r w:rsidRPr="00A87FBF">
        <w:rPr>
          <w:rFonts w:ascii="Arial" w:hAnsi="Arial" w:cs="Arial"/>
        </w:rPr>
        <w:t>v_liczba_respondentow_lata</w:t>
      </w:r>
      <w:proofErr w:type="spellEnd"/>
      <w:r w:rsidRPr="00A87FBF">
        <w:rPr>
          <w:rFonts w:ascii="Arial" w:hAnsi="Arial" w:cs="Arial"/>
        </w:rPr>
        <w:t>, którego zadaniem jest prezentacja liczby respondentów w poszczególnych falach badania. Widok wykorzystuje dane z tabel IND_2005, IND_2009 oraz IND_2015 połączonych za pomocą instrukcji UNION ALL.</w:t>
      </w:r>
    </w:p>
    <w:p w14:paraId="1BAEBFC9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lastRenderedPageBreak/>
        <w:t>Widoki zostały utworzone przy użyciu instrukcji JOIN na podstawie wspólnego identyfikatora ID_GD. Dzięki temu możliwe jest jednoczesne analizowanie cech respondentów oraz gospodarstw domowych bez konieczności każdorazowego tworzenia zapytań łączących tabele.</w:t>
      </w:r>
    </w:p>
    <w:p w14:paraId="1A0032CD" w14:textId="37099A3D" w:rsidR="00041632" w:rsidRPr="00A87FBF" w:rsidRDefault="00041632" w:rsidP="00041632">
      <w:pPr>
        <w:rPr>
          <w:rFonts w:ascii="Arial" w:hAnsi="Arial" w:cs="Arial"/>
        </w:rPr>
      </w:pPr>
    </w:p>
    <w:p w14:paraId="14A99F78" w14:textId="77777777" w:rsidR="00041632" w:rsidRPr="00A87FBF" w:rsidRDefault="00041632" w:rsidP="00041632">
      <w:pPr>
        <w:rPr>
          <w:rFonts w:ascii="Arial" w:hAnsi="Arial" w:cs="Arial"/>
          <w:b/>
          <w:bCs/>
        </w:rPr>
      </w:pPr>
      <w:r w:rsidRPr="00A87FBF">
        <w:rPr>
          <w:rFonts w:ascii="Arial" w:hAnsi="Arial" w:cs="Arial"/>
          <w:b/>
          <w:bCs/>
        </w:rPr>
        <w:t>7. Wnioski</w:t>
      </w:r>
    </w:p>
    <w:p w14:paraId="4A576C86" w14:textId="2878E10A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W ramach projektu przygotowano bazę danych opartą na danych z badania Diagnoza Społeczna dla lat 2005, 2009 i 2015. Dane zostały podzielone na logiczne tabele odpowiadające gospodarstwom domowym i respondentom, a następnie połączone za pomocą relacji opartych na identyfikatorze gospodarstwa.</w:t>
      </w:r>
    </w:p>
    <w:p w14:paraId="16EB37C9" w14:textId="77777777" w:rsidR="00041632" w:rsidRPr="00A87FBF" w:rsidRDefault="00041632" w:rsidP="00041632">
      <w:pPr>
        <w:rPr>
          <w:rFonts w:ascii="Arial" w:hAnsi="Arial" w:cs="Arial"/>
        </w:rPr>
      </w:pPr>
      <w:r w:rsidRPr="00A87FBF">
        <w:rPr>
          <w:rFonts w:ascii="Arial" w:hAnsi="Arial" w:cs="Arial"/>
        </w:rPr>
        <w:t>Utworzone klucze, relacje, indeksy oraz widoki umożliwiają sprawne wyszukiwanie i analizowanie danych. Przyjęta struktura bazy pozwala na dalszą rozbudowę projektu oraz wykonywanie bardziej zaawansowanych analiz statystycznych i społecznych.</w:t>
      </w:r>
    </w:p>
    <w:p w14:paraId="5F751EAF" w14:textId="77777777" w:rsidR="00041632" w:rsidRPr="00A87FBF" w:rsidRDefault="00041632">
      <w:pPr>
        <w:rPr>
          <w:rFonts w:ascii="Arial" w:hAnsi="Arial" w:cs="Arial"/>
        </w:rPr>
      </w:pPr>
    </w:p>
    <w:sectPr w:rsidR="00041632" w:rsidRPr="00A87F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9F6"/>
    <w:multiLevelType w:val="multilevel"/>
    <w:tmpl w:val="814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62D8"/>
    <w:multiLevelType w:val="multilevel"/>
    <w:tmpl w:val="943E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C06C3"/>
    <w:multiLevelType w:val="multilevel"/>
    <w:tmpl w:val="153E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A284E"/>
    <w:multiLevelType w:val="multilevel"/>
    <w:tmpl w:val="035A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85AB4"/>
    <w:multiLevelType w:val="multilevel"/>
    <w:tmpl w:val="ECD0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30935"/>
    <w:multiLevelType w:val="multilevel"/>
    <w:tmpl w:val="CDDC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47767"/>
    <w:multiLevelType w:val="multilevel"/>
    <w:tmpl w:val="F98C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A0220"/>
    <w:multiLevelType w:val="multilevel"/>
    <w:tmpl w:val="5E0A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560751">
    <w:abstractNumId w:val="7"/>
  </w:num>
  <w:num w:numId="2" w16cid:durableId="1673335066">
    <w:abstractNumId w:val="1"/>
  </w:num>
  <w:num w:numId="3" w16cid:durableId="882445286">
    <w:abstractNumId w:val="6"/>
  </w:num>
  <w:num w:numId="4" w16cid:durableId="1194808120">
    <w:abstractNumId w:val="2"/>
  </w:num>
  <w:num w:numId="5" w16cid:durableId="805200720">
    <w:abstractNumId w:val="5"/>
  </w:num>
  <w:num w:numId="6" w16cid:durableId="2081707340">
    <w:abstractNumId w:val="4"/>
  </w:num>
  <w:num w:numId="7" w16cid:durableId="2118214443">
    <w:abstractNumId w:val="0"/>
  </w:num>
  <w:num w:numId="8" w16cid:durableId="1479297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32"/>
    <w:rsid w:val="00041632"/>
    <w:rsid w:val="00A87FBF"/>
    <w:rsid w:val="00B010BD"/>
    <w:rsid w:val="00B318DA"/>
    <w:rsid w:val="00BC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BA034"/>
  <w15:chartTrackingRefBased/>
  <w15:docId w15:val="{820E42BD-568E-4A67-A6FE-338F27DA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41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41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41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41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41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41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41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41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41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41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41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41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4163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4163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4163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4163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4163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4163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41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41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41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41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41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4163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4163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4163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41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4163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41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D49671D7246FE409C1CECE4B968585F" ma:contentTypeVersion="11" ma:contentTypeDescription="Utwórz nowy dokument." ma:contentTypeScope="" ma:versionID="10294b20ccfee0f45a8968b263db9c16">
  <xsd:schema xmlns:xsd="http://www.w3.org/2001/XMLSchema" xmlns:xs="http://www.w3.org/2001/XMLSchema" xmlns:p="http://schemas.microsoft.com/office/2006/metadata/properties" xmlns:ns2="af6c2d6d-a162-48b3-aa7f-66f1639689e0" xmlns:ns3="0a744c18-9185-431f-b9a2-e6a4d8f1e330" targetNamespace="http://schemas.microsoft.com/office/2006/metadata/properties" ma:root="true" ma:fieldsID="ef605c512f32f61bcbe1bd14324e259b" ns2:_="" ns3:_="">
    <xsd:import namespace="af6c2d6d-a162-48b3-aa7f-66f1639689e0"/>
    <xsd:import namespace="0a744c18-9185-431f-b9a2-e6a4d8f1e3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6c2d6d-a162-48b3-aa7f-66f1639689e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55f58b37-a4ca-4b9d-8340-d45abefa18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44c18-9185-431f-b9a2-e6a4d8f1e33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283b18-058e-4d2f-81a7-003afc9dfe97}" ma:internalName="TaxCatchAll" ma:showField="CatchAllData" ma:web="0a744c18-9185-431f-b9a2-e6a4d8f1e3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6c2d6d-a162-48b3-aa7f-66f1639689e0">
      <Terms xmlns="http://schemas.microsoft.com/office/infopath/2007/PartnerControls"/>
    </lcf76f155ced4ddcb4097134ff3c332f>
    <TaxCatchAll xmlns="0a744c18-9185-431f-b9a2-e6a4d8f1e330" xsi:nil="true"/>
    <ReferenceId xmlns="af6c2d6d-a162-48b3-aa7f-66f1639689e0" xsi:nil="true"/>
  </documentManagement>
</p:properties>
</file>

<file path=customXml/itemProps1.xml><?xml version="1.0" encoding="utf-8"?>
<ds:datastoreItem xmlns:ds="http://schemas.openxmlformats.org/officeDocument/2006/customXml" ds:itemID="{297F4A8B-B114-4D23-8096-15AEFD42FF1A}"/>
</file>

<file path=customXml/itemProps2.xml><?xml version="1.0" encoding="utf-8"?>
<ds:datastoreItem xmlns:ds="http://schemas.openxmlformats.org/officeDocument/2006/customXml" ds:itemID="{4854F85A-372D-4785-9658-4D5D9DA08762}"/>
</file>

<file path=customXml/itemProps3.xml><?xml version="1.0" encoding="utf-8"?>
<ds:datastoreItem xmlns:ds="http://schemas.openxmlformats.org/officeDocument/2006/customXml" ds:itemID="{BC7A10DE-AFAC-466E-8EE5-1390B331E9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619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Herbowski (190923)</dc:creator>
  <cp:keywords/>
  <dc:description/>
  <cp:lastModifiedBy>Dawid Herbowski (190923)</cp:lastModifiedBy>
  <cp:revision>1</cp:revision>
  <dcterms:created xsi:type="dcterms:W3CDTF">2026-06-18T17:45:00Z</dcterms:created>
  <dcterms:modified xsi:type="dcterms:W3CDTF">2026-06-18T19:28:00Z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0x0101008D49671D7246FE409C1CECE4B968585F</vt:lpwstr>
  </property>
</Properties>
</file>