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line="240" w:lineRule="auto"/>
        <w:rPr>
          <w:rFonts w:ascii="Google Sans" w:cs="Google Sans" w:eastAsia="Google Sans" w:hAnsi="Google Sans"/>
        </w:rPr>
      </w:pPr>
      <w:r w:rsidDel="00000000" w:rsidR="00000000" w:rsidRPr="00000000">
        <w:rPr>
          <w:rtl w:val="0"/>
        </w:rPr>
      </w:r>
    </w:p>
    <w:tbl>
      <w:tblPr>
        <w:tblStyle w:val="Table1"/>
        <w:tblW w:w="1045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20"/>
        <w:gridCol w:w="8835"/>
        <w:tblGridChange w:id="0">
          <w:tblGrid>
            <w:gridCol w:w="1620"/>
            <w:gridCol w:w="88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tabs>
                <w:tab w:val="left" w:leader="none" w:pos="180"/>
              </w:tabs>
              <w:spacing w:line="240" w:lineRule="auto"/>
              <w:ind w:left="540" w:right="720" w:firstLine="0"/>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666666"/>
                <w:sz w:val="28"/>
                <w:szCs w:val="28"/>
                <w:rtl w:val="0"/>
              </w:rPr>
              <w:t xml:space="preserve">GOOGLE AI ESSENTIALS COURSE</w:t>
              <w:br w:type="textWrapping"/>
            </w:r>
            <w:r w:rsidDel="00000000" w:rsidR="00000000" w:rsidRPr="00000000">
              <w:rPr>
                <w:rFonts w:ascii="Google Sans" w:cs="Google Sans" w:eastAsia="Google Sans" w:hAnsi="Google Sans"/>
                <w:color w:val="4285f4"/>
                <w:sz w:val="60"/>
                <w:szCs w:val="60"/>
                <w:rtl w:val="0"/>
              </w:rPr>
              <w:t xml:space="preserve">Checklist for using AI responsibly</w:t>
            </w:r>
          </w:p>
          <w:p w:rsidR="00000000" w:rsidDel="00000000" w:rsidP="00000000" w:rsidRDefault="00000000" w:rsidRPr="00000000" w14:paraId="00000003">
            <w:pPr>
              <w:tabs>
                <w:tab w:val="left" w:leader="none" w:pos="180"/>
              </w:tabs>
              <w:spacing w:line="240" w:lineRule="auto"/>
              <w:ind w:right="720"/>
              <w:rPr>
                <w:rFonts w:ascii="Google Sans" w:cs="Google Sans" w:eastAsia="Google Sans" w:hAnsi="Google Sans"/>
                <w:color w:val="4285f4"/>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Pr>
              <mc:AlternateContent>
                <mc:Choice Requires="wpg">
                  <w:drawing>
                    <wp:inline distB="114300" distT="114300" distL="114300" distR="114300">
                      <wp:extent cx="276418" cy="276418"/>
                      <wp:effectExtent b="0" l="0" r="0" t="0"/>
                      <wp:docPr id="1" name=""/>
                      <a:graphic>
                        <a:graphicData uri="http://schemas.microsoft.com/office/word/2010/wordprocessingShape">
                          <wps:wsp>
                            <wps:cNvSpPr/>
                            <wps:cNvPr id="2" name="Shape 2"/>
                            <wps:spPr>
                              <a:xfrm>
                                <a:off x="125250" y="156150"/>
                                <a:ext cx="368100" cy="368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6418" cy="276418"/>
                      <wp:effectExtent b="0" l="0" r="0" 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76418" cy="2764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widowControl w:val="0"/>
              <w:spacing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157163</wp:posOffset>
                  </wp:positionH>
                  <wp:positionV relativeFrom="paragraph">
                    <wp:posOffset>104775</wp:posOffset>
                  </wp:positionV>
                  <wp:extent cx="642938" cy="685800"/>
                  <wp:effectExtent b="0" l="0" r="0" t="0"/>
                  <wp:wrapSquare wrapText="bothSides" distB="0" distT="0" distL="0" distR="0"/>
                  <wp:docPr descr="ALT=&quot;&quot;" id="12" name="image1.png"/>
                  <a:graphic>
                    <a:graphicData uri="http://schemas.openxmlformats.org/drawingml/2006/picture">
                      <pic:pic>
                        <pic:nvPicPr>
                          <pic:cNvPr descr="ALT=&quot;&quot;" id="0" name="image1.png"/>
                          <pic:cNvPicPr preferRelativeResize="0"/>
                        </pic:nvPicPr>
                        <pic:blipFill>
                          <a:blip r:embed="rId7"/>
                          <a:srcRect b="0" l="2124" r="88314" t="0"/>
                          <a:stretch>
                            <a:fillRect/>
                          </a:stretch>
                        </pic:blipFill>
                        <pic:spPr>
                          <a:xfrm>
                            <a:off x="0" y="0"/>
                            <a:ext cx="642938" cy="685800"/>
                          </a:xfrm>
                          <a:prstGeom prst="rect"/>
                          <a:ln/>
                        </pic:spPr>
                      </pic:pic>
                    </a:graphicData>
                  </a:graphic>
                </wp:anchor>
              </w:drawing>
            </w:r>
          </w:p>
        </w:tc>
        <w:tc>
          <w:tcPr>
            <w:shd w:fill="f9f9f9" w:val="clear"/>
            <w:tcMar>
              <w:top w:w="360.0" w:type="dxa"/>
              <w:left w:w="360.0" w:type="dxa"/>
              <w:bottom w:w="360.0" w:type="dxa"/>
              <w:right w:w="360.0" w:type="dxa"/>
            </w:tcMar>
            <w:vAlign w:val="top"/>
          </w:tcPr>
          <w:p w:rsidR="00000000" w:rsidDel="00000000" w:rsidP="00000000" w:rsidRDefault="00000000" w:rsidRPr="00000000" w14:paraId="00000007">
            <w:pPr>
              <w:pStyle w:val="Heading3"/>
              <w:tabs>
                <w:tab w:val="left" w:leader="none" w:pos="180"/>
              </w:tabs>
              <w:spacing w:before="0" w:lineRule="auto"/>
              <w:ind w:left="0" w:right="255" w:firstLine="0"/>
              <w:rPr>
                <w:rFonts w:ascii="Google Sans" w:cs="Google Sans" w:eastAsia="Google Sans" w:hAnsi="Google Sans"/>
                <w:b w:val="1"/>
              </w:rPr>
            </w:pPr>
            <w:bookmarkStart w:colFirst="0" w:colLast="0" w:name="_9dim19w92fpe" w:id="0"/>
            <w:bookmarkEnd w:id="0"/>
            <w:r w:rsidDel="00000000" w:rsidR="00000000" w:rsidRPr="00000000">
              <w:rPr>
                <w:rFonts w:ascii="Google Sans" w:cs="Google Sans" w:eastAsia="Google Sans" w:hAnsi="Google Sans"/>
                <w:b w:val="1"/>
                <w:rtl w:val="0"/>
              </w:rPr>
              <w:t xml:space="preserve">Review AI outputs</w:t>
            </w:r>
            <w:r w:rsidDel="00000000" w:rsidR="00000000" w:rsidRPr="00000000">
              <w:rPr>
                <w:rtl w:val="0"/>
              </w:rPr>
            </w:r>
          </w:p>
          <w:p w:rsidR="00000000" w:rsidDel="00000000" w:rsidP="00000000" w:rsidRDefault="00000000" w:rsidRPr="00000000" w14:paraId="00000008">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AI as a tool to complete a task, you’ll want to get the best possible output. If you aren’t sure about the accuracy of a model’s output, experiment with a range of prompts to learn how the model performs. Crafting clear and concise prompts will improve the relevance and utility of the outputs you receive. Taking a proactive approach to addressing and reducing instances of unexpected or inaccurate results is also best practice. </w:t>
            </w:r>
          </w:p>
          <w:p w:rsidR="00000000" w:rsidDel="00000000" w:rsidP="00000000" w:rsidRDefault="00000000" w:rsidRPr="00000000" w14:paraId="00000009">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Remember that, in general, you’ll only get good output if you provide good input. To help you create good input, consider using this framework when crafting prompts:</w:t>
            </w:r>
          </w:p>
          <w:p w:rsidR="00000000" w:rsidDel="00000000" w:rsidP="00000000" w:rsidRDefault="00000000" w:rsidRPr="00000000" w14:paraId="0000000A">
            <w:pPr>
              <w:numPr>
                <w:ilvl w:val="0"/>
                <w:numId w:val="4"/>
              </w:numPr>
              <w:tabs>
                <w:tab w:val="left" w:leader="none" w:pos="180"/>
              </w:tabs>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your </w:t>
            </w:r>
            <w:r w:rsidDel="00000000" w:rsidR="00000000" w:rsidRPr="00000000">
              <w:rPr>
                <w:rFonts w:ascii="Google Sans" w:cs="Google Sans" w:eastAsia="Google Sans" w:hAnsi="Google Sans"/>
                <w:b w:val="1"/>
                <w:rtl w:val="0"/>
              </w:rPr>
              <w:t xml:space="preserve">task</w:t>
            </w:r>
            <w:r w:rsidDel="00000000" w:rsidR="00000000" w:rsidRPr="00000000">
              <w:rPr>
                <w:rFonts w:ascii="Google Sans" w:cs="Google Sans" w:eastAsia="Google Sans" w:hAnsi="Google Sans"/>
                <w:rtl w:val="0"/>
              </w:rPr>
              <w:t xml:space="preserve">, specifying a persona and format preference.</w:t>
            </w:r>
          </w:p>
          <w:p w:rsidR="00000000" w:rsidDel="00000000" w:rsidP="00000000" w:rsidRDefault="00000000" w:rsidRPr="00000000" w14:paraId="0000000B">
            <w:pPr>
              <w:numPr>
                <w:ilvl w:val="0"/>
                <w:numId w:val="4"/>
              </w:numPr>
              <w:tabs>
                <w:tab w:val="left" w:leader="none" w:pos="180"/>
              </w:tabs>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Include any </w:t>
            </w:r>
            <w:r w:rsidDel="00000000" w:rsidR="00000000" w:rsidRPr="00000000">
              <w:rPr>
                <w:rFonts w:ascii="Google Sans" w:cs="Google Sans" w:eastAsia="Google Sans" w:hAnsi="Google Sans"/>
                <w:b w:val="1"/>
                <w:rtl w:val="0"/>
              </w:rPr>
              <w:t xml:space="preserve">context</w:t>
            </w:r>
            <w:r w:rsidDel="00000000" w:rsidR="00000000" w:rsidRPr="00000000">
              <w:rPr>
                <w:rFonts w:ascii="Google Sans" w:cs="Google Sans" w:eastAsia="Google Sans" w:hAnsi="Google Sans"/>
                <w:rtl w:val="0"/>
              </w:rPr>
              <w:t xml:space="preserve"> the generative AI tool might need to give you what you want.</w:t>
            </w:r>
          </w:p>
          <w:p w:rsidR="00000000" w:rsidDel="00000000" w:rsidP="00000000" w:rsidRDefault="00000000" w:rsidRPr="00000000" w14:paraId="0000000C">
            <w:pPr>
              <w:numPr>
                <w:ilvl w:val="0"/>
                <w:numId w:val="4"/>
              </w:numPr>
              <w:tabs>
                <w:tab w:val="left" w:leader="none" w:pos="180"/>
              </w:tabs>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Add </w:t>
            </w:r>
            <w:r w:rsidDel="00000000" w:rsidR="00000000" w:rsidRPr="00000000">
              <w:rPr>
                <w:rFonts w:ascii="Google Sans" w:cs="Google Sans" w:eastAsia="Google Sans" w:hAnsi="Google Sans"/>
                <w:b w:val="1"/>
                <w:rtl w:val="0"/>
              </w:rPr>
              <w:t xml:space="preserve">references</w:t>
            </w:r>
            <w:r w:rsidDel="00000000" w:rsidR="00000000" w:rsidRPr="00000000">
              <w:rPr>
                <w:rFonts w:ascii="Google Sans" w:cs="Google Sans" w:eastAsia="Google Sans" w:hAnsi="Google Sans"/>
                <w:rtl w:val="0"/>
              </w:rPr>
              <w:t xml:space="preserve"> the generative AI tool can use to inform its output.</w:t>
            </w:r>
          </w:p>
          <w:p w:rsidR="00000000" w:rsidDel="00000000" w:rsidP="00000000" w:rsidRDefault="00000000" w:rsidRPr="00000000" w14:paraId="0000000D">
            <w:pPr>
              <w:numPr>
                <w:ilvl w:val="0"/>
                <w:numId w:val="4"/>
              </w:numPr>
              <w:tabs>
                <w:tab w:val="left" w:leader="none" w:pos="180"/>
              </w:tabs>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Evaluate</w:t>
            </w:r>
            <w:r w:rsidDel="00000000" w:rsidR="00000000" w:rsidRPr="00000000">
              <w:rPr>
                <w:rFonts w:ascii="Google Sans" w:cs="Google Sans" w:eastAsia="Google Sans" w:hAnsi="Google Sans"/>
                <w:rtl w:val="0"/>
              </w:rPr>
              <w:t xml:space="preserve"> the output to identify opportunities for improvement. </w:t>
            </w:r>
          </w:p>
          <w:p w:rsidR="00000000" w:rsidDel="00000000" w:rsidP="00000000" w:rsidRDefault="00000000" w:rsidRPr="00000000" w14:paraId="0000000E">
            <w:pPr>
              <w:numPr>
                <w:ilvl w:val="0"/>
                <w:numId w:val="4"/>
              </w:numPr>
              <w:tabs>
                <w:tab w:val="left" w:leader="none" w:pos="180"/>
              </w:tabs>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Iterate </w:t>
            </w:r>
            <w:r w:rsidDel="00000000" w:rsidR="00000000" w:rsidRPr="00000000">
              <w:rPr>
                <w:rFonts w:ascii="Google Sans" w:cs="Google Sans" w:eastAsia="Google Sans" w:hAnsi="Google Sans"/>
                <w:rtl w:val="0"/>
              </w:rPr>
              <w:t xml:space="preserve">on your initial prompt to attain those improvements.</w:t>
            </w:r>
          </w:p>
          <w:p w:rsidR="00000000" w:rsidDel="00000000" w:rsidP="00000000" w:rsidRDefault="00000000" w:rsidRPr="00000000" w14:paraId="0000000F">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you’ve used that framework to create your prompts, review your output. Fact-check all content the AI tool generated by cross-referencing the information with reliable sources. To do this, you can:</w:t>
            </w:r>
          </w:p>
          <w:p w:rsidR="00000000" w:rsidDel="00000000" w:rsidP="00000000" w:rsidRDefault="00000000" w:rsidRPr="00000000" w14:paraId="00000010">
            <w:pPr>
              <w:numPr>
                <w:ilvl w:val="0"/>
                <w:numId w:val="2"/>
              </w:numPr>
              <w:tabs>
                <w:tab w:val="left" w:leader="none" w:pos="180"/>
              </w:tabs>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Look for sources using a search engine.</w:t>
            </w:r>
          </w:p>
          <w:p w:rsidR="00000000" w:rsidDel="00000000" w:rsidP="00000000" w:rsidRDefault="00000000" w:rsidRPr="00000000" w14:paraId="00000011">
            <w:pPr>
              <w:numPr>
                <w:ilvl w:val="0"/>
                <w:numId w:val="2"/>
              </w:numPr>
              <w:tabs>
                <w:tab w:val="left" w:leader="none" w:pos="180"/>
              </w:tabs>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Prompt the AI to provide references so that you can determine where it might’ve gotten the information.</w:t>
            </w:r>
          </w:p>
          <w:p w:rsidR="00000000" w:rsidDel="00000000" w:rsidP="00000000" w:rsidRDefault="00000000" w:rsidRPr="00000000" w14:paraId="00000012">
            <w:pPr>
              <w:numPr>
                <w:ilvl w:val="0"/>
                <w:numId w:val="2"/>
              </w:numPr>
              <w:tabs>
                <w:tab w:val="left" w:leader="none" w:pos="180"/>
              </w:tabs>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possible, ask an expert to confirm whether the output is true.</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tabs>
                <w:tab w:val="left" w:leader="none" w:pos="180"/>
              </w:tabs>
              <w:spacing w:line="240" w:lineRule="auto"/>
              <w:ind w:right="255"/>
              <w:rPr>
                <w:rFonts w:ascii="Google Sans" w:cs="Google Sans" w:eastAsia="Google Sans" w:hAnsi="Google Sans"/>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Pr>
              <mc:AlternateContent>
                <mc:Choice Requires="wpg">
                  <w:drawing>
                    <wp:inline distB="114300" distT="114300" distL="114300" distR="114300">
                      <wp:extent cx="276418" cy="276418"/>
                      <wp:effectExtent b="0" l="0" r="0" t="0"/>
                      <wp:docPr id="4" name=""/>
                      <a:graphic>
                        <a:graphicData uri="http://schemas.microsoft.com/office/word/2010/wordprocessingShape">
                          <wps:wsp>
                            <wps:cNvSpPr/>
                            <wps:cNvPr id="2" name="Shape 2"/>
                            <wps:spPr>
                              <a:xfrm>
                                <a:off x="125250" y="156150"/>
                                <a:ext cx="368100" cy="368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6418" cy="276418"/>
                      <wp:effectExtent b="0" l="0" r="0" t="0"/>
                      <wp:docPr id="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76418" cy="2764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tabs>
                <w:tab w:val="left" w:leader="none" w:pos="180"/>
              </w:tabs>
              <w:spacing w:line="240" w:lineRule="auto"/>
              <w:ind w:right="720"/>
              <w:rPr>
                <w:rFonts w:ascii="Google Sans" w:cs="Google Sans" w:eastAsia="Google Sans" w:hAnsi="Google San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14288</wp:posOffset>
                  </wp:positionH>
                  <wp:positionV relativeFrom="paragraph">
                    <wp:posOffset>161925</wp:posOffset>
                  </wp:positionV>
                  <wp:extent cx="885825" cy="685800"/>
                  <wp:effectExtent b="0" l="0" r="0" t="0"/>
                  <wp:wrapSquare wrapText="bothSides" distB="0" distT="0" distL="0" distR="0"/>
                  <wp:docPr descr="ALT=&quot;&quot;" id="6" name="image6.png"/>
                  <a:graphic>
                    <a:graphicData uri="http://schemas.openxmlformats.org/drawingml/2006/picture">
                      <pic:pic>
                        <pic:nvPicPr>
                          <pic:cNvPr descr="ALT=&quot;&quot;" id="0" name="image6.png"/>
                          <pic:cNvPicPr preferRelativeResize="0"/>
                        </pic:nvPicPr>
                        <pic:blipFill>
                          <a:blip r:embed="rId9"/>
                          <a:srcRect b="0" l="-857" r="87571" t="0"/>
                          <a:stretch>
                            <a:fillRect/>
                          </a:stretch>
                        </pic:blipFill>
                        <pic:spPr>
                          <a:xfrm>
                            <a:off x="0" y="0"/>
                            <a:ext cx="885825" cy="685800"/>
                          </a:xfrm>
                          <a:prstGeom prst="rect"/>
                          <a:ln/>
                        </pic:spPr>
                      </pic:pic>
                    </a:graphicData>
                  </a:graphic>
                </wp:anchor>
              </w:drawing>
            </w:r>
          </w:p>
        </w:tc>
        <w:tc>
          <w:tcPr>
            <w:shd w:fill="f9f9f9" w:val="clear"/>
            <w:tcMar>
              <w:top w:w="360.0" w:type="dxa"/>
              <w:left w:w="360.0" w:type="dxa"/>
              <w:bottom w:w="360.0" w:type="dxa"/>
              <w:right w:w="360.0" w:type="dxa"/>
            </w:tcMar>
            <w:vAlign w:val="top"/>
          </w:tcPr>
          <w:p w:rsidR="00000000" w:rsidDel="00000000" w:rsidP="00000000" w:rsidRDefault="00000000" w:rsidRPr="00000000" w14:paraId="00000017">
            <w:pPr>
              <w:pStyle w:val="Heading3"/>
              <w:tabs>
                <w:tab w:val="left" w:leader="none" w:pos="180"/>
              </w:tabs>
              <w:spacing w:before="0" w:lineRule="auto"/>
              <w:ind w:right="255"/>
              <w:rPr>
                <w:rFonts w:ascii="Google Sans" w:cs="Google Sans" w:eastAsia="Google Sans" w:hAnsi="Google Sans"/>
                <w:b w:val="1"/>
              </w:rPr>
            </w:pPr>
            <w:bookmarkStart w:colFirst="0" w:colLast="0" w:name="_hl1n9wta65tf" w:id="1"/>
            <w:bookmarkEnd w:id="1"/>
            <w:r w:rsidDel="00000000" w:rsidR="00000000" w:rsidRPr="00000000">
              <w:rPr>
                <w:rFonts w:ascii="Google Sans" w:cs="Google Sans" w:eastAsia="Google Sans" w:hAnsi="Google Sans"/>
                <w:b w:val="1"/>
                <w:rtl w:val="0"/>
              </w:rPr>
              <w:t xml:space="preserve">Disclose your use of AI</w:t>
            </w:r>
          </w:p>
          <w:p w:rsidR="00000000" w:rsidDel="00000000" w:rsidP="00000000" w:rsidRDefault="00000000" w:rsidRPr="00000000" w14:paraId="00000018">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Disclosing your use of AI fosters trust and promotes ethical practices in your community. Here are some actions you can take to be transparent about using AI: </w:t>
            </w:r>
          </w:p>
          <w:p w:rsidR="00000000" w:rsidDel="00000000" w:rsidP="00000000" w:rsidRDefault="00000000" w:rsidRPr="00000000" w14:paraId="00000019">
            <w:pPr>
              <w:numPr>
                <w:ilvl w:val="0"/>
                <w:numId w:val="6"/>
              </w:numPr>
              <w:tabs>
                <w:tab w:val="left" w:leader="none" w:pos="180"/>
              </w:tabs>
              <w:spacing w:after="0" w:afterAutospacing="0" w:befor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Tell your audience and anyone it might affect that you’ve used or are using AI. This step is particularly important when using AI in high-impact professional settings, where there are risks involved in the outcome of AI. </w:t>
            </w:r>
          </w:p>
          <w:p w:rsidR="00000000" w:rsidDel="00000000" w:rsidP="00000000" w:rsidRDefault="00000000" w:rsidRPr="00000000" w14:paraId="0000001A">
            <w:pPr>
              <w:numPr>
                <w:ilvl w:val="0"/>
                <w:numId w:val="6"/>
              </w:numPr>
              <w:tabs>
                <w:tab w:val="left" w:leader="none" w:pos="180"/>
              </w:tabs>
              <w:spacing w:after="0" w:afterAutospacing="0" w:before="0" w:beforeAutospacing="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Explain what type of tool you used, describe your intention, provide an overview of your use of AI, and offer any other information that could help your audience evaluate potential risks.</w:t>
            </w:r>
          </w:p>
          <w:p w:rsidR="00000000" w:rsidDel="00000000" w:rsidP="00000000" w:rsidRDefault="00000000" w:rsidRPr="00000000" w14:paraId="0000001B">
            <w:pPr>
              <w:numPr>
                <w:ilvl w:val="0"/>
                <w:numId w:val="6"/>
              </w:numPr>
              <w:tabs>
                <w:tab w:val="left" w:leader="none" w:pos="180"/>
              </w:tabs>
              <w:spacing w:after="240" w:before="0" w:beforeAutospacing="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Don’t copy and paste outputs generated by AI and pass them off as your own.</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tabs>
                <w:tab w:val="left" w:leader="none" w:pos="180"/>
              </w:tabs>
              <w:spacing w:line="240" w:lineRule="auto"/>
              <w:ind w:right="255"/>
              <w:rPr>
                <w:rFonts w:ascii="Google Sans" w:cs="Google Sans" w:eastAsia="Google Sans" w:hAnsi="Google Sans"/>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Pr>
              <mc:AlternateContent>
                <mc:Choice Requires="wpg">
                  <w:drawing>
                    <wp:inline distB="114300" distT="114300" distL="114300" distR="114300">
                      <wp:extent cx="276418" cy="276418"/>
                      <wp:effectExtent b="0" l="0" r="0" t="0"/>
                      <wp:docPr id="5" name=""/>
                      <a:graphic>
                        <a:graphicData uri="http://schemas.microsoft.com/office/word/2010/wordprocessingShape">
                          <wps:wsp>
                            <wps:cNvSpPr/>
                            <wps:cNvPr id="2" name="Shape 2"/>
                            <wps:spPr>
                              <a:xfrm>
                                <a:off x="125250" y="156150"/>
                                <a:ext cx="368100" cy="368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6418" cy="276418"/>
                      <wp:effectExtent b="0" l="0" r="0" t="0"/>
                      <wp:docPr id="5"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276418" cy="2764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widowControl w:val="0"/>
              <w:spacing w:line="240"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7385" cy="56738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7385" cy="5673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widowControl w:val="0"/>
              <w:spacing w:line="240" w:lineRule="auto"/>
              <w:jc w:val="left"/>
              <w:rPr>
                <w:rFonts w:ascii="Google Sans" w:cs="Google Sans" w:eastAsia="Google Sans" w:hAnsi="Google Sans"/>
              </w:rPr>
            </w:pPr>
            <w:r w:rsidDel="00000000" w:rsidR="00000000" w:rsidRPr="00000000">
              <w:rPr>
                <w:rtl w:val="0"/>
              </w:rPr>
            </w:r>
          </w:p>
        </w:tc>
        <w:tc>
          <w:tcPr>
            <w:shd w:fill="f9f9f9" w:val="clear"/>
            <w:tcMar>
              <w:top w:w="360.0" w:type="dxa"/>
              <w:left w:w="360.0" w:type="dxa"/>
              <w:bottom w:w="360.0" w:type="dxa"/>
              <w:right w:w="360.0" w:type="dxa"/>
            </w:tcMar>
            <w:vAlign w:val="top"/>
          </w:tcPr>
          <w:p w:rsidR="00000000" w:rsidDel="00000000" w:rsidP="00000000" w:rsidRDefault="00000000" w:rsidRPr="00000000" w14:paraId="00000023">
            <w:pPr>
              <w:pStyle w:val="Heading3"/>
              <w:tabs>
                <w:tab w:val="left" w:leader="none" w:pos="180"/>
              </w:tabs>
              <w:spacing w:before="0" w:lineRule="auto"/>
              <w:ind w:right="15"/>
              <w:rPr>
                <w:rFonts w:ascii="Google Sans" w:cs="Google Sans" w:eastAsia="Google Sans" w:hAnsi="Google Sans"/>
                <w:b w:val="1"/>
              </w:rPr>
            </w:pPr>
            <w:bookmarkStart w:colFirst="0" w:colLast="0" w:name="_cla2nldfpbji" w:id="2"/>
            <w:bookmarkEnd w:id="2"/>
            <w:r w:rsidDel="00000000" w:rsidR="00000000" w:rsidRPr="00000000">
              <w:rPr>
                <w:rFonts w:ascii="Google Sans" w:cs="Google Sans" w:eastAsia="Google Sans" w:hAnsi="Google Sans"/>
                <w:b w:val="1"/>
                <w:rtl w:val="0"/>
              </w:rPr>
              <w:t xml:space="preserve">Evaluate</w:t>
            </w:r>
            <w:r w:rsidDel="00000000" w:rsidR="00000000" w:rsidRPr="00000000">
              <w:rPr>
                <w:rFonts w:ascii="Google Sans" w:cs="Google Sans" w:eastAsia="Google Sans" w:hAnsi="Google Sans"/>
                <w:b w:val="1"/>
                <w:rtl w:val="0"/>
              </w:rPr>
              <w:t xml:space="preserve"> all </w:t>
            </w:r>
            <w:r w:rsidDel="00000000" w:rsidR="00000000" w:rsidRPr="00000000">
              <w:rPr>
                <w:rFonts w:ascii="Google Sans" w:cs="Google Sans" w:eastAsia="Google Sans" w:hAnsi="Google Sans"/>
                <w:b w:val="1"/>
                <w:rtl w:val="0"/>
              </w:rPr>
              <w:t xml:space="preserve">content</w:t>
            </w:r>
            <w:r w:rsidDel="00000000" w:rsidR="00000000" w:rsidRPr="00000000">
              <w:rPr>
                <w:rFonts w:ascii="Google Sans" w:cs="Google Sans" w:eastAsia="Google Sans" w:hAnsi="Google Sans"/>
                <w:b w:val="1"/>
                <w:rtl w:val="0"/>
              </w:rPr>
              <w:t xml:space="preserve"> before you share it </w:t>
            </w:r>
            <w:r w:rsidDel="00000000" w:rsidR="00000000" w:rsidRPr="00000000">
              <w:rPr>
                <w:rtl w:val="0"/>
              </w:rPr>
            </w:r>
          </w:p>
          <w:p w:rsidR="00000000" w:rsidDel="00000000" w:rsidP="00000000" w:rsidRDefault="00000000" w:rsidRPr="00000000" w14:paraId="00000024">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By taking a proactive approach, you can help ensure users explore AI with confidence that the content is legitimate. This is especially important because, in some cases, you may not be aware that you’re engaging with AI. </w:t>
            </w:r>
          </w:p>
          <w:p w:rsidR="00000000" w:rsidDel="00000000" w:rsidP="00000000" w:rsidRDefault="00000000" w:rsidRPr="00000000" w14:paraId="00000025">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 are some actions you can take to evaluate image, text, or video content before you share it:</w:t>
            </w:r>
          </w:p>
          <w:p w:rsidR="00000000" w:rsidDel="00000000" w:rsidP="00000000" w:rsidRDefault="00000000" w:rsidRPr="00000000" w14:paraId="00000026">
            <w:pPr>
              <w:numPr>
                <w:ilvl w:val="0"/>
                <w:numId w:val="1"/>
              </w:numPr>
              <w:tabs>
                <w:tab w:val="left" w:leader="none" w:pos="180"/>
              </w:tabs>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Fact check content accuracy using search engines. </w:t>
            </w:r>
          </w:p>
          <w:p w:rsidR="00000000" w:rsidDel="00000000" w:rsidP="00000000" w:rsidRDefault="00000000" w:rsidRPr="00000000" w14:paraId="00000027">
            <w:pPr>
              <w:numPr>
                <w:ilvl w:val="0"/>
                <w:numId w:val="1"/>
              </w:numPr>
              <w:tabs>
                <w:tab w:val="left" w:leader="none" w:pos="180"/>
              </w:tabs>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If this content turns out to be inaccurate or untrue, am I willing or able to correct my mistake? If you aren’t, that’s probably an indicator that you shouldn’t share it. </w:t>
            </w:r>
          </w:p>
          <w:p w:rsidR="00000000" w:rsidDel="00000000" w:rsidP="00000000" w:rsidRDefault="00000000" w:rsidRPr="00000000" w14:paraId="00000028">
            <w:pPr>
              <w:numPr>
                <w:ilvl w:val="0"/>
                <w:numId w:val="1"/>
              </w:numPr>
              <w:tabs>
                <w:tab w:val="left" w:leader="none" w:pos="180"/>
              </w:tabs>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Remember the steps to SHARE, the</w:t>
            </w:r>
            <w:hyperlink r:id="rId12">
              <w:r w:rsidDel="00000000" w:rsidR="00000000" w:rsidRPr="00000000">
                <w:rPr>
                  <w:rFonts w:ascii="Google Sans" w:cs="Google Sans" w:eastAsia="Google Sans" w:hAnsi="Google Sans"/>
                  <w:rtl w:val="0"/>
                </w:rPr>
                <w:t xml:space="preserve"> </w:t>
              </w:r>
            </w:hyperlink>
            <w:hyperlink r:id="rId13">
              <w:r w:rsidDel="00000000" w:rsidR="00000000" w:rsidRPr="00000000">
                <w:rPr>
                  <w:rFonts w:ascii="Google Sans" w:cs="Google Sans" w:eastAsia="Google Sans" w:hAnsi="Google Sans"/>
                  <w:color w:val="1155cc"/>
                  <w:u w:val="single"/>
                  <w:rtl w:val="0"/>
                </w:rPr>
                <w:t xml:space="preserve"> World Health OrganizationOpens in a new tab </w:t>
              </w:r>
            </w:hyperlink>
            <w:r w:rsidDel="00000000" w:rsidR="00000000" w:rsidRPr="00000000">
              <w:rPr>
                <w:rFonts w:ascii="Google Sans" w:cs="Google Sans" w:eastAsia="Google Sans" w:hAnsi="Google Sans"/>
                <w:rtl w:val="0"/>
              </w:rPr>
              <w:t xml:space="preserve">’s mnemonic that can help people be more thoughtful when sharing information online. </w:t>
            </w:r>
          </w:p>
          <w:p w:rsidR="00000000" w:rsidDel="00000000" w:rsidP="00000000" w:rsidRDefault="00000000" w:rsidRPr="00000000" w14:paraId="00000029">
            <w:pPr>
              <w:numPr>
                <w:ilvl w:val="1"/>
                <w:numId w:val="1"/>
              </w:numPr>
              <w:tabs>
                <w:tab w:val="left" w:leader="none" w:pos="180"/>
              </w:tabs>
              <w:spacing w:after="0" w:afterAutospacing="0" w:before="0" w:before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Source</w:t>
            </w:r>
            <w:r w:rsidDel="00000000" w:rsidR="00000000" w:rsidRPr="00000000">
              <w:rPr>
                <w:rFonts w:ascii="Google Sans" w:cs="Google Sans" w:eastAsia="Google Sans" w:hAnsi="Google Sans"/>
                <w:rtl w:val="0"/>
              </w:rPr>
              <w:t xml:space="preserve"> your content from credible and official sources.</w:t>
            </w:r>
          </w:p>
          <w:p w:rsidR="00000000" w:rsidDel="00000000" w:rsidP="00000000" w:rsidRDefault="00000000" w:rsidRPr="00000000" w14:paraId="0000002A">
            <w:pPr>
              <w:numPr>
                <w:ilvl w:val="1"/>
                <w:numId w:val="1"/>
              </w:numPr>
              <w:tabs>
                <w:tab w:val="left" w:leader="none" w:pos="180"/>
              </w:tabs>
              <w:spacing w:after="0" w:afterAutospacing="0" w:before="0" w:before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Headlines</w:t>
            </w:r>
            <w:r w:rsidDel="00000000" w:rsidR="00000000" w:rsidRPr="00000000">
              <w:rPr>
                <w:rFonts w:ascii="Google Sans" w:cs="Google Sans" w:eastAsia="Google Sans" w:hAnsi="Google Sans"/>
                <w:rtl w:val="0"/>
              </w:rPr>
              <w:t xml:space="preserve"> don't always tell the full story, so read full articles before you share.</w:t>
            </w:r>
          </w:p>
          <w:p w:rsidR="00000000" w:rsidDel="00000000" w:rsidP="00000000" w:rsidRDefault="00000000" w:rsidRPr="00000000" w14:paraId="0000002B">
            <w:pPr>
              <w:numPr>
                <w:ilvl w:val="1"/>
                <w:numId w:val="1"/>
              </w:numPr>
              <w:tabs>
                <w:tab w:val="left" w:leader="none" w:pos="180"/>
              </w:tabs>
              <w:spacing w:after="0" w:afterAutospacing="0" w:before="0" w:before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Analyze</w:t>
            </w:r>
            <w:r w:rsidDel="00000000" w:rsidR="00000000" w:rsidRPr="00000000">
              <w:rPr>
                <w:rFonts w:ascii="Google Sans" w:cs="Google Sans" w:eastAsia="Google Sans" w:hAnsi="Google Sans"/>
                <w:rtl w:val="0"/>
              </w:rPr>
              <w:t xml:space="preserve"> the facts presented to determine everything you're reading is true.</w:t>
            </w:r>
          </w:p>
          <w:p w:rsidR="00000000" w:rsidDel="00000000" w:rsidP="00000000" w:rsidRDefault="00000000" w:rsidRPr="00000000" w14:paraId="0000002C">
            <w:pPr>
              <w:numPr>
                <w:ilvl w:val="1"/>
                <w:numId w:val="1"/>
              </w:numPr>
              <w:tabs>
                <w:tab w:val="left" w:leader="none" w:pos="180"/>
              </w:tabs>
              <w:spacing w:after="0" w:afterAutospacing="0" w:before="0" w:before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Retouched</w:t>
            </w:r>
            <w:r w:rsidDel="00000000" w:rsidR="00000000" w:rsidRPr="00000000">
              <w:rPr>
                <w:rFonts w:ascii="Google Sans" w:cs="Google Sans" w:eastAsia="Google Sans" w:hAnsi="Google Sans"/>
                <w:rtl w:val="0"/>
              </w:rPr>
              <w:t xml:space="preserve"> photos and videos might be present in the content you want to share, so be cautious about misleading imagery.</w:t>
            </w:r>
          </w:p>
          <w:p w:rsidR="00000000" w:rsidDel="00000000" w:rsidP="00000000" w:rsidRDefault="00000000" w:rsidRPr="00000000" w14:paraId="0000002D">
            <w:pPr>
              <w:numPr>
                <w:ilvl w:val="1"/>
                <w:numId w:val="1"/>
              </w:numPr>
              <w:tabs>
                <w:tab w:val="left" w:leader="none" w:pos="180"/>
              </w:tabs>
              <w:spacing w:after="240" w:before="0" w:before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Errors</w:t>
            </w:r>
            <w:r w:rsidDel="00000000" w:rsidR="00000000" w:rsidRPr="00000000">
              <w:rPr>
                <w:rFonts w:ascii="Google Sans" w:cs="Google Sans" w:eastAsia="Google Sans" w:hAnsi="Google Sans"/>
                <w:rtl w:val="0"/>
              </w:rPr>
              <w:t xml:space="preserve"> may be present in the content you're sharing and the information is more likely to be false if it’s riddled with typos and errors.</w:t>
            </w: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tabs>
                <w:tab w:val="left" w:leader="none" w:pos="180"/>
              </w:tabs>
              <w:spacing w:line="240" w:lineRule="auto"/>
              <w:ind w:right="255"/>
              <w:rPr>
                <w:rFonts w:ascii="Google Sans" w:cs="Google Sans" w:eastAsia="Google Sans" w:hAnsi="Google Sans"/>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Pr>
              <mc:AlternateContent>
                <mc:Choice Requires="wpg">
                  <w:drawing>
                    <wp:inline distB="114300" distT="114300" distL="114300" distR="114300">
                      <wp:extent cx="276418" cy="276418"/>
                      <wp:effectExtent b="0" l="0" r="0" t="0"/>
                      <wp:docPr id="2" name=""/>
                      <a:graphic>
                        <a:graphicData uri="http://schemas.microsoft.com/office/word/2010/wordprocessingShape">
                          <wps:wsp>
                            <wps:cNvSpPr/>
                            <wps:cNvPr id="2" name="Shape 2"/>
                            <wps:spPr>
                              <a:xfrm>
                                <a:off x="125250" y="156150"/>
                                <a:ext cx="368100" cy="368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6418" cy="276418"/>
                      <wp:effectExtent b="0" l="0" r="0" t="0"/>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276418" cy="276418"/>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561975</wp:posOffset>
                  </wp:positionV>
                  <wp:extent cx="809625" cy="685800"/>
                  <wp:effectExtent b="0" l="0" r="0" t="0"/>
                  <wp:wrapSquare wrapText="bothSides" distB="0" distT="0" distL="0" distR="0"/>
                  <wp:docPr descr="ALT=&quot;&quot;" id="8" name="image3.png"/>
                  <a:graphic>
                    <a:graphicData uri="http://schemas.openxmlformats.org/drawingml/2006/picture">
                      <pic:pic>
                        <pic:nvPicPr>
                          <pic:cNvPr descr="ALT=&quot;&quot;" id="0" name="image3.png"/>
                          <pic:cNvPicPr preferRelativeResize="0"/>
                        </pic:nvPicPr>
                        <pic:blipFill>
                          <a:blip r:embed="rId15"/>
                          <a:srcRect b="0" l="0" r="87960" t="0"/>
                          <a:stretch>
                            <a:fillRect/>
                          </a:stretch>
                        </pic:blipFill>
                        <pic:spPr>
                          <a:xfrm>
                            <a:off x="0" y="0"/>
                            <a:ext cx="809625" cy="685800"/>
                          </a:xfrm>
                          <a:prstGeom prst="rect"/>
                          <a:ln/>
                        </pic:spPr>
                      </pic:pic>
                    </a:graphicData>
                  </a:graphic>
                </wp:anchor>
              </w:drawing>
            </w:r>
          </w:p>
        </w:tc>
        <w:tc>
          <w:tcPr>
            <w:shd w:fill="f9f9f9" w:val="clear"/>
            <w:tcMar>
              <w:top w:w="360.0" w:type="dxa"/>
              <w:left w:w="360.0" w:type="dxa"/>
              <w:bottom w:w="360.0" w:type="dxa"/>
              <w:right w:w="360.0" w:type="dxa"/>
            </w:tcMar>
            <w:vAlign w:val="top"/>
          </w:tcPr>
          <w:p w:rsidR="00000000" w:rsidDel="00000000" w:rsidP="00000000" w:rsidRDefault="00000000" w:rsidRPr="00000000" w14:paraId="00000031">
            <w:pPr>
              <w:pStyle w:val="Heading3"/>
              <w:tabs>
                <w:tab w:val="left" w:leader="none" w:pos="180"/>
              </w:tabs>
              <w:spacing w:before="0" w:lineRule="auto"/>
              <w:ind w:right="15"/>
              <w:rPr>
                <w:rFonts w:ascii="Google Sans" w:cs="Google Sans" w:eastAsia="Google Sans" w:hAnsi="Google Sans"/>
                <w:b w:val="1"/>
              </w:rPr>
            </w:pPr>
            <w:bookmarkStart w:colFirst="0" w:colLast="0" w:name="_8qbaud75z8av" w:id="3"/>
            <w:bookmarkEnd w:id="3"/>
            <w:r w:rsidDel="00000000" w:rsidR="00000000" w:rsidRPr="00000000">
              <w:rPr>
                <w:rFonts w:ascii="Google Sans" w:cs="Google Sans" w:eastAsia="Google Sans" w:hAnsi="Google Sans"/>
                <w:b w:val="1"/>
                <w:rtl w:val="0"/>
              </w:rPr>
              <w:t xml:space="preserve">Consider the privacy and security implications of using AI</w:t>
            </w:r>
          </w:p>
          <w:p w:rsidR="00000000" w:rsidDel="00000000" w:rsidP="00000000" w:rsidRDefault="00000000" w:rsidRPr="00000000" w14:paraId="00000032">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Whether you’re entering a prompt, sharing a post, or creating new content with the help of AI, you’ll want to take a moment and reflect on how it may affect the security of relevant people or organizations. Here are some actions you can take to consider those privacy and security implications:</w:t>
            </w:r>
          </w:p>
          <w:p w:rsidR="00000000" w:rsidDel="00000000" w:rsidP="00000000" w:rsidRDefault="00000000" w:rsidRPr="00000000" w14:paraId="00000033">
            <w:pPr>
              <w:numPr>
                <w:ilvl w:val="0"/>
                <w:numId w:val="5"/>
              </w:numPr>
              <w:tabs>
                <w:tab w:val="left" w:leader="none" w:pos="180"/>
              </w:tabs>
              <w:spacing w:after="0" w:afterAutospacing="0" w:befor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Only input essential information. Don’t provide any information that’s unnecessary, confidential, or private, because you may threaten the security of a person or the organization you’re working for. </w:t>
            </w:r>
          </w:p>
          <w:p w:rsidR="00000000" w:rsidDel="00000000" w:rsidP="00000000" w:rsidRDefault="00000000" w:rsidRPr="00000000" w14:paraId="00000034">
            <w:pPr>
              <w:numPr>
                <w:ilvl w:val="0"/>
                <w:numId w:val="5"/>
              </w:numPr>
              <w:tabs>
                <w:tab w:val="left" w:leader="none" w:pos="180"/>
              </w:tabs>
              <w:spacing w:after="240" w:before="0" w:beforeAutospacing="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Read supporting documents associated with the tools you’re using. Any documentation that describes how the model was trained to use privacy safeguards (such as terms and conditions) can be a helpful resource for you.</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tabs>
                <w:tab w:val="left" w:leader="none" w:pos="180"/>
              </w:tabs>
              <w:spacing w:line="240" w:lineRule="auto"/>
              <w:ind w:right="255"/>
              <w:rPr>
                <w:rFonts w:ascii="Google Sans" w:cs="Google Sans" w:eastAsia="Google Sans" w:hAnsi="Google Sans"/>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Pr>
              <mc:AlternateContent>
                <mc:Choice Requires="wpg">
                  <w:drawing>
                    <wp:inline distB="114300" distT="114300" distL="114300" distR="114300">
                      <wp:extent cx="276418" cy="276418"/>
                      <wp:effectExtent b="0" l="0" r="0" t="0"/>
                      <wp:docPr id="3" name=""/>
                      <a:graphic>
                        <a:graphicData uri="http://schemas.microsoft.com/office/word/2010/wordprocessingShape">
                          <wps:wsp>
                            <wps:cNvSpPr/>
                            <wps:cNvPr id="2" name="Shape 2"/>
                            <wps:spPr>
                              <a:xfrm>
                                <a:off x="125250" y="156150"/>
                                <a:ext cx="368100" cy="368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6418" cy="276418"/>
                      <wp:effectExtent b="0" l="0" r="0" t="0"/>
                      <wp:docPr id="3"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76418" cy="276418"/>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581025</wp:posOffset>
                  </wp:positionV>
                  <wp:extent cx="895350" cy="647700"/>
                  <wp:effectExtent b="0" l="0" r="0" t="0"/>
                  <wp:wrapSquare wrapText="bothSides" distB="0" distT="0" distL="0" distR="0"/>
                  <wp:docPr descr="ALT=&quot;&quot;" id="10" name="image7.png"/>
                  <a:graphic>
                    <a:graphicData uri="http://schemas.openxmlformats.org/drawingml/2006/picture">
                      <pic:pic>
                        <pic:nvPicPr>
                          <pic:cNvPr descr="ALT=&quot;&quot;" id="0" name="image7.png"/>
                          <pic:cNvPicPr preferRelativeResize="0"/>
                        </pic:nvPicPr>
                        <pic:blipFill>
                          <a:blip r:embed="rId17"/>
                          <a:srcRect b="0" l="-1133" r="86968" t="0"/>
                          <a:stretch>
                            <a:fillRect/>
                          </a:stretch>
                        </pic:blipFill>
                        <pic:spPr>
                          <a:xfrm>
                            <a:off x="0" y="0"/>
                            <a:ext cx="895350" cy="647700"/>
                          </a:xfrm>
                          <a:prstGeom prst="rect"/>
                          <a:ln/>
                        </pic:spPr>
                      </pic:pic>
                    </a:graphicData>
                  </a:graphic>
                </wp:anchor>
              </w:drawing>
            </w:r>
          </w:p>
        </w:tc>
        <w:tc>
          <w:tcPr>
            <w:shd w:fill="f9f9f9" w:val="clear"/>
            <w:tcMar>
              <w:top w:w="360.0" w:type="dxa"/>
              <w:left w:w="360.0" w:type="dxa"/>
              <w:bottom w:w="360.0" w:type="dxa"/>
              <w:right w:w="360.0" w:type="dxa"/>
            </w:tcMar>
            <w:vAlign w:val="top"/>
          </w:tcPr>
          <w:p w:rsidR="00000000" w:rsidDel="00000000" w:rsidP="00000000" w:rsidRDefault="00000000" w:rsidRPr="00000000" w14:paraId="00000038">
            <w:pPr>
              <w:pStyle w:val="Heading3"/>
              <w:tabs>
                <w:tab w:val="left" w:leader="none" w:pos="180"/>
              </w:tabs>
              <w:spacing w:before="0" w:lineRule="auto"/>
              <w:ind w:right="15"/>
              <w:rPr>
                <w:rFonts w:ascii="Google Sans" w:cs="Google Sans" w:eastAsia="Google Sans" w:hAnsi="Google Sans"/>
                <w:b w:val="1"/>
              </w:rPr>
            </w:pPr>
            <w:bookmarkStart w:colFirst="0" w:colLast="0" w:name="_ri2uqc56gc7d" w:id="4"/>
            <w:bookmarkEnd w:id="4"/>
            <w:r w:rsidDel="00000000" w:rsidR="00000000" w:rsidRPr="00000000">
              <w:rPr>
                <w:rFonts w:ascii="Google Sans" w:cs="Google Sans" w:eastAsia="Google Sans" w:hAnsi="Google Sans"/>
                <w:b w:val="1"/>
                <w:rtl w:val="0"/>
              </w:rPr>
              <w:t xml:space="preserve">Consider the effects of using AI</w:t>
            </w:r>
            <w:r w:rsidDel="00000000" w:rsidR="00000000" w:rsidRPr="00000000">
              <w:rPr>
                <w:rtl w:val="0"/>
              </w:rPr>
            </w:r>
          </w:p>
          <w:p w:rsidR="00000000" w:rsidDel="00000000" w:rsidP="00000000" w:rsidRDefault="00000000" w:rsidRPr="00000000" w14:paraId="00000039">
            <w:pPr>
              <w:tabs>
                <w:tab w:val="left" w:leader="none" w:pos="180"/>
              </w:tabs>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AI isn’t perfect. Keep that in mind as you use various tools and models, and use your best judgment to use AI for good. Before you use AI, ask yourself:</w:t>
            </w:r>
          </w:p>
          <w:p w:rsidR="00000000" w:rsidDel="00000000" w:rsidP="00000000" w:rsidRDefault="00000000" w:rsidRPr="00000000" w14:paraId="0000003A">
            <w:pPr>
              <w:numPr>
                <w:ilvl w:val="0"/>
                <w:numId w:val="3"/>
              </w:numPr>
              <w:tabs>
                <w:tab w:val="left" w:leader="none" w:pos="180"/>
              </w:tabs>
              <w:spacing w:after="0" w:afterAutospacing="0" w:befor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If I use AI for this particular task, will it hurt anyone around me? </w:t>
            </w:r>
          </w:p>
          <w:p w:rsidR="00000000" w:rsidDel="00000000" w:rsidP="00000000" w:rsidRDefault="00000000" w:rsidRPr="00000000" w14:paraId="0000003B">
            <w:pPr>
              <w:numPr>
                <w:ilvl w:val="0"/>
                <w:numId w:val="3"/>
              </w:numPr>
              <w:tabs>
                <w:tab w:val="left" w:leader="none" w:pos="180"/>
              </w:tabs>
              <w:spacing w:after="240" w:before="0" w:beforeAutospacing="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Does it reinforce or uphold biases that may cause damage to any groups of people?</w:t>
            </w:r>
          </w:p>
        </w:tc>
      </w:tr>
    </w:tbl>
    <w:p w:rsidR="00000000" w:rsidDel="00000000" w:rsidP="00000000" w:rsidRDefault="00000000" w:rsidRPr="00000000" w14:paraId="0000003C">
      <w:pPr>
        <w:tabs>
          <w:tab w:val="left" w:leader="none" w:pos="180"/>
        </w:tabs>
        <w:ind w:left="0" w:right="720" w:firstLine="0"/>
        <w:rPr>
          <w:rFonts w:ascii="Google Sans" w:cs="Google Sans" w:eastAsia="Google Sans" w:hAnsi="Google Sans"/>
        </w:rPr>
      </w:pPr>
      <w:r w:rsidDel="00000000" w:rsidR="00000000" w:rsidRPr="00000000">
        <w:rPr>
          <w:rtl w:val="0"/>
        </w:rPr>
      </w:r>
    </w:p>
    <w:sectPr>
      <w:headerReference r:id="rId18" w:type="default"/>
      <w:pgSz w:h="15840" w:w="12240" w:orient="portrait"/>
      <w:pgMar w:bottom="720" w:top="720"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spacing w:line="240" w:lineRule="auto"/>
      <w:ind w:left="-135" w:right="-1440" w:firstLine="0"/>
      <w:rPr>
        <w:rFonts w:ascii="Google Sans" w:cs="Google Sans" w:eastAsia="Google Sans" w:hAnsi="Google Sans"/>
        <w:color w:val="434343"/>
        <w:sz w:val="2"/>
        <w:szCs w:val="2"/>
      </w:rPr>
    </w:pPr>
    <w:r w:rsidDel="00000000" w:rsidR="00000000" w:rsidRPr="00000000">
      <w:rPr>
        <w:rtl w:val="0"/>
      </w:rPr>
    </w:r>
  </w:p>
  <w:tbl>
    <w:tblPr>
      <w:tblStyle w:val="Table2"/>
      <w:tblW w:w="11520.0" w:type="dxa"/>
      <w:jc w:val="center"/>
      <w:tblLayout w:type="fixed"/>
      <w:tblLook w:val="0600"/>
    </w:tblPr>
    <w:tblGrid>
      <w:gridCol w:w="560"/>
      <w:gridCol w:w="9180"/>
      <w:gridCol w:w="1780"/>
      <w:tblGridChange w:id="0">
        <w:tblGrid>
          <w:gridCol w:w="560"/>
          <w:gridCol w:w="9180"/>
          <w:gridCol w:w="1780"/>
        </w:tblGrid>
      </w:tblGridChange>
    </w:tblGrid>
    <w:tr>
      <w:trPr>
        <w:cantSplit w:val="0"/>
        <w:trHeight w:val="585.96"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E">
          <w:pPr>
            <w:widowControl w:val="0"/>
            <w:spacing w:line="240" w:lineRule="auto"/>
            <w:rPr>
              <w:rFonts w:ascii="Google Sans" w:cs="Google Sans" w:eastAsia="Google Sans" w:hAnsi="Google Sans"/>
              <w:color w:val="434343"/>
              <w:sz w:val="16"/>
              <w:szCs w:val="16"/>
            </w:rPr>
          </w:pPr>
          <w:r w:rsidDel="00000000" w:rsidR="00000000" w:rsidRPr="00000000">
            <w:rPr>
              <w:rFonts w:ascii="Google Sans" w:cs="Google Sans" w:eastAsia="Google Sans" w:hAnsi="Google Sans"/>
              <w:color w:val="434343"/>
              <w:sz w:val="16"/>
              <w:szCs w:val="16"/>
            </w:rPr>
            <w:drawing>
              <wp:inline distB="114300" distT="114300" distL="114300" distR="114300">
                <wp:extent cx="301625" cy="301625"/>
                <wp:effectExtent b="0" l="0" r="0" t="0"/>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1625" cy="301625"/>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F">
          <w:pPr>
            <w:widowControl w:val="0"/>
            <w:spacing w:line="240" w:lineRule="auto"/>
            <w:rPr>
              <w:rFonts w:ascii="Google Sans" w:cs="Google Sans" w:eastAsia="Google Sans" w:hAnsi="Google Sans"/>
              <w:b w:val="1"/>
              <w:color w:val="666666"/>
              <w:sz w:val="18"/>
              <w:szCs w:val="18"/>
            </w:rPr>
          </w:pPr>
          <w:r w:rsidDel="00000000" w:rsidR="00000000" w:rsidRPr="00000000">
            <w:rPr>
              <w:rFonts w:ascii="Google Sans" w:cs="Google Sans" w:eastAsia="Google Sans" w:hAnsi="Google Sans"/>
              <w:color w:val="999999"/>
              <w:sz w:val="30"/>
              <w:szCs w:val="30"/>
              <w:rtl w:val="0"/>
            </w:rPr>
            <w:t xml:space="preserve">Google AI Essentials Course</w:t>
          </w:r>
          <w:r w:rsidDel="00000000" w:rsidR="00000000" w:rsidRPr="00000000">
            <w:rPr>
              <w:rtl w:val="0"/>
            </w:rPr>
          </w:r>
        </w:p>
        <w:p w:rsidR="00000000" w:rsidDel="00000000" w:rsidP="00000000" w:rsidRDefault="00000000" w:rsidRPr="00000000" w14:paraId="00000040">
          <w:pPr>
            <w:widowControl w:val="0"/>
            <w:spacing w:line="240" w:lineRule="auto"/>
            <w:rPr>
              <w:rFonts w:ascii="Google Sans" w:cs="Google Sans" w:eastAsia="Google Sans" w:hAnsi="Google Sans"/>
              <w:b w:val="1"/>
              <w:color w:val="666666"/>
              <w:sz w:val="18"/>
              <w:szCs w:val="18"/>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color w:val="666666"/>
              <w:sz w:val="18"/>
              <w:szCs w:val="18"/>
            </w:rPr>
          </w:pPr>
          <w:r w:rsidDel="00000000" w:rsidR="00000000" w:rsidRPr="00000000">
            <w:rPr>
              <w:rFonts w:ascii="Google Sans" w:cs="Google Sans" w:eastAsia="Google Sans" w:hAnsi="Google Sans"/>
              <w:color w:val="434343"/>
              <w:sz w:val="16"/>
              <w:szCs w:val="16"/>
            </w:rPr>
            <w:drawing>
              <wp:inline distB="19050" distT="19050" distL="19050" distR="19050">
                <wp:extent cx="617220" cy="190500"/>
                <wp:effectExtent b="0" l="0" r="0" t="0"/>
                <wp:docPr id="9" name="image5.png"/>
                <a:graphic>
                  <a:graphicData uri="http://schemas.openxmlformats.org/drawingml/2006/picture">
                    <pic:pic>
                      <pic:nvPicPr>
                        <pic:cNvPr id="0" name="image5.png"/>
                        <pic:cNvPicPr preferRelativeResize="0"/>
                      </pic:nvPicPr>
                      <pic:blipFill>
                        <a:blip r:embed="rId2"/>
                        <a:srcRect b="0" l="0" r="-4481" t="0"/>
                        <a:stretch>
                          <a:fillRect/>
                        </a:stretch>
                      </pic:blipFill>
                      <pic:spPr>
                        <a:xfrm>
                          <a:off x="0" y="0"/>
                          <a:ext cx="61722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jc w:val="right"/>
            <w:rPr>
              <w:rFonts w:ascii="Google Sans" w:cs="Google Sans" w:eastAsia="Google Sans" w:hAnsi="Google Sans"/>
              <w:color w:val="434343"/>
              <w:sz w:val="16"/>
              <w:szCs w:val="16"/>
            </w:rPr>
          </w:pPr>
          <w:r w:rsidDel="00000000" w:rsidR="00000000" w:rsidRPr="00000000">
            <w:rPr>
              <w:rtl w:val="0"/>
            </w:rPr>
          </w:r>
        </w:p>
      </w:tc>
    </w:tr>
  </w:tbl>
  <w:p w:rsidR="00000000" w:rsidDel="00000000" w:rsidP="00000000" w:rsidRDefault="00000000" w:rsidRPr="00000000" w14:paraId="00000043">
    <w:pPr>
      <w:widowControl w:val="0"/>
      <w:spacing w:line="240" w:lineRule="auto"/>
      <w:rPr>
        <w:rFonts w:ascii="Google Sans" w:cs="Google Sans" w:eastAsia="Google Sans" w:hAnsi="Google Sans"/>
        <w:color w:val="434343"/>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hyperlink" Target="https://www.who.int/news/item/22-09-2021-be-careful-what-you-share.-things-aren-t-always-what-they-seem-online/" TargetMode="External"/><Relationship Id="rId12" Type="http://schemas.openxmlformats.org/officeDocument/2006/relationships/hyperlink" Target="https://www.who.int/news/item/22-09-2021-be-careful-what-you-share.-things-aren-t-always-what-they-seem-onli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