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line="276" w:lineRule="auto"/>
        <w:rPr/>
      </w:pPr>
      <w:bookmarkStart w:colFirst="0" w:colLast="0" w:name="_v24r5pz5dfdw" w:id="0"/>
      <w:bookmarkEnd w:id="0"/>
      <w:r w:rsidDel="00000000" w:rsidR="00000000" w:rsidRPr="00000000">
        <w:rPr>
          <w:rtl w:val="0"/>
        </w:rPr>
        <w:t xml:space="preserve">Terms and definitions from Course 1</w:t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Adversarial artificial intelligence: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technique that manipulates artificial intelligence (AI) and machine learning (ML) technology to conduct attacks more efficiently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Antivirus software: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program used to prevent, detect, and eliminate malware and viruses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item perceived as having value to an organization </w:t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idea that data is accessible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Business Email Compromise (BEC):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type of phishing attack where a threat actor impersonates a known source to obtain financial advantage</w:t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 security: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ensuring that assets stored in the cloud are properly configured and access to those assets is limited to authorized users</w:t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Compliance: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adhering to internal standards and external regulations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Computer virus: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Malicious code written to interfere with computer operations and cause damage to data and software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Confidentiality: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Only authorized users can access specific assets or data</w:t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model that helps inform how organizations consider risk when setting up systems and security policies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Cryptographic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attack that affects secure forms of communication between a sender and intended recipient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Cybersecurity (or security):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ensuring confidentiality, integrity, and availability of information by protecting networks, devices, people, and data from unauthorized access or criminal exploitation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organized collection of information or data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point: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specific piece of information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Hacktivist: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person who uses hacking to achieve a political goal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Health Insurance Portability and Accountability Act (HIPAA):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U.S. federal law established to protect patients’ health information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current or former employee, external vendor, or trusted partner who poses a security risk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Linux: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open-source operating system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record of events that occur within an organization’s systems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Malware: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Software designed to harm devices or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National Institute of Standards and Technology (NIST) Cyber Security Framework (CSF):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voluntary framework that consists of standards, guidelines, and best practices to manage cybersecurity risk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protocol analyzer (packet sniffer):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tool designed to capture and analyze data traffic within a network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security: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keeping an organization's network infrastructure secure from unauthorized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Open Web Application Security Project (OWASP):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non-profit organization focused on improving software security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Order of volatility: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sequence outlining the order of data that must be preserved from first to last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Password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attempt to access password secured devices, systems, networks, or data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Personally identifiable information (PII):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 information used to infer an individual’s identity</w:t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use of digital communications to trick people into revealing sensitive data or deploying malicious software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Physical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security incident that affects not only digital but also physical environments where the incident is deployed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Physical social engineering: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in which a threat actor impersonates an employee, customer, or vendor to obtain unauthorized access to a physical location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Privacy protection: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act of safeguarding personal information from unauthorized use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Programming: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process that can be used to create a specific set of instructions for a computer to execute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Information that relates to the past, present, or future physical or mental health or condition of an individual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Protecting and preserving evidence: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The process of properly working with fragile and volatile digital evidence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architecture: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security design composed of multiple components, such as tools and processes, that are used to protect an organization from risks and external threats</w:t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controls: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Safeguards designed to reduce specific security risks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ethics: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Guidelines for making appropriate decisions as a security professional</w:t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Guidelines used for building plans to help mitigate risk and threats to data and privacy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Practices that help support, define, and direct security efforts of an organization</w:t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Security information and event management (SIEM)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collects and analyzes log data to monitor critical activities in an organization</w:t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organization’s ability to manage its defense of critical assets and data and react to change 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Sensitive personally identifiable information (SPII):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specific type of PII that falls under stricter handling guidelines</w:t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Social media 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where a threat actor collects detailed information about their target on social media sites before initiating the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malicious email attack targeting a specific user or group of users, appearing to originate from a trusted source</w:t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Supply-chain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attack that targets systems, applications,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hardware,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and/or software to locate a vulnerability where malware can be deployed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Technical skills: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Skills that require knowledge of specific tools, procedures, and policies </w:t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 circumstance or event that can negatively impact assets</w: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Any person or group who presents a security risk</w:t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Skills from other areas that can apply to different careers</w:t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USB baiting: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attack in which a threat actor strategically leaves a malware USB stick for an employee to find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and install to unknowingly infect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Virus: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refer to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“computer virus”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exploitation of electronic voice communication to obtain sensitive information or to impersonate a known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Lines w:val="1"/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Watering hole attack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when a threat actor compromises a website frequently visited by a specific group of users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F">
    <w:pPr>
      <w:spacing w:line="276" w:lineRule="auto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