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ACTIVIDAD 03</w:t>
      </w:r>
    </w:p>
    <w:p>
      <w:pPr>
        <w:spacing w:before="0" w:after="80"/>
      </w:pPr>
      <w:r>
        <w:rPr>
          <w:rFonts w:ascii="Calibri" w:hAnsi="Calibri"/>
          <w:b/>
          <w:color w:val="000000"/>
          <w:sz w:val="43"/>
        </w:rPr>
        <w:t>Plan de costos para un puesto de limonada</w:t>
      </w:r>
    </w:p>
    <w:p>
      <w:pPr>
        <w:spacing w:before="0" w:after="160"/>
      </w:pPr>
      <w:r>
        <w:rPr>
          <w:rFonts w:ascii="Calibri" w:hAnsi="Calibri"/>
          <w:i/>
          <w:color w:val="606770"/>
          <w:sz w:val="23"/>
        </w:rPr>
        <w:t>Decisión cuantitativa con costos fijos, variables y una restricción de capacidad</w:t>
      </w:r>
    </w:p>
    <w:p>
      <w:pPr>
        <w:spacing w:before="0" w:after="40"/>
      </w:pPr>
      <w:r>
        <w:rPr>
          <w:rFonts w:ascii="Calibri" w:hAnsi="Calibri"/>
          <w:b/>
          <w:color w:val="202A35"/>
          <w:sz w:val="19"/>
        </w:rPr>
        <w:t xml:space="preserve">Disciplina: </w:t>
      </w:r>
      <w:r>
        <w:rPr>
          <w:rFonts w:ascii="Calibri" w:hAnsi="Calibri"/>
          <w:color w:val="202A35"/>
          <w:sz w:val="19"/>
        </w:rPr>
        <w:t>Matemática aplicada</w:t>
      </w:r>
      <w:r>
        <w:rPr>
          <w:rFonts w:ascii="Calibri" w:hAnsi="Calibri"/>
          <w:color w:val="606770"/>
          <w:sz w:val="19"/>
        </w:rPr>
        <w:t xml:space="preserve">   |   </w:t>
      </w:r>
      <w:r>
        <w:rPr>
          <w:rFonts w:ascii="Calibri" w:hAnsi="Calibri"/>
          <w:b/>
          <w:color w:val="202A35"/>
          <w:sz w:val="19"/>
        </w:rPr>
        <w:t xml:space="preserve">Dificultad del paquete: </w:t>
      </w:r>
      <w:r>
        <w:rPr>
          <w:rFonts w:ascii="Calibri" w:hAnsi="Calibri"/>
          <w:color w:val="202A35"/>
          <w:sz w:val="19"/>
        </w:rPr>
        <w:t>simple</w:t>
      </w:r>
    </w:p>
    <w:p>
      <w:pPr>
        <w:pStyle w:val="Heading1"/>
      </w:pPr>
      <w:r>
        <w:t>Escenario</w:t>
      </w:r>
    </w:p>
    <w:p>
      <w:r>
        <w:t>Un curso dispone de $70 para preparar un puesto de limonada. Debe ofrecer al menos 60 vasos. Cada vaso se venderá a $1,25. Solo se pueden usar los costos de esta hoja.</w:t>
      </w:r>
    </w:p>
    <w:p>
      <w:pPr>
        <w:pStyle w:val="Heading2"/>
      </w:pPr>
      <w:r>
        <w:t>Costos comunes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2800"/>
        <w:gridCol w:w="2360"/>
      </w:tblGrid>
      <w:tr>
        <w:trPr>
          <w:tblHeader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Concepto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Tipo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Costo</w:t>
            </w:r>
          </w:p>
        </w:tc>
      </w:tr>
      <w:tr>
        <w:tc>
          <w:tcPr>
            <w:tcW w:type="dxa" w:w="42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Permiso del puesto</w:t>
            </w:r>
          </w:p>
        </w:tc>
        <w:tc>
          <w:tcPr>
            <w:tcW w:type="dxa" w:w="28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fijo</w:t>
            </w:r>
          </w:p>
        </w:tc>
        <w:tc>
          <w:tcPr>
            <w:tcW w:type="dxa" w:w="236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$8,00</w:t>
            </w:r>
          </w:p>
        </w:tc>
      </w:tr>
      <w:tr>
        <w:tc>
          <w:tcPr>
            <w:tcW w:type="dxa" w:w="42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Cartel y marcadores</w:t>
            </w:r>
          </w:p>
        </w:tc>
        <w:tc>
          <w:tcPr>
            <w:tcW w:type="dxa" w:w="28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fijo</w:t>
            </w:r>
          </w:p>
        </w:tc>
        <w:tc>
          <w:tcPr>
            <w:tcW w:type="dxa" w:w="236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$5,00</w:t>
            </w:r>
          </w:p>
        </w:tc>
      </w:tr>
      <w:tr>
        <w:tc>
          <w:tcPr>
            <w:tcW w:type="dxa" w:w="42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Hielo y caja térmica</w:t>
            </w:r>
          </w:p>
        </w:tc>
        <w:tc>
          <w:tcPr>
            <w:tcW w:type="dxa" w:w="28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fijo</w:t>
            </w:r>
          </w:p>
        </w:tc>
        <w:tc>
          <w:tcPr>
            <w:tcW w:type="dxa" w:w="236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$5,00</w:t>
            </w:r>
          </w:p>
        </w:tc>
      </w:tr>
      <w:tr>
        <w:tc>
          <w:tcPr>
            <w:tcW w:type="dxa" w:w="42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Ingredientes y vaso</w:t>
            </w:r>
          </w:p>
        </w:tc>
        <w:tc>
          <w:tcPr>
            <w:tcW w:type="dxa" w:w="28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variable por vaso</w:t>
            </w:r>
          </w:p>
        </w:tc>
        <w:tc>
          <w:tcPr>
            <w:tcW w:type="dxa" w:w="236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$0,46</w:t>
            </w:r>
          </w:p>
        </w:tc>
      </w:tr>
    </w:tbl>
    <w:p>
      <w:pPr>
        <w:pStyle w:val="Heading2"/>
      </w:pPr>
      <w:r>
        <w:t>Opciones de servicio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800"/>
        <w:gridCol w:w="2400"/>
        <w:gridCol w:w="3160"/>
      </w:tblGrid>
      <w:tr>
        <w:trPr>
          <w:tblHeader w:val="true"/>
        </w:trP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Opción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Costo adicional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Capacidad máxima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Pedir jarras prestadas</w:t>
            </w:r>
          </w:p>
        </w:tc>
        <w:tc>
          <w:tcPr>
            <w:tcW w:type="dxa" w:w="24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$0</w:t>
            </w:r>
          </w:p>
        </w:tc>
        <w:tc>
          <w:tcPr>
            <w:tcW w:type="dxa" w:w="316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60 vasos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Comprar un dispensador</w:t>
            </w:r>
          </w:p>
        </w:tc>
        <w:tc>
          <w:tcPr>
            <w:tcW w:type="dxa" w:w="24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$14</w:t>
            </w:r>
          </w:p>
        </w:tc>
        <w:tc>
          <w:tcPr>
            <w:tcW w:type="dxa" w:w="316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90 vasos</w:t>
            </w:r>
          </w:p>
        </w:tc>
      </w:tr>
    </w:tbl>
    <w:p>
      <w:pPr>
        <w:pStyle w:val="Heading2"/>
      </w:pPr>
      <w:r>
        <w:t>Decisiones disponibles</w:t>
      </w:r>
    </w:p>
    <w:p>
      <w:r>
        <w:t>El curso puede preparar cualquier cantidad entera entre 60 y 90 vasos, pero la opción de jarras prestadas limita la producción a 60. Comprar el dispensador agrega $14 al desembolso y habilita hasta 90 vasos; no obliga a producir 90. Los costos comunes se pagan una vez en cualquier plan y el costo de $0,46 se aplica a cada vaso preparado, se venda o no.</w:t>
      </w:r>
    </w:p>
    <w:p>
      <w:r>
        <w:t>El ingreso solicitado es un escenario de venta completa, no una garantía. El excedente esperado bajo ese escenario sirve para comparar planes, mientras que el riesgo de sobrantes ayuda a discutir qué pasa si la demanda real es menor. No se proporcionan probabilidades de venta, costos de reposición ni valor de los sobrantes, por lo que no deben inventarse.</w:t>
      </w:r>
    </w:p>
    <w:p>
      <w:pPr>
        <w:pStyle w:val="Heading2"/>
      </w:pPr>
      <w:r>
        <w:t>Trazabilidad esperada</w:t>
      </w:r>
    </w:p>
    <w:p>
      <w:pPr>
        <w:pStyle w:val="ListBullet"/>
      </w:pPr>
      <w:r>
        <w:t>Nombra la opción de servicio y la cantidad antes de calcular; así puede comprobarse la restricción de capacidad.</w:t>
      </w:r>
    </w:p>
    <w:p>
      <w:pPr>
        <w:pStyle w:val="ListBullet"/>
      </w:pPr>
      <w:r>
        <w:t>Muestra una expresión para el costo variable y otra para el ingreso. Conserva dos decimales en montos monetarios.</w:t>
      </w:r>
    </w:p>
    <w:p>
      <w:pPr>
        <w:pStyle w:val="ListBullet"/>
      </w:pPr>
      <w:r>
        <w:t>Incluye los $18 de costos comunes en cualquier alternativa y suma los $14 solo si compras el dispensador.</w:t>
      </w:r>
    </w:p>
    <w:p>
      <w:pPr>
        <w:pStyle w:val="ListBullet"/>
      </w:pPr>
      <w:r>
        <w:t>La justificación puede priorizar menor desembolso, mayor capacidad o un equilibrio entre ambos, pero debe corresponder al plan calculado.</w:t>
      </w:r>
    </w:p>
    <w:p>
      <w:pPr>
        <w:pStyle w:val="Heading2"/>
      </w:pPr>
      <w:r>
        <w:t>Audiencia y decisión</w:t>
      </w:r>
    </w:p>
    <w:p>
      <w:r>
        <w:t>Presenta el plan al consejo del curso, que debe aprobar el gasto antes de conocer cuántos vasos se venderán. El consejo quiere poder repetir tus cuentas y entender qué condición haría menos conveniente la elección. No se evalúa una única cantidad óptima, sino la coherencia entre restricciones, números y argumento.</w:t>
      </w:r>
    </w:p>
    <w:p>
      <w:pPr>
        <w:pStyle w:val="Heading2"/>
      </w:pPr>
      <w:r>
        <w:t>Formato de la propuesta</w:t>
      </w:r>
    </w:p>
    <w:p>
      <w:r>
        <w:t>Entrega un plan de 350 a 650 palabras o una hoja de decisión equivalente que combine cálculos rotulados y una justificación desarrollada. El documento debe poder leerse sin reconstruir operaciones implícitas: identifica plan, opción, cantidad, costo, ingreso, excedente, comparación y riesgo. La extensión puede ser menor si una tabla clara concentra los cálculos, pero no si elimina la explicación.</w:t>
      </w:r>
    </w:p>
    <w:p>
      <w:pPr>
        <w:pStyle w:val="Heading1"/>
      </w:pPr>
      <w:r>
        <w:t>Tarea</w:t>
      </w:r>
    </w:p>
    <w:p>
      <w:pPr>
        <w:pStyle w:val="ListNumber"/>
      </w:pPr>
      <w:r>
        <w:t>Elige un plan de entre 60 y 90 vasos que respete el presupuesto y la capacidad de la opción de servicio.</w:t>
      </w:r>
    </w:p>
    <w:p>
      <w:pPr>
        <w:pStyle w:val="ListNumber"/>
      </w:pPr>
      <w:r>
        <w:t>Muestra el costo fijo, el costo variable, el costo total y el ingreso si se venden todos los vasos.</w:t>
      </w:r>
    </w:p>
    <w:p>
      <w:pPr>
        <w:pStyle w:val="ListNumber"/>
      </w:pPr>
      <w:r>
        <w:t>Calcula el excedente esperado como ingreso menos costo total.</w:t>
      </w:r>
    </w:p>
    <w:p>
      <w:pPr>
        <w:pStyle w:val="ListNumber"/>
      </w:pPr>
      <w:r>
        <w:t>Justifica por qué tu plan es razonable y menciona un riesgo usando solo el escenario.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Aclaración: </w:t>
            </w:r>
            <w:r>
              <w:rPr>
                <w:rFonts w:ascii="Calibri" w:hAnsi="Calibri"/>
                <w:color w:val="202A35"/>
                <w:sz w:val="20"/>
              </w:rPr>
              <w:t>No se exige maximizar una única cantidad. Un plan de 60 vasos puede priorizar menor desembolso; un plan mayor puede priorizar ventas potenciales. La justificación debe ser coherente con los cálculos.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06770"/>
        <w:sz w:val="18"/>
      </w:rPr>
      <w:t xml:space="preserve">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06770"/>
        <w:sz w:val="17"/>
      </w:rPr>
      <w:t>Pruebas Personalizadas | Actividad 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0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Pruebas Personalizadas</dc:subject>
  <dc:creator>Corpus de evaluación</dc:creator>
  <cp:keywords>evaluación, comprensión, evidencia</cp:keywords>
  <dc:description>generated by python-docx</dc:description>
  <cp:lastModifiedBy>Corpus de evaluación</cp:lastModifiedBy>
  <cp:revision>1</cp:revision>
  <dcterms:created xsi:type="dcterms:W3CDTF">2013-12-23T23:15:00Z</dcterms:created>
  <dcterms:modified xsi:type="dcterms:W3CDTF">2013-12-23T23:15:00Z</dcterms:modified>
  <cp:category/>
</cp:coreProperties>
</file>