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Robô Cria E-book DIRPF</w:t>
      </w:r>
    </w:p>
    <w:p w:rsidR="00564883" w:rsidRDefault="00564883" w:rsidP="00D701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>Versão 1.5.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15</w:t>
      </w: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 w:rsidR="00D73602">
        <w:rPr>
          <w:rFonts w:ascii="Arial" w:hAnsi="Arial" w:cs="Arial"/>
          <w:b/>
          <w:bCs/>
          <w:color w:val="FF9A00"/>
          <w:sz w:val="28"/>
          <w:szCs w:val="28"/>
        </w:rPr>
        <w:t>07/05</w:t>
      </w:r>
      <w:r>
        <w:rPr>
          <w:rFonts w:ascii="Arial" w:hAnsi="Arial" w:cs="Arial"/>
          <w:b/>
          <w:bCs/>
          <w:color w:val="FF9A00"/>
          <w:sz w:val="28"/>
          <w:szCs w:val="28"/>
        </w:rPr>
        <w:t>/2024</w:t>
      </w: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Default="00284F52" w:rsidP="00284F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284F52" w:rsidRPr="00D73602" w:rsidRDefault="00284F52" w:rsidP="00284F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Adição dos 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nomes da equipe Veiga &amp; Postal</w:t>
      </w:r>
      <w:r w:rsidR="00D73602" w:rsidRPr="00D73602">
        <w:rPr>
          <w:rFonts w:ascii="Arial" w:hAnsi="Arial" w:cs="Arial"/>
          <w:b/>
          <w:bCs/>
          <w:color w:val="000000"/>
          <w:sz w:val="24"/>
          <w:szCs w:val="24"/>
        </w:rPr>
        <w:t xml:space="preserve"> na página de resumo</w:t>
      </w:r>
      <w:r w:rsidR="00D73602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284F52" w:rsidRDefault="00284F52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284F52" w:rsidRDefault="00284F52" w:rsidP="005648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  <w:r>
        <w:rPr>
          <w:rFonts w:ascii="Arial" w:hAnsi="Arial" w:cs="Arial"/>
          <w:b/>
          <w:bCs/>
          <w:color w:val="FF9A00"/>
          <w:sz w:val="28"/>
          <w:szCs w:val="28"/>
        </w:rPr>
        <w:t xml:space="preserve">Versão 1.5.1.00 </w:t>
      </w:r>
      <w:r>
        <w:rPr>
          <w:rFonts w:ascii="Arial-BoldMT" w:hAnsi="Arial-BoldMT" w:cs="Arial-BoldMT"/>
          <w:b/>
          <w:bCs/>
          <w:color w:val="FF9A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FF9A00"/>
          <w:sz w:val="28"/>
          <w:szCs w:val="28"/>
        </w:rPr>
        <w:t>16/04/2024</w:t>
      </w: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564883" w:rsidRDefault="00564883" w:rsidP="00564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9A00"/>
          <w:sz w:val="28"/>
          <w:szCs w:val="28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Atualização na fonte dos textos referentes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as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informações do declarante na capa e na página de resumo (Agora é exatamente a mesma fonte dos textos da capa).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 Atualização na lógica de analise do Recibo de Entrega e da Declaração que estavam entrando em conflito.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Adição de um novo padrão de expressão regular (chave para localizar um padrão de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texto) para capturar uma nova variação na ‘</w:t>
      </w:r>
      <w:r w:rsidR="00284F52">
        <w:rPr>
          <w:rFonts w:ascii="Arial-BoldMT" w:hAnsi="Arial-BoldMT" w:cs="Arial-BoldMT"/>
          <w:b/>
          <w:bCs/>
          <w:color w:val="000000"/>
          <w:sz w:val="24"/>
          <w:szCs w:val="24"/>
        </w:rPr>
        <w:t>Alíquota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efetiva (%)’ prese</w:t>
      </w:r>
      <w:r>
        <w:rPr>
          <w:rFonts w:ascii="Arial" w:hAnsi="Arial" w:cs="Arial"/>
          <w:b/>
          <w:bCs/>
          <w:color w:val="000000"/>
          <w:sz w:val="24"/>
          <w:szCs w:val="24"/>
        </w:rPr>
        <w:t>nte no PDF da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Declaração.</w:t>
      </w: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64883" w:rsidRDefault="00564883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Essa nova variante aparece quando não são inseridas informações do banco para o declarante receber a restituição.</w:t>
      </w: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70134" w:rsidRPr="00564883" w:rsidRDefault="00D70134" w:rsidP="002B6E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Adicionado o botão ‘Sobre’ na tela do programa para abrir esse documento quando quiser </w:t>
      </w:r>
      <w:r w:rsidRPr="00D70134">
        <w:rPr>
          <w:rFonts w:ascii="Arial" w:hAnsi="Arial" w:cs="Arial"/>
          <w:b/>
          <w:bCs/>
          <w:color w:val="000000"/>
          <w:sz w:val="24"/>
          <w:szCs w:val="24"/>
        </w:rPr>
        <w:sym w:font="Wingdings" w:char="F04A"/>
      </w:r>
    </w:p>
    <w:sectPr w:rsidR="00D70134" w:rsidRPr="00564883" w:rsidSect="00940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8B2BD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8B2BD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8B2BD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65D2D"/>
    <w:rsid w:val="00197987"/>
    <w:rsid w:val="001A3DD9"/>
    <w:rsid w:val="001A5A19"/>
    <w:rsid w:val="001C3487"/>
    <w:rsid w:val="001C7461"/>
    <w:rsid w:val="002744F5"/>
    <w:rsid w:val="00284F52"/>
    <w:rsid w:val="00297C58"/>
    <w:rsid w:val="002B0377"/>
    <w:rsid w:val="002B5A9D"/>
    <w:rsid w:val="002B6E8B"/>
    <w:rsid w:val="002E335C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520781"/>
    <w:rsid w:val="00523521"/>
    <w:rsid w:val="0053227C"/>
    <w:rsid w:val="0056207A"/>
    <w:rsid w:val="00564883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2BDB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14392"/>
    <w:rsid w:val="00B61934"/>
    <w:rsid w:val="00BB32C3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70134"/>
    <w:rsid w:val="00D73602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EF51D-6186-4CC1-89CF-E71323D1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72</cp:revision>
  <dcterms:created xsi:type="dcterms:W3CDTF">2022-01-31T18:13:00Z</dcterms:created>
  <dcterms:modified xsi:type="dcterms:W3CDTF">2024-05-07T11:31:00Z</dcterms:modified>
</cp:coreProperties>
</file>