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Travail d’Axel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27 Mai 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Répartition des groupes pour les applications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Travail sur l’application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Trouver le nom d’entreprise (LogiMax)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Trouver le nom du magasin (Maxi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Configuration du GitHub sur le PC des membres du groupe (Windows)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Création des Tokens pour les membres du groupe (Windows)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du compte rendu de l’avancement du projet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10 juin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Travail collaboratif sur la première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