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1028F" w14:textId="036113C9" w:rsidR="00176BE5" w:rsidRPr="00176BE5" w:rsidRDefault="00176BE5" w:rsidP="00176BE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176BE5">
        <w:rPr>
          <w:rFonts w:ascii="Arial" w:hAnsi="Arial" w:cs="Arial"/>
          <w:sz w:val="28"/>
          <w:szCs w:val="28"/>
        </w:rPr>
        <w:t xml:space="preserve">El </w:t>
      </w:r>
      <w:proofErr w:type="spellStart"/>
      <w:r w:rsidRPr="00176BE5">
        <w:rPr>
          <w:rFonts w:ascii="Arial" w:hAnsi="Arial" w:cs="Arial"/>
          <w:sz w:val="28"/>
          <w:szCs w:val="28"/>
        </w:rPr>
        <w:t>IoT</w:t>
      </w:r>
      <w:proofErr w:type="spellEnd"/>
      <w:r w:rsidRPr="00176BE5">
        <w:rPr>
          <w:rFonts w:ascii="Arial" w:hAnsi="Arial" w:cs="Arial"/>
          <w:sz w:val="28"/>
          <w:szCs w:val="28"/>
        </w:rPr>
        <w:t xml:space="preserve"> en el Sector Salud</w:t>
      </w:r>
    </w:p>
    <w:p w14:paraId="37C40053" w14:textId="77777777" w:rsidR="00176BE5" w:rsidRDefault="00176BE5" w:rsidP="002E30F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70D176" w14:textId="1318C180" w:rsidR="00456C97" w:rsidRPr="00176BE5" w:rsidRDefault="00456C97" w:rsidP="002E30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BE5">
        <w:rPr>
          <w:rFonts w:ascii="Arial" w:hAnsi="Arial" w:cs="Arial"/>
          <w:sz w:val="24"/>
          <w:szCs w:val="24"/>
        </w:rPr>
        <w:t xml:space="preserve">El estudio </w:t>
      </w:r>
      <w:r w:rsidRPr="00176BE5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76BE5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176BE5">
        <w:rPr>
          <w:rFonts w:ascii="Arial" w:hAnsi="Arial" w:cs="Arial"/>
          <w:i/>
          <w:iCs/>
          <w:sz w:val="24"/>
          <w:szCs w:val="24"/>
        </w:rPr>
        <w:t xml:space="preserve"> Internet </w:t>
      </w:r>
      <w:proofErr w:type="spellStart"/>
      <w:r w:rsidRPr="00176BE5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176BE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76BE5">
        <w:rPr>
          <w:rFonts w:ascii="Arial" w:hAnsi="Arial" w:cs="Arial"/>
          <w:i/>
          <w:iCs/>
          <w:sz w:val="24"/>
          <w:szCs w:val="24"/>
        </w:rPr>
        <w:t>Things</w:t>
      </w:r>
      <w:proofErr w:type="spellEnd"/>
      <w:r w:rsidRPr="00176BE5">
        <w:rPr>
          <w:rFonts w:ascii="Arial" w:hAnsi="Arial" w:cs="Arial"/>
          <w:i/>
          <w:iCs/>
          <w:sz w:val="24"/>
          <w:szCs w:val="24"/>
        </w:rPr>
        <w:t xml:space="preserve">: </w:t>
      </w:r>
      <w:proofErr w:type="spellStart"/>
      <w:r w:rsidRPr="00176BE5">
        <w:rPr>
          <w:rFonts w:ascii="Arial" w:hAnsi="Arial" w:cs="Arial"/>
          <w:i/>
          <w:iCs/>
          <w:sz w:val="24"/>
          <w:szCs w:val="24"/>
        </w:rPr>
        <w:t>Today</w:t>
      </w:r>
      <w:proofErr w:type="spellEnd"/>
      <w:r w:rsidRPr="00176BE5">
        <w:rPr>
          <w:rFonts w:ascii="Arial" w:hAnsi="Arial" w:cs="Arial"/>
          <w:i/>
          <w:iCs/>
          <w:sz w:val="24"/>
          <w:szCs w:val="24"/>
        </w:rPr>
        <w:t xml:space="preserve"> and </w:t>
      </w:r>
      <w:proofErr w:type="spellStart"/>
      <w:r w:rsidRPr="00176BE5">
        <w:rPr>
          <w:rFonts w:ascii="Arial" w:hAnsi="Arial" w:cs="Arial"/>
          <w:i/>
          <w:iCs/>
          <w:sz w:val="24"/>
          <w:szCs w:val="24"/>
        </w:rPr>
        <w:t>Tomorrow</w:t>
      </w:r>
      <w:proofErr w:type="spellEnd"/>
      <w:r w:rsidRPr="00176BE5">
        <w:rPr>
          <w:rFonts w:ascii="Arial" w:hAnsi="Arial" w:cs="Arial"/>
          <w:i/>
          <w:iCs/>
          <w:sz w:val="24"/>
          <w:szCs w:val="24"/>
        </w:rPr>
        <w:t>”</w:t>
      </w:r>
      <w:r w:rsidRPr="00176BE5">
        <w:rPr>
          <w:rFonts w:ascii="Arial" w:hAnsi="Arial" w:cs="Arial"/>
          <w:sz w:val="24"/>
          <w:szCs w:val="24"/>
        </w:rPr>
        <w:t xml:space="preserve">, publicado en febrero por Aruba, empresa de Hewlett Packard Enterprise, revela que el </w:t>
      </w:r>
      <w:proofErr w:type="spellStart"/>
      <w:r w:rsidRPr="00176BE5">
        <w:rPr>
          <w:rFonts w:ascii="Arial" w:hAnsi="Arial" w:cs="Arial"/>
          <w:sz w:val="24"/>
          <w:szCs w:val="24"/>
        </w:rPr>
        <w:t>IoT</w:t>
      </w:r>
      <w:proofErr w:type="spellEnd"/>
      <w:r w:rsidRPr="00176BE5">
        <w:rPr>
          <w:rFonts w:ascii="Arial" w:hAnsi="Arial" w:cs="Arial"/>
          <w:sz w:val="24"/>
          <w:szCs w:val="24"/>
        </w:rPr>
        <w:t xml:space="preserve"> será adoptado de manera masiva próximamente, ya que el 85% de las empresas planean implementarlo, impulsadas por una necesidad de innovación y eficiencia empresarial. El estudio muestra, además, que los beneficios reales obtenidos con el </w:t>
      </w:r>
      <w:proofErr w:type="spellStart"/>
      <w:r w:rsidRPr="00176BE5">
        <w:rPr>
          <w:rFonts w:ascii="Arial" w:hAnsi="Arial" w:cs="Arial"/>
          <w:sz w:val="24"/>
          <w:szCs w:val="24"/>
        </w:rPr>
        <w:t>IoT</w:t>
      </w:r>
      <w:proofErr w:type="spellEnd"/>
      <w:r w:rsidRPr="00176BE5">
        <w:rPr>
          <w:rFonts w:ascii="Arial" w:hAnsi="Arial" w:cs="Arial"/>
          <w:sz w:val="24"/>
          <w:szCs w:val="24"/>
        </w:rPr>
        <w:t xml:space="preserve"> superaban incluso las expectativas originales. La aportación de </w:t>
      </w:r>
      <w:proofErr w:type="spellStart"/>
      <w:r w:rsidRPr="00176BE5">
        <w:rPr>
          <w:rFonts w:ascii="Arial" w:hAnsi="Arial" w:cs="Arial"/>
          <w:sz w:val="24"/>
          <w:szCs w:val="24"/>
        </w:rPr>
        <w:t>IoT</w:t>
      </w:r>
      <w:proofErr w:type="spellEnd"/>
      <w:r w:rsidRPr="00176BE5">
        <w:rPr>
          <w:rFonts w:ascii="Arial" w:hAnsi="Arial" w:cs="Arial"/>
          <w:sz w:val="24"/>
          <w:szCs w:val="24"/>
        </w:rPr>
        <w:t xml:space="preserve"> se centra fundamentalmente en dos áreas clave de la sostenibilidad del sistema: la eficiencia de procesos y la rentabilidad</w:t>
      </w:r>
      <w:r w:rsidRPr="00176BE5">
        <w:rPr>
          <w:rFonts w:ascii="Arial" w:hAnsi="Arial" w:cs="Arial"/>
          <w:sz w:val="24"/>
          <w:szCs w:val="24"/>
        </w:rPr>
        <w:t>.</w:t>
      </w:r>
    </w:p>
    <w:p w14:paraId="68759A2C" w14:textId="240CC8BD" w:rsidR="00456C97" w:rsidRPr="00176BE5" w:rsidRDefault="00456C97" w:rsidP="002E30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BE5">
        <w:rPr>
          <w:rFonts w:ascii="Arial" w:hAnsi="Arial" w:cs="Arial"/>
          <w:sz w:val="24"/>
          <w:szCs w:val="24"/>
        </w:rPr>
        <w:t xml:space="preserve">Nos encontramos ante una época de cambio, en la que el </w:t>
      </w:r>
      <w:proofErr w:type="spellStart"/>
      <w:r w:rsidRPr="00176BE5">
        <w:rPr>
          <w:rFonts w:ascii="Arial" w:hAnsi="Arial" w:cs="Arial"/>
          <w:sz w:val="24"/>
          <w:szCs w:val="24"/>
        </w:rPr>
        <w:t>IoT</w:t>
      </w:r>
      <w:proofErr w:type="spellEnd"/>
      <w:r w:rsidRPr="00176BE5">
        <w:rPr>
          <w:rFonts w:ascii="Arial" w:hAnsi="Arial" w:cs="Arial"/>
          <w:sz w:val="24"/>
          <w:szCs w:val="24"/>
        </w:rPr>
        <w:t xml:space="preserve"> juega un papel clave; ya en 2016, la inversión a escala mundial en hardware, software, servicios y conectividad relacionada con el Internet de las Cosas alcanzó los 737.000 millones de dólares. Se espera que el mercado mundial de </w:t>
      </w:r>
      <w:proofErr w:type="spellStart"/>
      <w:r w:rsidRPr="00176BE5">
        <w:rPr>
          <w:rFonts w:ascii="Arial" w:hAnsi="Arial" w:cs="Arial"/>
          <w:sz w:val="24"/>
          <w:szCs w:val="24"/>
        </w:rPr>
        <w:t>IoT</w:t>
      </w:r>
      <w:proofErr w:type="spellEnd"/>
      <w:r w:rsidRPr="00176BE5">
        <w:rPr>
          <w:rFonts w:ascii="Arial" w:hAnsi="Arial" w:cs="Arial"/>
          <w:sz w:val="24"/>
          <w:szCs w:val="24"/>
        </w:rPr>
        <w:t xml:space="preserve"> crezca a 1.7 billones de dólares para el 2020, para cuando se estima que el número total de dispositivos conectados alcance 30.000 millones.</w:t>
      </w:r>
    </w:p>
    <w:p w14:paraId="4CA237BF" w14:textId="010D1B5C" w:rsidR="002E30F8" w:rsidRPr="00176BE5" w:rsidRDefault="002E30F8" w:rsidP="002E30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BE5">
        <w:rPr>
          <w:rFonts w:ascii="Arial" w:hAnsi="Arial" w:cs="Arial"/>
          <w:sz w:val="24"/>
          <w:szCs w:val="24"/>
        </w:rPr>
        <w:t>El Internet de las cosas es la interconexión de los objetos del mundo físico a través de Internet y los cuales están equipados con sensores, actuadores y tecnología de comunicación. Esta tecnología va encaminada hacia una gran variedad de ámbitos, tales como la industria, la salud y la energía, así como para facilitar el desarrollo de nuevas aplicaciones y la mejora de las aplicaciones ya existentes. Como objetivo se tiene conceptualizar el internet de las cosas, indicar cuáles son sus principales características y elementos relevantes.</w:t>
      </w:r>
    </w:p>
    <w:p w14:paraId="19FEBEE5" w14:textId="047A4711" w:rsidR="002E30F8" w:rsidRPr="00176BE5" w:rsidRDefault="002E30F8" w:rsidP="002E30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BE5">
        <w:rPr>
          <w:rFonts w:ascii="Arial" w:hAnsi="Arial" w:cs="Arial"/>
          <w:sz w:val="24"/>
          <w:szCs w:val="24"/>
        </w:rPr>
        <w:t>En la actualidad más</w:t>
      </w:r>
      <w:r w:rsidRPr="00176BE5">
        <w:rPr>
          <w:rFonts w:ascii="Arial" w:hAnsi="Arial" w:cs="Arial"/>
          <w:sz w:val="24"/>
          <w:szCs w:val="24"/>
        </w:rPr>
        <w:t xml:space="preserve"> personas están utilizando el internet la mayor parte de ese aumento proviene de grandes economías emergentes, como Malasia, Brasil o China. En Brasil, 60% de la población asegura utilizar Internet al menos de forma ocasional o tener un teléfono inteligente. En China, la cifra es de 65% y en Malasia de 68%, según un estudio de Pew </w:t>
      </w:r>
      <w:proofErr w:type="spellStart"/>
      <w:r w:rsidRPr="00176BE5">
        <w:rPr>
          <w:rFonts w:ascii="Arial" w:hAnsi="Arial" w:cs="Arial"/>
          <w:sz w:val="24"/>
          <w:szCs w:val="24"/>
        </w:rPr>
        <w:t>Research</w:t>
      </w:r>
      <w:proofErr w:type="spellEnd"/>
      <w:r w:rsidRPr="00176BE5">
        <w:rPr>
          <w:rFonts w:ascii="Arial" w:hAnsi="Arial" w:cs="Arial"/>
          <w:sz w:val="24"/>
          <w:szCs w:val="24"/>
        </w:rPr>
        <w:t xml:space="preserve"> Center (</w:t>
      </w:r>
      <w:proofErr w:type="spellStart"/>
      <w:r w:rsidRPr="00176BE5">
        <w:rPr>
          <w:rFonts w:ascii="Arial" w:hAnsi="Arial" w:cs="Arial"/>
          <w:sz w:val="24"/>
          <w:szCs w:val="24"/>
        </w:rPr>
        <w:t>Poushter</w:t>
      </w:r>
      <w:proofErr w:type="spellEnd"/>
      <w:r w:rsidRPr="00176BE5">
        <w:rPr>
          <w:rFonts w:ascii="Arial" w:hAnsi="Arial" w:cs="Arial"/>
          <w:sz w:val="24"/>
          <w:szCs w:val="24"/>
        </w:rPr>
        <w:t xml:space="preserve">, 2016).  </w:t>
      </w:r>
    </w:p>
    <w:p w14:paraId="142E58D3" w14:textId="77777777" w:rsidR="001D46FE" w:rsidRPr="00176BE5" w:rsidRDefault="002E30F8" w:rsidP="002E30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BE5">
        <w:rPr>
          <w:rFonts w:ascii="Arial" w:hAnsi="Arial" w:cs="Arial"/>
          <w:sz w:val="24"/>
          <w:szCs w:val="24"/>
        </w:rPr>
        <w:lastRenderedPageBreak/>
        <w:t>Mientras más personas tengan</w:t>
      </w:r>
      <w:r w:rsidRPr="00176BE5">
        <w:rPr>
          <w:rFonts w:ascii="Arial" w:hAnsi="Arial" w:cs="Arial"/>
          <w:sz w:val="24"/>
          <w:szCs w:val="24"/>
        </w:rPr>
        <w:t xml:space="preserve"> acceso a una infraestructura de información y comunicación</w:t>
      </w:r>
      <w:r w:rsidRPr="00176BE5">
        <w:rPr>
          <w:rFonts w:ascii="Arial" w:hAnsi="Arial" w:cs="Arial"/>
          <w:sz w:val="24"/>
          <w:szCs w:val="24"/>
        </w:rPr>
        <w:t xml:space="preserve"> global, otro gran salto hacia adelante viene relacionado con</w:t>
      </w:r>
      <w:r w:rsidRPr="00176BE5">
        <w:rPr>
          <w:rFonts w:ascii="Arial" w:hAnsi="Arial" w:cs="Arial"/>
          <w:sz w:val="24"/>
          <w:szCs w:val="24"/>
        </w:rPr>
        <w:t xml:space="preserve"> el uso de Internet como una plataforma global para permitir que las máquinas y los objetos inteligentes se comuniquen, y coordinen entre ellos. El Internet de las cosas hace referencia a la interconexión de los objetos del </w:t>
      </w:r>
      <w:r w:rsidRPr="00176BE5">
        <w:rPr>
          <w:rFonts w:ascii="Arial" w:hAnsi="Arial" w:cs="Arial"/>
          <w:sz w:val="24"/>
          <w:szCs w:val="24"/>
        </w:rPr>
        <w:t>mundo físico a través de Internet y los</w:t>
      </w:r>
      <w:r w:rsidRPr="00176BE5">
        <w:rPr>
          <w:rFonts w:ascii="Arial" w:hAnsi="Arial" w:cs="Arial"/>
          <w:sz w:val="24"/>
          <w:szCs w:val="24"/>
        </w:rPr>
        <w:t xml:space="preserve"> cuales están equipados con sensores, actuadores y </w:t>
      </w:r>
      <w:r w:rsidRPr="00176BE5">
        <w:rPr>
          <w:rFonts w:ascii="Arial" w:hAnsi="Arial" w:cs="Arial"/>
          <w:sz w:val="24"/>
          <w:szCs w:val="24"/>
        </w:rPr>
        <w:t xml:space="preserve">tecnología </w:t>
      </w:r>
      <w:r w:rsidRPr="00176BE5">
        <w:rPr>
          <w:rFonts w:ascii="Arial" w:hAnsi="Arial" w:cs="Arial"/>
          <w:sz w:val="24"/>
          <w:szCs w:val="24"/>
        </w:rPr>
        <w:t xml:space="preserve">de comunicación. </w:t>
      </w:r>
      <w:r w:rsidRPr="00176BE5">
        <w:rPr>
          <w:rFonts w:ascii="Arial" w:hAnsi="Arial" w:cs="Arial"/>
          <w:sz w:val="24"/>
          <w:szCs w:val="24"/>
        </w:rPr>
        <w:t>El objetivo de esta tecnología es el</w:t>
      </w:r>
      <w:r w:rsidRPr="00176BE5">
        <w:rPr>
          <w:rFonts w:ascii="Arial" w:hAnsi="Arial" w:cs="Arial"/>
          <w:sz w:val="24"/>
          <w:szCs w:val="24"/>
        </w:rPr>
        <w:t xml:space="preserve"> desarrollo de nuevas aplicaciones y mejorar las aplicaciones existentes.  </w:t>
      </w:r>
    </w:p>
    <w:p w14:paraId="17D94E3E" w14:textId="77777777" w:rsidR="00456C97" w:rsidRPr="00456C97" w:rsidRDefault="00456C97" w:rsidP="00456C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C97">
        <w:rPr>
          <w:rFonts w:ascii="Arial" w:hAnsi="Arial" w:cs="Arial"/>
          <w:sz w:val="24"/>
          <w:szCs w:val="24"/>
        </w:rPr>
        <w:t>El Internet de las cosas (</w:t>
      </w:r>
      <w:proofErr w:type="spellStart"/>
      <w:r w:rsidRPr="00456C97">
        <w:rPr>
          <w:rFonts w:ascii="Arial" w:hAnsi="Arial" w:cs="Arial"/>
          <w:sz w:val="24"/>
          <w:szCs w:val="24"/>
        </w:rPr>
        <w:t>IoT</w:t>
      </w:r>
      <w:proofErr w:type="spellEnd"/>
      <w:r w:rsidRPr="00456C97">
        <w:rPr>
          <w:rFonts w:ascii="Arial" w:hAnsi="Arial" w:cs="Arial"/>
          <w:sz w:val="24"/>
          <w:szCs w:val="24"/>
        </w:rPr>
        <w:t>) permite aumentar la eficiencia de los hospitales en lo que se refiere al tiempo para monitorear a los pacientes, aumentando el volumen y la calidad de la estancia, del almacenamiento y el envío de datos sobre ellos y la posibilidad de hacer un servicio independientemente de la presencia constante de un profesional, lo que reduce el riesgo en el caso de haber poco personal.</w:t>
      </w:r>
    </w:p>
    <w:p w14:paraId="069B6A42" w14:textId="6B0A8837" w:rsidR="00456C97" w:rsidRPr="00176BE5" w:rsidRDefault="00456C97" w:rsidP="00456C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BE5">
        <w:rPr>
          <w:rFonts w:ascii="Arial" w:hAnsi="Arial" w:cs="Arial"/>
          <w:sz w:val="24"/>
          <w:szCs w:val="24"/>
        </w:rPr>
        <w:t>A</w:t>
      </w:r>
      <w:r w:rsidRPr="00456C97">
        <w:rPr>
          <w:rFonts w:ascii="Arial" w:hAnsi="Arial" w:cs="Arial"/>
          <w:sz w:val="24"/>
          <w:szCs w:val="24"/>
        </w:rPr>
        <w:t xml:space="preserve">l adoptar </w:t>
      </w:r>
      <w:proofErr w:type="spellStart"/>
      <w:r w:rsidRPr="00456C97">
        <w:rPr>
          <w:rFonts w:ascii="Arial" w:hAnsi="Arial" w:cs="Arial"/>
          <w:sz w:val="24"/>
          <w:szCs w:val="24"/>
        </w:rPr>
        <w:t>IoT</w:t>
      </w:r>
      <w:proofErr w:type="spellEnd"/>
      <w:r w:rsidRPr="00456C97">
        <w:rPr>
          <w:rFonts w:ascii="Arial" w:hAnsi="Arial" w:cs="Arial"/>
          <w:sz w:val="24"/>
          <w:szCs w:val="24"/>
        </w:rPr>
        <w:t xml:space="preserve">, las instituciones </w:t>
      </w:r>
      <w:r w:rsidRPr="00176BE5">
        <w:rPr>
          <w:rFonts w:ascii="Arial" w:hAnsi="Arial" w:cs="Arial"/>
          <w:sz w:val="24"/>
          <w:szCs w:val="24"/>
        </w:rPr>
        <w:t xml:space="preserve">están en la necesidad de </w:t>
      </w:r>
      <w:r w:rsidRPr="00456C97">
        <w:rPr>
          <w:rFonts w:ascii="Arial" w:hAnsi="Arial" w:cs="Arial"/>
          <w:sz w:val="24"/>
          <w:szCs w:val="24"/>
        </w:rPr>
        <w:t>estar atentas a la seguridad, debido a que los dispositivos conectados contienen datos confidenciales de los pacientes y del personal, siendo esencial protegerlos de los hackers, ya sean los datos recopilados, almacenados o transmitidos.</w:t>
      </w:r>
    </w:p>
    <w:p w14:paraId="0E18A2E4" w14:textId="2DA1B2D8" w:rsidR="000B028D" w:rsidRPr="00456C97" w:rsidRDefault="000B028D" w:rsidP="00456C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BE5">
        <w:rPr>
          <w:rFonts w:ascii="Arial" w:hAnsi="Arial" w:cs="Arial"/>
          <w:sz w:val="24"/>
          <w:szCs w:val="24"/>
        </w:rPr>
        <w:t>El </w:t>
      </w:r>
      <w:proofErr w:type="spellStart"/>
      <w:r w:rsidRPr="00176BE5">
        <w:rPr>
          <w:rFonts w:ascii="Arial" w:hAnsi="Arial" w:cs="Arial"/>
          <w:sz w:val="24"/>
          <w:szCs w:val="24"/>
        </w:rPr>
        <w:fldChar w:fldCharType="begin"/>
      </w:r>
      <w:r w:rsidRPr="00176BE5">
        <w:rPr>
          <w:rFonts w:ascii="Arial" w:hAnsi="Arial" w:cs="Arial"/>
          <w:sz w:val="24"/>
          <w:szCs w:val="24"/>
        </w:rPr>
        <w:instrText xml:space="preserve"> HYPERLINK "https://www.kiversal.com/page/miot" \t "_blank" </w:instrText>
      </w:r>
      <w:r w:rsidRPr="00176BE5">
        <w:rPr>
          <w:rFonts w:ascii="Arial" w:hAnsi="Arial" w:cs="Arial"/>
          <w:sz w:val="24"/>
          <w:szCs w:val="24"/>
        </w:rPr>
        <w:fldChar w:fldCharType="separate"/>
      </w:r>
      <w:r w:rsidRPr="00176BE5">
        <w:rPr>
          <w:rStyle w:val="Hipervnculo"/>
          <w:rFonts w:ascii="Arial" w:hAnsi="Arial" w:cs="Arial"/>
          <w:color w:val="auto"/>
          <w:sz w:val="24"/>
          <w:szCs w:val="24"/>
        </w:rPr>
        <w:t>IoT</w:t>
      </w:r>
      <w:proofErr w:type="spellEnd"/>
      <w:r w:rsidRPr="00176BE5">
        <w:rPr>
          <w:rStyle w:val="Hipervnculo"/>
          <w:rFonts w:ascii="Arial" w:hAnsi="Arial" w:cs="Arial"/>
          <w:color w:val="auto"/>
          <w:sz w:val="24"/>
          <w:szCs w:val="24"/>
        </w:rPr>
        <w:t xml:space="preserve"> </w:t>
      </w:r>
      <w:r w:rsidRPr="00176BE5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de</w:t>
      </w:r>
      <w:r w:rsidRPr="00176BE5">
        <w:rPr>
          <w:rStyle w:val="Hipervnculo"/>
          <w:rFonts w:ascii="Arial" w:hAnsi="Arial" w:cs="Arial"/>
          <w:color w:val="auto"/>
          <w:sz w:val="24"/>
          <w:szCs w:val="24"/>
        </w:rPr>
        <w:t xml:space="preserve"> </w:t>
      </w:r>
      <w:r w:rsidRPr="00176BE5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salud</w:t>
      </w:r>
      <w:r w:rsidRPr="00176BE5">
        <w:rPr>
          <w:rFonts w:ascii="Arial" w:hAnsi="Arial" w:cs="Arial"/>
          <w:sz w:val="24"/>
          <w:szCs w:val="24"/>
        </w:rPr>
        <w:fldChar w:fldCharType="end"/>
      </w:r>
      <w:r w:rsidRPr="00176BE5">
        <w:rPr>
          <w:rFonts w:ascii="Arial" w:hAnsi="Arial" w:cs="Arial"/>
          <w:sz w:val="24"/>
          <w:szCs w:val="24"/>
        </w:rPr>
        <w:t> es un ecosistema tecnológico formado por dispositivos médicos que se conectan a sistemas de atención médica a través de redes informáticas en línea. Los dispositivos médicos equipados permiten la comunicación máquina a máquina</w:t>
      </w:r>
      <w:r w:rsidRPr="00176BE5">
        <w:rPr>
          <w:rFonts w:ascii="Arial" w:hAnsi="Arial" w:cs="Arial"/>
          <w:sz w:val="24"/>
          <w:szCs w:val="24"/>
        </w:rPr>
        <w:t>.</w:t>
      </w:r>
    </w:p>
    <w:p w14:paraId="13480F44" w14:textId="524CD2EA" w:rsidR="00456C97" w:rsidRPr="00456C97" w:rsidRDefault="00456C97" w:rsidP="00456C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BE5">
        <w:rPr>
          <w:rFonts w:ascii="Arial" w:hAnsi="Arial" w:cs="Arial"/>
          <w:sz w:val="24"/>
          <w:szCs w:val="24"/>
        </w:rPr>
        <w:t>E</w:t>
      </w:r>
      <w:r w:rsidRPr="00456C97">
        <w:rPr>
          <w:rFonts w:ascii="Arial" w:hAnsi="Arial" w:cs="Arial"/>
          <w:sz w:val="24"/>
          <w:szCs w:val="24"/>
        </w:rPr>
        <w:t xml:space="preserve">l uso de </w:t>
      </w:r>
      <w:proofErr w:type="spellStart"/>
      <w:r w:rsidRPr="00456C97">
        <w:rPr>
          <w:rFonts w:ascii="Arial" w:hAnsi="Arial" w:cs="Arial"/>
          <w:sz w:val="24"/>
          <w:szCs w:val="24"/>
        </w:rPr>
        <w:t>IoT</w:t>
      </w:r>
      <w:proofErr w:type="spellEnd"/>
      <w:r w:rsidRPr="00456C97">
        <w:rPr>
          <w:rFonts w:ascii="Arial" w:hAnsi="Arial" w:cs="Arial"/>
          <w:sz w:val="24"/>
          <w:szCs w:val="24"/>
        </w:rPr>
        <w:t xml:space="preserve"> en el sector salud crea nuevos requisitos para asegurar la eficiencia y la seguridad de cuidados a la salud, como:</w:t>
      </w:r>
    </w:p>
    <w:p w14:paraId="4E7E5A66" w14:textId="77777777" w:rsidR="00456C97" w:rsidRPr="00456C97" w:rsidRDefault="00456C97" w:rsidP="00456C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C97">
        <w:rPr>
          <w:rFonts w:ascii="Arial" w:hAnsi="Arial" w:cs="Arial"/>
          <w:sz w:val="24"/>
          <w:szCs w:val="24"/>
        </w:rPr>
        <w:t>–Implementar la interoperabilidad, de modo que los dispositivos de flujo de trabajo utilizados en el cuidado de su salud se encuentren integrados;</w:t>
      </w:r>
    </w:p>
    <w:p w14:paraId="605EEBD2" w14:textId="77777777" w:rsidR="00456C97" w:rsidRPr="00456C97" w:rsidRDefault="00456C97" w:rsidP="00456C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C97">
        <w:rPr>
          <w:rFonts w:ascii="Arial" w:hAnsi="Arial" w:cs="Arial"/>
          <w:sz w:val="24"/>
          <w:szCs w:val="24"/>
        </w:rPr>
        <w:t>–Asegurar el suministro eléctrico constante, para evitar detener a los dispositivos, teniendo en cuenta que muchos de ellos no pueden conectarse a cargadores comunes;</w:t>
      </w:r>
    </w:p>
    <w:p w14:paraId="73FFE8D6" w14:textId="43BEBC82" w:rsidR="000B028D" w:rsidRPr="00456C97" w:rsidRDefault="00456C97" w:rsidP="00456C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C97">
        <w:rPr>
          <w:rFonts w:ascii="Arial" w:hAnsi="Arial" w:cs="Arial"/>
          <w:sz w:val="24"/>
          <w:szCs w:val="24"/>
        </w:rPr>
        <w:lastRenderedPageBreak/>
        <w:t>–Aplicar las interfaces amigables de usuarios para que sea más fácil para los pacientes y los profesionales de salud interactuar con el sistema e interpretar los datos proporcionados;</w:t>
      </w:r>
    </w:p>
    <w:p w14:paraId="237C5838" w14:textId="77777777" w:rsidR="00456C97" w:rsidRPr="00456C97" w:rsidRDefault="00456C97" w:rsidP="00456C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C97">
        <w:rPr>
          <w:rFonts w:ascii="Arial" w:hAnsi="Arial" w:cs="Arial"/>
          <w:sz w:val="24"/>
          <w:szCs w:val="24"/>
        </w:rPr>
        <w:t>–Mantener protocolos de entrega eficientes en los firmware, hardware y software.</w:t>
      </w:r>
    </w:p>
    <w:p w14:paraId="10289E4A" w14:textId="457D68F8" w:rsidR="00456C97" w:rsidRPr="00456C97" w:rsidRDefault="00456C97" w:rsidP="00456C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C97">
        <w:rPr>
          <w:rFonts w:ascii="Arial" w:hAnsi="Arial" w:cs="Arial"/>
          <w:sz w:val="24"/>
          <w:szCs w:val="24"/>
        </w:rPr>
        <w:t xml:space="preserve">Además, el Big Data que proporcionan los dispositivos inteligentes permiten elaborar bases de datos mucho más completas que permitan agilizar los procesos y mejorar las operativas. Esto es un gran punto a favor de la hora de verificar la información médica y evitar los fraudes y la falsificación. El objetivo es que, en el futuro. toda esta información se puede estandarizar e incorporar a </w:t>
      </w:r>
      <w:proofErr w:type="gramStart"/>
      <w:r w:rsidRPr="00456C97">
        <w:rPr>
          <w:rFonts w:ascii="Arial" w:hAnsi="Arial" w:cs="Arial"/>
          <w:sz w:val="24"/>
          <w:szCs w:val="24"/>
        </w:rPr>
        <w:t>una</w:t>
      </w:r>
      <w:r w:rsidRPr="00176BE5">
        <w:rPr>
          <w:rFonts w:ascii="Arial" w:hAnsi="Arial" w:cs="Arial"/>
          <w:sz w:val="24"/>
          <w:szCs w:val="24"/>
        </w:rPr>
        <w:t xml:space="preserve"> </w:t>
      </w:r>
      <w:r w:rsidRPr="00456C97">
        <w:rPr>
          <w:rFonts w:ascii="Arial" w:hAnsi="Arial" w:cs="Arial"/>
          <w:sz w:val="24"/>
          <w:szCs w:val="24"/>
        </w:rPr>
        <w:t>bases</w:t>
      </w:r>
      <w:proofErr w:type="gramEnd"/>
      <w:r w:rsidRPr="00176BE5">
        <w:rPr>
          <w:rFonts w:ascii="Arial" w:hAnsi="Arial" w:cs="Arial"/>
          <w:sz w:val="24"/>
          <w:szCs w:val="24"/>
        </w:rPr>
        <w:t xml:space="preserve"> </w:t>
      </w:r>
      <w:r w:rsidRPr="00456C97">
        <w:rPr>
          <w:rFonts w:ascii="Arial" w:hAnsi="Arial" w:cs="Arial"/>
          <w:sz w:val="24"/>
          <w:szCs w:val="24"/>
        </w:rPr>
        <w:t>de datos pública.</w:t>
      </w:r>
    </w:p>
    <w:p w14:paraId="014D330F" w14:textId="77777777" w:rsidR="00456C97" w:rsidRPr="00456C97" w:rsidRDefault="00456C97" w:rsidP="00456C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C97">
        <w:rPr>
          <w:rFonts w:ascii="Arial" w:hAnsi="Arial" w:cs="Arial"/>
          <w:sz w:val="24"/>
          <w:szCs w:val="24"/>
        </w:rPr>
        <w:t xml:space="preserve">La conexión en la nube permite acceder a los datos desde cualquier lugar y en cualquier momento, </w:t>
      </w:r>
      <w:proofErr w:type="gramStart"/>
      <w:r w:rsidRPr="00456C97">
        <w:rPr>
          <w:rFonts w:ascii="Arial" w:hAnsi="Arial" w:cs="Arial"/>
          <w:sz w:val="24"/>
          <w:szCs w:val="24"/>
        </w:rPr>
        <w:t>y</w:t>
      </w:r>
      <w:proofErr w:type="gramEnd"/>
      <w:r w:rsidRPr="00456C97">
        <w:rPr>
          <w:rFonts w:ascii="Arial" w:hAnsi="Arial" w:cs="Arial"/>
          <w:sz w:val="24"/>
          <w:szCs w:val="24"/>
        </w:rPr>
        <w:t xml:space="preserve"> además, facilita el intercambio y transmisión de información entre diferentes dispositivos. Todo ello con la intención de mejorar las conexiones entre doctores-pacientes-equipo médico.</w:t>
      </w:r>
    </w:p>
    <w:p w14:paraId="5C9A6C4F" w14:textId="0752A0D8" w:rsidR="002E30F8" w:rsidRPr="00176BE5" w:rsidRDefault="000B028D" w:rsidP="002E30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BE5">
        <w:rPr>
          <w:rFonts w:ascii="Arial" w:hAnsi="Arial" w:cs="Arial"/>
          <w:sz w:val="24"/>
          <w:szCs w:val="24"/>
        </w:rPr>
        <w:t xml:space="preserve">En mayor o menor medida, todos los centros de salud están aplicando ya las ventajas que supone el </w:t>
      </w:r>
      <w:proofErr w:type="spellStart"/>
      <w:r w:rsidRPr="00176BE5">
        <w:rPr>
          <w:rFonts w:ascii="Arial" w:hAnsi="Arial" w:cs="Arial"/>
          <w:sz w:val="24"/>
          <w:szCs w:val="24"/>
        </w:rPr>
        <w:t>IoT</w:t>
      </w:r>
      <w:proofErr w:type="spellEnd"/>
      <w:r w:rsidRPr="00176BE5">
        <w:rPr>
          <w:rFonts w:ascii="Arial" w:hAnsi="Arial" w:cs="Arial"/>
          <w:sz w:val="24"/>
          <w:szCs w:val="24"/>
        </w:rPr>
        <w:t>. Según datos de la </w:t>
      </w:r>
      <w:hyperlink r:id="rId4" w:tgtFrame="_blank" w:history="1">
        <w:r w:rsidRPr="00176BE5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consultora Frost &amp; Sullivan</w:t>
        </w:r>
      </w:hyperlink>
      <w:r w:rsidRPr="00176BE5">
        <w:rPr>
          <w:rFonts w:ascii="Arial" w:hAnsi="Arial" w:cs="Arial"/>
          <w:sz w:val="24"/>
          <w:szCs w:val="24"/>
        </w:rPr>
        <w:t>, en 2021 este mercado habrá crecido en un 26%. Por su parte, desde </w:t>
      </w:r>
      <w:proofErr w:type="spellStart"/>
      <w:r w:rsidRPr="00176BE5">
        <w:rPr>
          <w:rFonts w:ascii="Arial" w:hAnsi="Arial" w:cs="Arial"/>
          <w:sz w:val="24"/>
          <w:szCs w:val="24"/>
        </w:rPr>
        <w:fldChar w:fldCharType="begin"/>
      </w:r>
      <w:r w:rsidRPr="00176BE5">
        <w:rPr>
          <w:rFonts w:ascii="Arial" w:hAnsi="Arial" w:cs="Arial"/>
          <w:sz w:val="24"/>
          <w:szCs w:val="24"/>
        </w:rPr>
        <w:instrText xml:space="preserve"> HYPERLINK "https://www.itespresso.es/el-iot-esta-redefiniendo-el-sector-sanitario-185957.html" \t "_blank" </w:instrText>
      </w:r>
      <w:r w:rsidRPr="00176BE5">
        <w:rPr>
          <w:rFonts w:ascii="Arial" w:hAnsi="Arial" w:cs="Arial"/>
          <w:sz w:val="24"/>
          <w:szCs w:val="24"/>
        </w:rPr>
        <w:fldChar w:fldCharType="separate"/>
      </w:r>
      <w:r w:rsidRPr="00176BE5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Bussiness</w:t>
      </w:r>
      <w:proofErr w:type="spellEnd"/>
      <w:r w:rsidRPr="00176BE5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176BE5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Insider</w:t>
      </w:r>
      <w:proofErr w:type="spellEnd"/>
      <w:r w:rsidRPr="00176BE5">
        <w:rPr>
          <w:rFonts w:ascii="Arial" w:hAnsi="Arial" w:cs="Arial"/>
          <w:sz w:val="24"/>
          <w:szCs w:val="24"/>
        </w:rPr>
        <w:fldChar w:fldCharType="end"/>
      </w:r>
      <w:r w:rsidRPr="00176BE5">
        <w:rPr>
          <w:rFonts w:ascii="Arial" w:hAnsi="Arial" w:cs="Arial"/>
          <w:sz w:val="24"/>
          <w:szCs w:val="24"/>
        </w:rPr>
        <w:t> apuntan que el número de dispositivos médicos conectados en 2020 será de 646 millones.</w:t>
      </w:r>
    </w:p>
    <w:p w14:paraId="07F13B3D" w14:textId="06B44E95" w:rsidR="000B028D" w:rsidRPr="00176BE5" w:rsidRDefault="000B028D" w:rsidP="002E30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BE5">
        <w:rPr>
          <w:rFonts w:ascii="Arial" w:hAnsi="Arial" w:cs="Arial"/>
          <w:sz w:val="24"/>
          <w:szCs w:val="24"/>
        </w:rPr>
        <w:t xml:space="preserve">En </w:t>
      </w:r>
      <w:r w:rsidR="00176BE5" w:rsidRPr="00176BE5">
        <w:rPr>
          <w:rFonts w:ascii="Arial" w:hAnsi="Arial" w:cs="Arial"/>
          <w:sz w:val="24"/>
          <w:szCs w:val="24"/>
        </w:rPr>
        <w:t>conclusión,</w:t>
      </w:r>
      <w:r w:rsidRPr="00176BE5">
        <w:rPr>
          <w:rFonts w:ascii="Arial" w:hAnsi="Arial" w:cs="Arial"/>
          <w:sz w:val="24"/>
          <w:szCs w:val="24"/>
        </w:rPr>
        <w:t xml:space="preserve"> podemos decir que el </w:t>
      </w:r>
      <w:proofErr w:type="spellStart"/>
      <w:r w:rsidRPr="00176BE5">
        <w:rPr>
          <w:rFonts w:ascii="Arial" w:hAnsi="Arial" w:cs="Arial"/>
          <w:sz w:val="24"/>
          <w:szCs w:val="24"/>
        </w:rPr>
        <w:t>IoT</w:t>
      </w:r>
      <w:proofErr w:type="spellEnd"/>
      <w:r w:rsidRPr="00176BE5">
        <w:rPr>
          <w:rFonts w:ascii="Arial" w:hAnsi="Arial" w:cs="Arial"/>
          <w:sz w:val="24"/>
          <w:szCs w:val="24"/>
        </w:rPr>
        <w:t xml:space="preserve"> en la salud de los seres humanos tiene un gran potencial </w:t>
      </w:r>
      <w:r w:rsidR="00176BE5" w:rsidRPr="00176BE5">
        <w:rPr>
          <w:rFonts w:ascii="Arial" w:hAnsi="Arial" w:cs="Arial"/>
          <w:sz w:val="24"/>
          <w:szCs w:val="24"/>
        </w:rPr>
        <w:t xml:space="preserve">puesto que </w:t>
      </w:r>
      <w:r w:rsidRPr="00176BE5">
        <w:rPr>
          <w:rFonts w:ascii="Arial" w:hAnsi="Arial" w:cs="Arial"/>
          <w:sz w:val="24"/>
          <w:szCs w:val="24"/>
        </w:rPr>
        <w:t>ofrece varias posibilidades para mejorar la atención al paciente</w:t>
      </w:r>
      <w:r w:rsidR="00176BE5" w:rsidRPr="00176BE5">
        <w:rPr>
          <w:rFonts w:ascii="Arial" w:hAnsi="Arial" w:cs="Arial"/>
          <w:sz w:val="24"/>
          <w:szCs w:val="24"/>
        </w:rPr>
        <w:t xml:space="preserve"> a </w:t>
      </w:r>
      <w:r w:rsidRPr="00176BE5">
        <w:rPr>
          <w:rFonts w:ascii="Arial" w:hAnsi="Arial" w:cs="Arial"/>
          <w:sz w:val="24"/>
          <w:szCs w:val="24"/>
        </w:rPr>
        <w:t>través de los dispositivos conectados se hace posible recopilar y analizar grandes volúmenes de datos clínicos, lo cual permite a los profesionales de salud personalizar de manera más eficiente el tratamiento de cada paciente</w:t>
      </w:r>
      <w:r w:rsidR="00176BE5" w:rsidRPr="00176BE5">
        <w:rPr>
          <w:rFonts w:ascii="Arial" w:hAnsi="Arial" w:cs="Arial"/>
          <w:sz w:val="24"/>
          <w:szCs w:val="24"/>
        </w:rPr>
        <w:t>.</w:t>
      </w:r>
    </w:p>
    <w:p w14:paraId="690EBD70" w14:textId="77777777" w:rsidR="002E30F8" w:rsidRPr="00176BE5" w:rsidRDefault="002E30F8" w:rsidP="002E30F8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2E30F8" w:rsidRPr="00176B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F8"/>
    <w:rsid w:val="000B028D"/>
    <w:rsid w:val="00176BE5"/>
    <w:rsid w:val="001D46FE"/>
    <w:rsid w:val="002E30F8"/>
    <w:rsid w:val="00456C97"/>
    <w:rsid w:val="00A3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45B3"/>
  <w15:chartTrackingRefBased/>
  <w15:docId w15:val="{EE925167-D80F-46E9-A657-5E7F7A90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02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0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4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kiversal.com/que-es-la-iom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908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 Alvarez</dc:creator>
  <cp:keywords/>
  <dc:description/>
  <cp:lastModifiedBy>Wilber Alvarez</cp:lastModifiedBy>
  <cp:revision>1</cp:revision>
  <dcterms:created xsi:type="dcterms:W3CDTF">2020-09-28T23:20:00Z</dcterms:created>
  <dcterms:modified xsi:type="dcterms:W3CDTF">2020-09-29T00:05:00Z</dcterms:modified>
</cp:coreProperties>
</file>