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ethics report</w:t>
            </w:r>
          </w:p>
          <w:p>
            <w:r>
              <w:rPr>
                <w:rFonts w:ascii="Trebuchet MS" w:cs="Trebuchet MS" w:eastAsia="Trebuchet MS" w:hAnsi="Trebuchet MS"/>
                <w:color w:val="2F7328"/>
                <w:sz w:val="20"/>
                <w:szCs w:val="20"/>
              </w:rPr>
              <w:t xml:space="preserve">WildBotics doctoral training programme · T2 and T7</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T2 and T7 · Ethics, security &amp; innovation workshops (parts 1 and 2)</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2 (1 + 1)</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Due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M19 · July 2027</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This one report earns the credit for both T2 and T7, in place of a training report for each. Part A is your ethics review of your own project: it builds on your T2 capability audit canvas and the ethics position you brought to T7, and it is collated, anonymised, into the network ethics review report (D4.9, M20). Part B is your literature review and reflection. Part C is the evidence: an activity log of at least 10 hours for each module, taught sessions included.</w:t>
      </w:r>
    </w:p>
    <w:p>
      <w:r>
        <w:rPr>
          <w:rFonts w:ascii="Trebuchet MS" w:cs="Trebuchet MS" w:eastAsia="Trebuchet MS" w:hAnsi="Trebuchet MS"/>
          <w:b/>
          <w:bCs/>
          <w:color w:val="0D3A56"/>
          <w:sz w:val="19"/>
          <w:szCs w:val="19"/>
        </w:rPr>
        <w:t xml:space="preserve">Build on your own institutional ethics work. </w:t>
      </w:r>
      <w:r>
        <w:rPr>
          <w:rFonts w:ascii="Trebuchet MS" w:cs="Trebuchet MS" w:eastAsia="Trebuchet MS" w:hAnsi="Trebuchet MS"/>
          <w:sz w:val="19"/>
          <w:szCs w:val="19"/>
        </w:rPr>
        <w:t xml:space="preserve">You will already have done much of part A yourself, under your institution’s ethics framework: your ethics submission or approval, your data management plan, your fieldwork risk assessments. Use that work as much as you can: summarise, quote or cross-reference it, and attach it as appendices, rather than writing it again. The time you spent on it counts towards your activity log too.</w:t>
      </w:r>
    </w:p>
    <w:p>
      <w:r>
        <w:rPr>
          <w:rFonts w:ascii="Trebuchet MS" w:cs="Trebuchet MS" w:eastAsia="Trebuchet MS" w:hAnsi="Trebuchet MS"/>
          <w:sz w:val="19"/>
          <w:szCs w:val="19"/>
        </w:rPr>
        <w:t xml:space="preserve">If your ethics approval has already been drafted or granted, use this report to bring it together and understand it: what it covers, how it shapes your design, and what it leaves open. The headings here are not a second ethics review: they give every DC’s report the same shape, so that they can be brought together into the network report.</w:t>
      </w:r>
    </w:p>
    <w:p>
      <w:r>
        <w:rPr>
          <w:rFonts w:ascii="Trebuchet MS" w:cs="Trebuchet MS" w:eastAsia="Trebuchet MS" w:hAnsi="Trebuchet MS"/>
          <w:sz w:val="19"/>
          <w:szCs w:val="19"/>
        </w:rPr>
        <w:t xml:space="preserve">There is no fixed length, but aim to be concise: four to six pages, not counting the activity log, references and appendices. Write part A for a reader outside your field. Where a question does not apply to your project, say so in a line.</w:t>
      </w:r>
    </w:p>
    <w:p>
      <w:r>
        <w:rPr>
          <w:rFonts w:ascii="Trebuchet MS" w:cs="Trebuchet MS" w:eastAsia="Trebuchet MS" w:hAnsi="Trebuchet MS"/>
          <w:i/>
          <w:iCs/>
          <w:color w:val="5A6670"/>
          <w:sz w:val="19"/>
          <w:szCs w:val="19"/>
        </w:rPr>
        <w:t xml:space="preserve">Save this report as dcN-wildbotics-ethics-report.docx, with your DC number. Delete the grey prompts once you have completed each section.</w:t>
      </w:r>
    </w:p>
    <w:p>
      <w:pPr>
        <w:keepNext/>
        <w:spacing w:after="60" w:before="360"/>
      </w:pPr>
      <w:r>
        <w:rPr>
          <w:rFonts w:ascii="Trebuchet MS" w:cs="Trebuchet MS" w:eastAsia="Trebuchet MS" w:hAnsi="Trebuchet MS"/>
          <w:b/>
          <w:bCs/>
          <w:color w:val="0D3A56"/>
          <w:sz w:val="30"/>
          <w:szCs w:val="30"/>
        </w:rPr>
        <w:t xml:space="preserve">Part A · Ethics review of your project</w:t>
      </w:r>
    </w:p>
    <w:p>
      <w:pPr>
        <w:keepNext/>
      </w:pPr>
      <w:r>
        <w:rPr>
          <w:rFonts w:ascii="Trebuchet MS" w:cs="Trebuchet MS" w:eastAsia="Trebuchet MS" w:hAnsi="Trebuchet MS"/>
          <w:sz w:val="19"/>
          <w:szCs w:val="19"/>
        </w:rPr>
        <w:t xml:space="preserve">Sections A1 to A8 follow the parts of the T2 canvas. Be specific: name capabilities, places, data and people, not topics. Where your own institutional ethics documents already answer a section, a short summary and a reference to the appendix is enough.</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A1  Your project and where it operates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Your system’s mission in a sentence or two: what it must do, and for whom. Then where and when it will operate: countries, sites, protected areas and habitats, the people living or working nearby, and the partners you work with there. (Canvas part 1.)</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A2  Institutional approvals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Which of your planned activities need ethics review or another approval, and where each one stands. Consider work with animals; human participants, or personal data, including people recorded by accident; fieldwork outside the EU; protected-area, flight and sampling permits; export-controlled items; and genetic resources or eDNA, including access and benefit-sharing where it applies. (Canvas part 5.)</w:t>
            </w:r>
          </w:p>
          <w:p>
            <w:pPr>
              <w:spacing w:after="40" w:before="40"/>
            </w:pPr>
            <w:r>
              <w:rPr>
                <w:rFonts w:ascii="Trebuchet MS" w:cs="Trebuchet MS" w:eastAsia="Trebuchet MS" w:hAnsi="Trebuchet MS"/>
                <w:i/>
                <w:iCs/>
                <w:color w:val="5A6670"/>
                <w:sz w:val="19"/>
                <w:szCs w:val="19"/>
              </w:rPr>
              <w:t xml:space="preserve">If an approval already existed for your project, say whether it covers what you now plan, and what amendments it needs. Attach approvals as appendices, redacting anything confidential.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1500"/>
        <w:gridCol w:w="1500"/>
        <w:gridCol w:w="1838"/>
      </w:tblGrid>
      <w:tr>
        <w:trPr>
          <w:cantSplit/>
          <w:tblHeader/>
        </w:trPr>
        <w:tc>
          <w:tcPr>
            <w:tcW w:type="dxa" w:w="2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Activity needing approval</w:t>
            </w:r>
          </w:p>
        </w:tc>
        <w:tc>
          <w:tcPr>
            <w:tcW w:type="dxa" w:w="2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Committee or authority</w:t>
            </w:r>
          </w:p>
        </w:tc>
        <w:tc>
          <w:tcPr>
            <w:tcW w:type="dxa" w:w="1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Reference</w:t>
            </w:r>
          </w:p>
        </w:tc>
        <w:tc>
          <w:tcPr>
            <w:tcW w:type="dxa" w:w="1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Status</w:t>
            </w:r>
          </w:p>
        </w:tc>
        <w:tc>
          <w:tcPr>
            <w:tcW w:type="dxa" w:w="1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Date</w:t>
            </w:r>
          </w:p>
        </w:tc>
      </w:tr>
      <w:tr>
        <w:trPr>
          <w:cantSplit/>
        </w:trPr>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A3  Stakeholders and values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Who is affected by your system: direct stakeholders, who use it or are in contact with it; indirect stakeholders, who are affected without using it; and non-human ones, such as animals and habitats. Who decides how it is used, and who benefits? (Canvas part 4.)</w:t>
            </w:r>
          </w:p>
          <w:p>
            <w:pPr>
              <w:spacing w:after="40" w:before="40"/>
            </w:pPr>
            <w:r>
              <w:rPr>
                <w:rFonts w:ascii="Trebuchet MS" w:cs="Trebuchet MS" w:eastAsia="Trebuchet MS" w:hAnsi="Trebuchet MS"/>
                <w:i/>
                <w:iCs/>
                <w:color w:val="5A6670"/>
                <w:sz w:val="19"/>
                <w:szCs w:val="19"/>
              </w:rPr>
              <w:t xml:space="preserve">Which values are at stake, and where do they conflict? For one or two key values, give a values hierarchy: the value, the norms that follow from it, and the design requirements those lead to.</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A4  Capabilities and capability caution</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Your capability audit, revised since T2. For each capability: is it essential, useful or incidental; who or what does it affect; how could it be misused, including dual use; and what limit have you set, or chosen not to set, and at what cost to performance? (Canvas parts 2 and 3.)</w:t>
            </w:r>
          </w:p>
          <w:p>
            <w:pPr>
              <w:spacing w:after="40" w:before="40"/>
            </w:pPr>
            <w:r>
              <w:rPr>
                <w:rFonts w:ascii="Trebuchet MS" w:cs="Trebuchet MS" w:eastAsia="Trebuchet MS" w:hAnsi="Trebuchet MS"/>
                <w:i/>
                <w:iCs/>
                <w:color w:val="5A6670"/>
                <w:sz w:val="19"/>
                <w:szCs w:val="19"/>
              </w:rPr>
              <w:t xml:space="preserve">Then work through the five capability caution principles (Cawthorne &amp; Devos, 2020): context of use; privacy; jobs and human skills; safety, security and misuse; and the future. Note what the red team found, and what you changed in response.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900"/>
        <w:gridCol w:w="1700"/>
        <w:gridCol w:w="1900"/>
        <w:gridCol w:w="1338"/>
        <w:gridCol w:w="1900"/>
      </w:tblGrid>
      <w:tr>
        <w:trPr>
          <w:cantSplit/>
          <w:tblHeader/>
        </w:trPr>
        <w:tc>
          <w:tcPr>
            <w:tcW w:type="dxa" w:w="1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Capability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Need</w:t>
            </w:r>
          </w:p>
        </w:tc>
        <w:tc>
          <w:tcPr>
            <w:tcW w:type="dxa" w:w="17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Who or what is affected</w:t>
            </w:r>
          </w:p>
        </w:tc>
        <w:tc>
          <w:tcPr>
            <w:tcW w:type="dxa" w:w="1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Misuse or dual-use scenario</w:t>
            </w:r>
          </w:p>
        </w:tc>
        <w:tc>
          <w:tcPr>
            <w:tcW w:type="dxa" w:w="13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Value at stake</w:t>
            </w:r>
          </w:p>
        </w:tc>
        <w:tc>
          <w:tcPr>
            <w:tcW w:type="dxa" w:w="1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Caution measure, and its cost</w:t>
            </w:r>
          </w:p>
        </w:tc>
      </w:tr>
      <w:tr>
        <w:trPr>
          <w:cantSplit/>
        </w:trPr>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7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3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7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3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7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3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7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3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7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3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A5  Data, privacy and openness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data does your system collect, and what does it record that it does not need? How do you handle people captured by accident, and sensitive data such as the locations of endangered species? What will you release openly, as code, data or models, what will you restrict, and why? Refer to your data management plan where it already answers these.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A6  Animal welfare and the environment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How could your work disturb or harm animals or habitats, directly or indirectly? What do you do to minimise it: approach distances, altitudes, noise, timing, abort criteria? What will you do if an animal is harmed? Consider the environmental footprint of the system over its life, too.</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A7  International partnership and fairness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If your work involves partners or sites in other countries: who benefits from it, and how do local partners shape and share in it? What data, results and capability stay with them? Where local rules, your institution’s standards and partners’ values differ, how do you decide? If none of this applies, say so.</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A8  Open questions and actions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The ethical questions that remain open for your project, and what you will do about each, with dates: a design change, an approval or amendment, a conversation with your supervisor, partners or the Security Advisory Board. Include anything you would want the network to address.</w:t>
            </w:r>
          </w:p>
        </w:tc>
      </w:tr>
    </w:tbl>
    <w:p/>
    <w:p>
      <w:pPr>
        <w:keepNext/>
        <w:spacing w:after="60" w:before="360"/>
      </w:pPr>
      <w:r>
        <w:rPr>
          <w:rFonts w:ascii="Trebuchet MS" w:cs="Trebuchet MS" w:eastAsia="Trebuchet MS" w:hAnsi="Trebuchet MS"/>
          <w:b/>
          <w:bCs/>
          <w:color w:val="0D3A56"/>
          <w:sz w:val="30"/>
          <w:szCs w:val="30"/>
        </w:rPr>
        <w:t xml:space="preserve">Part B · Literature review and reflection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B1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ethics, security and responsible innovation of your kind of technology as it applies to your project: what is established, what is contested, and where your own work fits. Five to ten well-chosen sources is typical. The T2 page has a reading list to start from. List your sources under C2.</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B2  Reflection and impact on your PhD</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How have the two workshops and the follow-on work supported, challenged or changed your understanding, your design decisions and your research direction? What has the work produced so far, and how will you use it over the rest of your PhD?</w:t>
            </w:r>
          </w:p>
        </w:tc>
      </w:tr>
    </w:tbl>
    <w:p/>
    <w:p>
      <w:pPr>
        <w:keepNext/>
        <w:spacing w:after="60" w:before="360"/>
      </w:pPr>
      <w:r>
        <w:rPr>
          <w:rFonts w:ascii="Trebuchet MS" w:cs="Trebuchet MS" w:eastAsia="Trebuchet MS" w:hAnsi="Trebuchet MS"/>
          <w:b/>
          <w:bCs/>
          <w:color w:val="0D3A56"/>
          <w:sz w:val="30"/>
          <w:szCs w:val="30"/>
        </w:rPr>
        <w:t xml:space="preserve">Part C · Evidence</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C1  Activity log</w:t>
            </w:r>
          </w:p>
        </w:tc>
      </w:tr>
    </w:tbl>
    <w:p>
      <w:pPr>
        <w:keepNext/>
        <w:spacing w:after="60"/>
      </w:pPr>
    </w:p>
    <w:p>
      <w:r>
        <w:rPr>
          <w:rFonts w:ascii="Trebuchet MS" w:cs="Trebuchet MS" w:eastAsia="Trebuchet MS" w:hAnsi="Trebuchet MS"/>
          <w:sz w:val="19"/>
          <w:szCs w:val="19"/>
        </w:rPr>
        <w:t xml:space="preserve">Record the taught sessions and your follow-on work for both modules as you do them, marking each entry T2 or T7. Log at least 10 hours for each module, and point each entry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050"/>
        <w:gridCol w:w="3938"/>
        <w:gridCol w:w="900"/>
        <w:gridCol w:w="2500"/>
      </w:tblGrid>
      <w:tr>
        <w:trPr>
          <w:tblHeader/>
        </w:trPr>
        <w:tc>
          <w:tcPr>
            <w:tcW w:type="dxa" w:w="125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105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Module</w:t>
            </w:r>
          </w:p>
        </w:tc>
        <w:tc>
          <w:tcPr>
            <w:tcW w:type="dxa" w:w="39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9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T2</w:t>
            </w:r>
          </w:p>
        </w:tc>
        <w:tc>
          <w:tcPr>
            <w:tcW w:type="dxa" w:w="39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for T2: at least 10 hours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25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5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T7</w:t>
            </w:r>
          </w:p>
        </w:tc>
        <w:tc>
          <w:tcPr>
            <w:tcW w:type="dxa" w:w="39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for T7: at least 10 hours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C2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this report,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C3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For example: your T2 capability audit canvas; your stakeholder and values map; your ethics submissions and approvals (redact anything confidential); the ethics position you brought to T7; your one-page route-to-use from T7.</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Consent and 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  I agree that part A of this report may be used, anonymised, in the WildBotics ethics review report (D4.9), which is public.</w:t>
            </w:r>
          </w:p>
          <w:p>
            <w:r>
              <w:rPr>
                <w:rFonts w:ascii="Trebuchet MS" w:cs="Trebuchet MS" w:eastAsia="Trebuchet MS" w:hAnsi="Trebuchet MS"/>
                <w:i/>
                <w:iCs/>
                <w:color w:val="5A6670"/>
                <w:sz w:val="18"/>
                <w:szCs w:val="18"/>
              </w:rPr>
              <w:t xml:space="preserve">Passages you mark CONFIDENTIAL, such as species locations or security details, will be summarised without the detail, or left out.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rPr>
          <w:cantSplit/>
        </w:trP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rPr>
          <w:cantSplit/>
        </w:trP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have read this report and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2026-10-23T17:50:10.553Z</dcterms:created>
  <dcterms:modified xsi:type="dcterms:W3CDTF">2026-10-23T17:50:10.553Z</dcterms:modified>
</cp:coreProperties>
</file>

<file path=docProps/custom.xml><?xml version="1.0" encoding="utf-8"?>
<Properties xmlns="http://schemas.openxmlformats.org/officeDocument/2006/custom-properties" xmlns:vt="http://schemas.openxmlformats.org/officeDocument/2006/docPropsVTypes"/>
</file>