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c>
          <w:tcPr>
            <w:tcW w:type="dxa" w:w="1900"/>
            <w:tcBorders>
              <w:top w:val="nil" w:color="FFFFFF" w:sz="0"/>
              <w:left w:val="nil" w:color="FFFFFF" w:sz="0"/>
              <w:bottom w:val="nil" w:color="FFFFFF" w:sz="0"/>
              <w:right w:val="nil" w:color="FFFFFF" w:sz="0"/>
            </w:tcBorders>
            <w:tcMar>
              <w:top w:type="dxa" w:w="60"/>
              <w:left w:type="dxa" w:w="110"/>
              <w:bottom w:type="dxa" w:w="60"/>
              <w:right w:type="dxa" w:w="110"/>
            </w:tcMar>
            <w:vAlign w:val="center"/>
          </w:tcPr>
          <w:p>
            <w:r>
              <w:drawing>
                <wp:inline distT="0" distB="0" distL="0" distR="0">
                  <wp:extent cx="1047750" cy="885825"/>
                  <wp:effectExtent t="0" r="0" b="0" l="0"/>
                  <wp:docPr id="1" name="logo" descr="WildBotics logo" title="WildBoti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885825"/>
                          </a:xfrm>
                          <a:prstGeom prst="rect">
                            <a:avLst/>
                          </a:prstGeom>
                        </pic:spPr>
                      </pic:pic>
                    </a:graphicData>
                  </a:graphic>
                </wp:inline>
              </w:drawing>
            </w:r>
          </w:p>
        </w:tc>
        <w:tc>
          <w:tcPr>
            <w:tcW w:type="dxa" w:w="7738"/>
            <w:tcBorders>
              <w:top w:val="nil" w:color="FFFFFF" w:sz="0"/>
              <w:left w:val="nil" w:color="FFFFFF" w:sz="0"/>
              <w:bottom w:val="nil" w:color="FFFFFF" w:sz="0"/>
              <w:right w:val="nil" w:color="FFFFFF" w:sz="0"/>
            </w:tcBorders>
            <w:tcMar>
              <w:top w:type="dxa" w:w="60"/>
              <w:left w:type="dxa" w:w="110"/>
              <w:bottom w:type="dxa" w:w="60"/>
              <w:right w:type="dxa" w:w="110"/>
            </w:tcMar>
            <w:vAlign w:val="center"/>
          </w:tcPr>
          <w:p>
            <w:pPr>
              <w:spacing w:after="60"/>
            </w:pPr>
            <w:r>
              <w:rPr>
                <w:rFonts w:ascii="Trebuchet MS" w:cs="Trebuchet MS" w:eastAsia="Trebuchet MS" w:hAnsi="Trebuchet MS"/>
                <w:b/>
                <w:bCs/>
                <w:color w:val="0D3A56"/>
                <w:sz w:val="40"/>
                <w:szCs w:val="40"/>
              </w:rPr>
              <w:t xml:space="preserve">DC training report</w:t>
            </w:r>
          </w:p>
          <w:p>
            <w:r>
              <w:rPr>
                <w:rFonts w:ascii="Trebuchet MS" w:cs="Trebuchet MS" w:eastAsia="Trebuchet MS" w:hAnsi="Trebuchet MS"/>
                <w:color w:val="2F7328"/>
                <w:sz w:val="20"/>
                <w:szCs w:val="20"/>
              </w:rPr>
              <w:t xml:space="preserve">WildBotics doctoral training programme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919"/>
        <w:gridCol w:w="1900"/>
        <w:gridCol w:w="2919"/>
      </w:tblGrid>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DC name</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Host institution</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Supervisor</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 submitted</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Module</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T5 Presentation, didactic, writing workshop</w:t>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ECTS</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1</w:t>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Event</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M9 · FBK, Italy · Sep 2026</w:t>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Hours logged</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bl>
    <w:p>
      <w:pPr>
        <w:spacing w:after="80"/>
      </w:pPr>
    </w:p>
    <w:p>
      <w:r>
        <w:rPr>
          <w:rFonts w:ascii="Trebuchet MS" w:cs="Trebuchet MS" w:eastAsia="Trebuchet MS" w:hAnsi="Trebuchet MS"/>
          <w:sz w:val="19"/>
          <w:szCs w:val="19"/>
        </w:rPr>
        <w:t xml:space="preserve">Complete one report for each module you take for credit. Credit is awarded at 10 hours of work per ECTS, taught sessions included: this report and its activity log are the evidence of it. There is no fixed length, but aim to be concise: one to three pages, not counting the activity log, references and appendices.</w:t>
      </w:r>
    </w:p>
    <w:p>
      <w:r>
        <w:rPr>
          <w:rFonts w:ascii="Trebuchet MS" w:cs="Trebuchet MS" w:eastAsia="Trebuchet MS" w:hAnsi="Trebuchet MS"/>
          <w:i/>
          <w:iCs/>
          <w:color w:val="5A6670"/>
          <w:sz w:val="19"/>
          <w:szCs w:val="19"/>
        </w:rPr>
        <w:t xml:space="preserve">Save this report as dcN-wildbotics-training-report-T5.docx, with your DC number and the module code. Delete the grey prompts once you have completed each section.</w:t>
      </w: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1  Contextualised summary</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Describe the main learning outcomes of the module and how they link to WildBotics and to your own research. How confident do you feel about your understanding? You can reference or attach evidence of completion, such as a finished notebook, certificate or ethics self-assessment.</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2  Literature review</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Summarise the key literature on the module’s topic as it applies to your project: what is established, what is contested, and where your own work fits. Five to ten well-chosen sources is typical. List them under References.</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3  Impact on your PhD and research outputs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What have you used this learning for so far? How do you plan to use it over the rest of your PhD? Are there any outputs yet, such as paper drafts or submissions, code, datasets or field protocols? If so, refer to them here or attach them as appendices.</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4  Reflective account</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Use this section as you see fit. You could cover your experience of the taught sessions and the follow-on work; how they supported, challenged or developed your understanding and your own ways of learning; whether they reinforced or challenged your expectations; and whether they have changed your research direction.</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5  Activity log</w:t>
            </w:r>
          </w:p>
        </w:tc>
      </w:tr>
    </w:tbl>
    <w:p>
      <w:pPr>
        <w:keepNext/>
        <w:spacing w:after="60"/>
      </w:pPr>
    </w:p>
    <w:p>
      <w:r>
        <w:rPr>
          <w:rFonts w:ascii="Trebuchet MS" w:cs="Trebuchet MS" w:eastAsia="Trebuchet MS" w:hAnsi="Trebuchet MS"/>
          <w:sz w:val="19"/>
          <w:szCs w:val="19"/>
        </w:rPr>
        <w:t xml:space="preserve">Record the taught sessions and your follow-on work as you do them. The log must total at least 10 hours (10 per ECTS), and each entry should point to its evidence, in this report or an appendix. Add rows as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4838"/>
        <w:gridCol w:w="900"/>
        <w:gridCol w:w="2500"/>
      </w:tblGrid>
      <w:tr>
        <w:trPr>
          <w:tblHeader/>
        </w:trPr>
        <w:tc>
          <w:tcPr>
            <w:tcW w:type="dxa" w:w="14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Date</w:t>
            </w:r>
          </w:p>
        </w:tc>
        <w:tc>
          <w:tcPr>
            <w:tcW w:type="dxa" w:w="4838"/>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Activity</w:t>
            </w:r>
          </w:p>
        </w:tc>
        <w:tc>
          <w:tcPr>
            <w:tcW w:type="dxa" w:w="9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Hours</w:t>
            </w:r>
          </w:p>
        </w:tc>
        <w:tc>
          <w:tcPr>
            <w:tcW w:type="dxa" w:w="25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Evidence or output</w:t>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jc w:val="right"/>
            </w:pPr>
            <w:r>
              <w:rPr>
                <w:rFonts w:ascii="Trebuchet MS" w:cs="Trebuchet MS" w:eastAsia="Trebuchet MS" w:hAnsi="Trebuchet MS"/>
                <w:b/>
                <w:bCs/>
                <w:color w:val="0D3A56"/>
                <w:sz w:val="19"/>
                <w:szCs w:val="19"/>
              </w:rPr>
              <w:t xml:space="preserve">Total: at least 10 hours (10 per ECTS)</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bl>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6  References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List the sources cited in your literature review and elsewhere, in a consistent style.</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7  Appendices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List anything you are including as evidence of your learning and its application, such as paper drafts or excerpts, flight plans or field protocols. Link to code repositories and datasets rather than including them; a flow diagram or a sample of the data is more useful here than a full listing.</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Sign-off</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838"/>
        <w:gridCol w:w="900"/>
        <w:gridCol w:w="1500"/>
      </w:tblGrid>
      <w:tr>
        <w:tc>
          <w:tcPr>
            <w:tcW w:type="dxa" w:w="2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Doctoral candidate</w:t>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i/>
                <w:iCs/>
                <w:color w:val="5A6670"/>
                <w:sz w:val="18"/>
                <w:szCs w:val="18"/>
              </w:rPr>
              <w:t xml:space="preserve">I confirm this report and activity log are my own work.</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w:t>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2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Supervisor</w:t>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i/>
                <w:iCs/>
                <w:color w:val="5A6670"/>
                <w:sz w:val="18"/>
                <w:szCs w:val="18"/>
              </w:rPr>
              <w:t xml:space="preserve">I confirm the follow-on work described here was carried out.</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w:t>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bl>
    <w:sectPr>
      <w:headerReference w:type="default" r:id="rId7"/>
      <w:footerReference w:type="default" r:id="rId8"/>
      <w:pgSz w:w="11906" w:h="16838" w:orient="portrait"/>
      <w:pgMar w:top="1134" w:right="1134" w:bottom="1134" w:left="1134"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DC63F" w:sz="12" w:space="4"/>
      </w:pBdr>
      <w:spacing w:after="0"/>
    </w:pPr>
  </w:p>
  <w:p>
    <w:pPr>
      <w:spacing w:after="60"/>
    </w:pPr>
    <w:r>
      <w:rPr>
        <w:rFonts w:ascii="Trebuchet MS" w:cs="Trebuchet MS" w:eastAsia="Trebuchet MS" w:hAnsi="Trebuchet MS"/>
        <w:color w:val="5A6670"/>
        <w:sz w:val="14"/>
        <w:szCs w:val="14"/>
      </w:rPr>
      <w:t xml:space="preserve">WildBotics is a Marie Skłodowska-Curie Actions Doctoral Network under Horizon Europe, grant agreement No 101227034. Funded by the European Union. Views and opinions expressed are however those of the author(s) only and do not necessarily reflect those of the European Union or the European Research Executive Agency (REA). Neither the European Union nor the granting authority can be held responsible for them.</w:t>
    </w:r>
  </w:p>
  <w:p>
    <w:pPr>
      <w:jc w:val="right"/>
    </w:pPr>
    <w:r>
      <w:rPr>
        <w:rFonts w:ascii="Trebuchet MS" w:cs="Trebuchet MS" w:eastAsia="Trebuchet MS" w:hAnsi="Trebuchet MS"/>
        <w:color w:val="5A6670"/>
        <w:sz w:val="16"/>
        <w:szCs w:val="16"/>
      </w:rPr>
      <w:t xml:space="preserve">Page </w:t>
    </w:r>
    <w:r>
      <w:rPr>
        <w:rFonts w:ascii="Trebuchet MS" w:cs="Trebuchet MS" w:eastAsia="Trebuchet MS" w:hAnsi="Trebuchet MS"/>
        <w:color w:val="5A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914400" cy="228600"/>
          <wp:effectExtent t="0" r="0" b="0" l="0"/>
          <wp:docPr id="1" name="wordmark" descr="WildBotics wordmark" title="Wild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2286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1A2630"/>
        <w:sz w:val="20"/>
        <w:szCs w:val="20"/>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09a831b31b528dbdc6f16b6cbbc2ad3008696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775eb9d3d3b7378075e8d23b9289222e603c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WildBotics template</dc:title>
  <dc:creator>WildBotics training team</dc:creator>
  <cp:lastModifiedBy>Un-named</cp:lastModifiedBy>
  <cp:revision>1</cp:revision>
  <dcterms:created xsi:type="dcterms:W3CDTF">2026-10-23T17:50:10.692Z</dcterms:created>
  <dcterms:modified xsi:type="dcterms:W3CDTF">2026-10-23T17:50:10.692Z</dcterms:modified>
</cp:coreProperties>
</file>

<file path=docProps/custom.xml><?xml version="1.0" encoding="utf-8"?>
<Properties xmlns="http://schemas.openxmlformats.org/officeDocument/2006/custom-properties" xmlns:vt="http://schemas.openxmlformats.org/officeDocument/2006/docPropsVTypes"/>
</file>