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1" layoutInCell="1" relativeHeight="10691132">
            <wp:simplePos x="0" y="0"/>
            <wp:positionH relativeFrom="page">
              <wp:posOffset>0</wp:posOffset>
            </wp:positionH>
            <wp:positionV relativeFrom="page">
              <wp:posOffset>0</wp:posOffset>
            </wp:positionV>
            <wp:extent cx="7560310" cy="10691132"/>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560310" cy="10691132"/>
                    </a:xfrm>
                    <a:prstGeom prst="rect">
                      <a:avLst/>
                    </a:prstGeom>
                  </pic:spPr>
                </pic:pic>
              </a:graphicData>
            </a:graphic>
          </wp:anchor>
        </w:drawing>
      </w:r>
      <w:r>
        <w:drawing>
          <wp:anchor distT="0" distB="0" distL="0" distR="0" simplePos="0" allowOverlap="1" behindDoc="0" locked="1" layoutInCell="1" relativeHeight="467034">
            <wp:simplePos x="0" y="0"/>
            <wp:positionH relativeFrom="page">
              <wp:posOffset>324041</wp:posOffset>
            </wp:positionH>
            <wp:positionV relativeFrom="page">
              <wp:posOffset>432054</wp:posOffset>
            </wp:positionV>
            <wp:extent cx="1872234" cy="467034"/>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72234" cy="467034"/>
                    </a:xfrm>
                    <a:prstGeom prst="rect">
                      <a:avLst/>
                    </a:prstGeom>
                  </pic:spPr>
                </pic:pic>
              </a:graphicData>
            </a:graphic>
          </wp:anchor>
        </w:drawing>
      </w:r>
      <w:r>
        <w:drawing>
          <wp:anchor distT="0" distB="0" distL="0" distR="0" simplePos="0" allowOverlap="1" behindDoc="0" locked="1" layoutInCell="1" relativeHeight="507696">
            <wp:simplePos x="0" y="0"/>
            <wp:positionH relativeFrom="page">
              <wp:posOffset>3816477</wp:posOffset>
            </wp:positionH>
            <wp:positionV relativeFrom="page">
              <wp:posOffset>9505188</wp:posOffset>
            </wp:positionV>
            <wp:extent cx="2376297" cy="507696"/>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76297" cy="507696"/>
                    </a:xfrm>
                    <a:prstGeom prst="rect">
                      <a:avLst/>
                    </a:prstGeom>
                  </pic:spPr>
                </pic:pic>
              </a:graphicData>
            </a:graphic>
          </wp:anchor>
        </w:drawing>
      </w:r>
    </w:p>
    <w:p>
      <w:pPr>
        <w:spacing w:after="0" w:before="5200"/>
      </w:pPr>
      <w:r>
        <w:t xml:space="preserve"/>
      </w:r>
    </w:p>
    <w:p>
      <w:pPr>
        <w:spacing w:after="160"/>
      </w:pPr>
      <w:r>
        <w:rPr>
          <w:b/>
          <w:bCs/>
          <w:color w:val="408A34"/>
          <w:sz w:val="26"/>
          <w:szCs w:val="26"/>
        </w:rPr>
        <w:t xml:space="preserve">Deliverable D#.#</w:t>
      </w:r>
    </w:p>
    <w:p>
      <w:pPr>
        <w:pStyle w:val="Title"/>
      </w:pPr>
      <w:r>
        <w:t xml:space="preserve">Deliverable name, as in the Grant Agreement</w:t>
      </w:r>
    </w:p>
    <w:p>
      <w:pPr>
        <w:pStyle w:val="Subtitle"/>
      </w:pPr>
      <w:r>
        <w:t xml:space="preserve">WP# – Work package name</w:t>
      </w:r>
    </w:p>
    <w:p>
      <w:pPr>
        <w:pBdr>
          <w:bottom w:val="single" w:color="8DC63F" w:sz="12" w:space="1"/>
        </w:pBdr>
        <w:spacing w:after="240"/>
      </w:pPr>
      <w:r>
        <w:t xml:space="preserve"/>
      </w:r>
    </w:p>
    <w:p>
      <w:pPr>
        <w:spacing w:after="60"/>
      </w:pPr>
      <w:r>
        <w:rPr>
          <w:color w:val="5A6670"/>
          <w:sz w:val="21"/>
          <w:szCs w:val="21"/>
        </w:rPr>
        <w:t xml:space="preserve">T#.# – Task name</w:t>
      </w:r>
    </w:p>
    <w:p>
      <w:pPr>
        <w:spacing w:after="60"/>
      </w:pPr>
      <w:r>
        <w:rPr>
          <w:color w:val="5A6670"/>
          <w:sz w:val="21"/>
          <w:szCs w:val="21"/>
        </w:rPr>
        <w:t xml:space="preserve">Lead beneficiary: Lead beneficiary (short name)</w:t>
      </w:r>
    </w:p>
    <w:p>
      <w:pPr>
        <w:spacing w:after="60"/>
      </w:pPr>
      <w:r>
        <w:rPr>
          <w:color w:val="5A6670"/>
          <w:sz w:val="21"/>
          <w:szCs w:val="21"/>
        </w:rPr>
        <w:t xml:space="preserve">Version 0.1 · DD Month YYYY</w:t>
      </w:r>
    </w:p>
    <w:p>
      <w:pPr>
        <w:spacing w:after="60"/>
      </w:pPr>
      <w:r>
        <w:rPr>
          <w:color w:val="5A6670"/>
          <w:sz w:val="21"/>
          <w:szCs w:val="21"/>
        </w:rPr>
        <w:t xml:space="preserve">Name (Beneficiary), Name (Beneficiary)</w:t>
      </w:r>
    </w:p>
    <w:p>
      <w:pPr>
        <w:spacing w:before="400"/>
      </w:pPr>
      <w:r>
        <w:rPr>
          <w:i/>
          <w:iCs/>
          <w:color w:val="5A6670"/>
          <w:sz w:val="18"/>
          <w:szCs w:val="18"/>
        </w:rPr>
        <w:t xml:space="preserve">Dissemination level: PU – Public</w:t>
      </w:r>
    </w:p>
    <w:p>
      <w:pPr>
        <w:sectPr>
          <w:headerReference w:type="default" r:id="rId7"/>
          <w:footerReference w:type="default" r:id="rId8"/>
          <w:pgSz w:w="11906" w:h="16838" w:orient="portrait"/>
          <w:pgMar w:top="1134" w:right="907" w:bottom="1417" w:left="6010" w:header="567" w:footer="454" w:gutter="0"/>
          <w:pgNumType/>
          <w:docGrid w:linePitch="360"/>
        </w:sectPr>
      </w:pPr>
    </w:p>
    <w:p>
      <w:pPr>
        <w:keepNext/>
        <w:spacing w:after="120" w:before="240"/>
      </w:pPr>
      <w:r>
        <w:rPr>
          <w:b/>
          <w:bCs/>
          <w:color w:val="0D3A56"/>
          <w:sz w:val="26"/>
          <w:szCs w:val="26"/>
        </w:rPr>
        <w:t xml:space="preserve">Funding and disclaimer</w:t>
      </w:r>
    </w:p>
    <w:p>
      <w:r>
        <w:t xml:space="preserve">WildBotics is a Marie Skłodowska-Curie Actions Doctoral Network under Horizon Europe, grant agreement No 101227034.</w:t>
      </w:r>
    </w:p>
    <w:p>
      <w:r>
        <w:t xml:space="preserve">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keepNext/>
        <w:spacing w:after="120" w:before="240"/>
      </w:pPr>
      <w:r>
        <w:rPr>
          <w:b/>
          <w:bCs/>
          <w:color w:val="0D3A56"/>
          <w:sz w:val="26"/>
          <w:szCs w:val="26"/>
        </w:rPr>
        <w:t xml:space="preserve">Licence</w:t>
      </w:r>
    </w:p>
    <w:p>
      <w:r>
        <w:t xml:space="preserve">© 2026 the authors. Licensed under CC BY 4.0 (https://creativecommons.org/licenses/by/4.0/).</w:t>
      </w:r>
    </w:p>
    <w:p>
      <w:r>
        <w:br w:type="page"/>
      </w:r>
    </w:p>
    <w:p>
      <w:pPr>
        <w:keepNext/>
        <w:spacing w:after="120" w:before="240"/>
      </w:pPr>
      <w:r>
        <w:rPr>
          <w:b/>
          <w:bCs/>
          <w:color w:val="0D3A56"/>
          <w:sz w:val="26"/>
          <w:szCs w:val="26"/>
        </w:rPr>
        <w:t xml:space="preserve">Technical references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6746"/>
      </w:tblGrid>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Grant Agreement no.</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101227034</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Project acronym</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WildBotics</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Project title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Autonomous Sampling with Robotics in the Wild for Nature Conservation</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Project coordinator</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Fabio Remondino, Fondazione Bruno Kessler (FBK)</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Project duration</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January 2026 – December 2029 (48 months)</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Deliverable no.</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Deliverable name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Deliverable name, as in the Grant Agreement</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Work package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WP# – Work package name</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Task</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T#.# – Task name</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Lead beneficiary</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Lead beneficiary (short name)</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Contributing beneficiaries</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Contributing beneficiaries</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Type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R – Document, report</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Dissemination level</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PU – Public</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Due date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DD Month YYYY (M##)</w:t>
            </w:r>
          </w:p>
        </w:tc>
      </w:tr>
      <w:tr>
        <w:trPr>
          <w:cantSplit/>
          <w:tblHeader w:val="false"/>
        </w:trPr>
        <w:tc>
          <w:tcPr>
            <w:tcW w:type="dxa" w:w="2891"/>
            <w:tcBorders>
              <w:top w:val="single" w:color="C9D1C5" w:sz="4"/>
              <w:left w:val="single" w:color="C9D1C5" w:sz="4"/>
              <w:bottom w:val="single" w:color="C9D1C5" w:sz="4"/>
              <w:right w:val="single" w:color="C9D1C5" w:sz="4"/>
            </w:tcBorders>
            <w:shd w:fill="F3F6F1" w:color="auto" w:val="clear"/>
            <w:tcMar>
              <w:top w:type="dxa" w:w="50"/>
              <w:left w:type="dxa" w:w="100"/>
              <w:bottom w:type="dxa" w:w="50"/>
              <w:right w:type="dxa" w:w="100"/>
            </w:tcMar>
            <w:vAlign w:val="center"/>
          </w:tcPr>
          <w:p>
            <w:pPr>
              <w:pStyle w:val="TableText"/>
            </w:pPr>
            <w:r>
              <w:rPr>
                <w:b/>
                <w:bCs/>
                <w:color w:val="0D3A56"/>
              </w:rPr>
              <w:t xml:space="preserve">Actual submission date</w:t>
            </w:r>
          </w:p>
        </w:tc>
        <w:tc>
          <w:tcPr>
            <w:tcW w:type="dxa" w:w="674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DD Month YYYY</w:t>
            </w:r>
          </w:p>
        </w:tc>
      </w:tr>
    </w:tbl>
    <w:p>
      <w:pPr>
        <w:keepNext/>
        <w:spacing w:after="120" w:before="240"/>
      </w:pPr>
      <w:r>
        <w:rPr>
          <w:b/>
          <w:bCs/>
          <w:color w:val="0D3A56"/>
          <w:sz w:val="26"/>
          <w:szCs w:val="26"/>
        </w:rPr>
        <w:t xml:space="preserve">Version history</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009"/>
        <w:gridCol w:w="1468"/>
        <w:gridCol w:w="2202"/>
        <w:gridCol w:w="2202"/>
        <w:gridCol w:w="2753"/>
      </w:tblGrid>
      <w:tr>
        <w:trPr>
          <w:cantSplit/>
          <w:tblHeader/>
        </w:trPr>
        <w:tc>
          <w:tcPr>
            <w:tcW w:type="dxa" w:w="1009"/>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Version</w:t>
            </w:r>
          </w:p>
        </w:tc>
        <w:tc>
          <w:tcPr>
            <w:tcW w:type="dxa" w:w="1468"/>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Date</w:t>
            </w:r>
          </w:p>
        </w:tc>
        <w:tc>
          <w:tcPr>
            <w:tcW w:type="dxa" w:w="2202"/>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Author(s)</w:t>
            </w:r>
          </w:p>
        </w:tc>
        <w:tc>
          <w:tcPr>
            <w:tcW w:type="dxa" w:w="2202"/>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Reviewer(s)</w:t>
            </w:r>
          </w:p>
        </w:tc>
        <w:tc>
          <w:tcPr>
            <w:tcW w:type="dxa" w:w="2753"/>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Comments</w:t>
            </w:r>
          </w:p>
        </w:tc>
      </w:tr>
      <w:tr>
        <w:trPr>
          <w:cantSplit/>
          <w:tblHeader w:val="false"/>
        </w:trPr>
        <w:tc>
          <w:tcPr>
            <w:tcW w:type="dxa" w:w="1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0.1</w:t>
            </w:r>
          </w:p>
        </w:tc>
        <w:tc>
          <w:tcPr>
            <w:tcW w:type="dxa" w:w="146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DD/MM/YYYY</w:t>
            </w:r>
          </w:p>
        </w:tc>
        <w:tc>
          <w:tcPr>
            <w:tcW w:type="dxa" w:w="220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Author</w:t>
            </w:r>
          </w:p>
        </w:tc>
        <w:tc>
          <w:tcPr>
            <w:tcW w:type="dxa" w:w="220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
            </w:r>
          </w:p>
        </w:tc>
        <w:tc>
          <w:tcPr>
            <w:tcW w:type="dxa" w:w="2753"/>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Initial draft</w:t>
            </w:r>
          </w:p>
        </w:tc>
      </w:tr>
      <w:tr>
        <w:trPr>
          <w:cantSplit/>
          <w:tblHeader w:val="false"/>
        </w:trPr>
        <w:tc>
          <w:tcPr>
            <w:tcW w:type="dxa" w:w="1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1.0</w:t>
            </w:r>
          </w:p>
        </w:tc>
        <w:tc>
          <w:tcPr>
            <w:tcW w:type="dxa" w:w="146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DD/MM/YYYY</w:t>
            </w:r>
          </w:p>
        </w:tc>
        <w:tc>
          <w:tcPr>
            <w:tcW w:type="dxa" w:w="220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Author</w:t>
            </w:r>
          </w:p>
        </w:tc>
        <w:tc>
          <w:tcPr>
            <w:tcW w:type="dxa" w:w="220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Reviewer</w:t>
            </w:r>
          </w:p>
        </w:tc>
        <w:tc>
          <w:tcPr>
            <w:tcW w:type="dxa" w:w="2753"/>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Submitted version</w:t>
            </w:r>
          </w:p>
        </w:tc>
      </w:tr>
    </w:tbl>
    <w:p>
      <w:r>
        <w:br w:type="page"/>
      </w:r>
    </w:p>
    <w:p>
      <w:r>
        <w:rPr>
          <w:b/>
          <w:bCs/>
        </w:rPr>
        <w:t xml:space="preserve">Contents</w:t>
      </w:r>
    </w:p>
    <w:sdt>
      <w:sdtPr>
        <w:alias w:val="Contents"/>
      </w:sdtPr>
      <w:sdtContent>
        <w:p>
          <w:pPr>
            <w:pStyle w:val="TOC1"/>
            <w:tabs>
              <w:tab w:val="clear" w:pos="9026"/>
              <w:tab w:val="right" w:pos="9025" w:leader="dot"/>
            </w:tabs>
          </w:pPr>
          <w:r>
            <w:fldChar w:fldCharType="begin" w:dirty="false"/>
            <w:instrText xml:space="preserve">TOC \h \o "1-3" \u</w:instrText>
            <w:fldChar w:fldCharType="separate"/>
          </w:r>
          <w:r>
            <w:t xml:space="default">Executive summary</w:t>
            <w:tab/>
            <w:t xml:space="default">5</w:t>
          </w:r>
        </w:p>
        <w:p>
          <w:pPr>
            <w:pStyle w:val="TOC1"/>
            <w:tabs>
              <w:tab w:val="clear" w:pos="9026"/>
              <w:tab w:val="right" w:pos="9025" w:leader="dot"/>
            </w:tabs>
          </w:pPr>
          <w:r>
            <w:t xml:space="default">List of abbreviations</w:t>
            <w:tab/>
            <w:t xml:space="default">6</w:t>
          </w:r>
        </w:p>
        <w:p>
          <w:pPr>
            <w:pStyle w:val="TOC1"/>
            <w:tabs>
              <w:tab w:val="clear" w:pos="9026"/>
              <w:tab w:val="right" w:pos="9025" w:leader="dot"/>
            </w:tabs>
          </w:pPr>
          <w:r>
            <w:t xml:space="default">1. Introduction</w:t>
            <w:tab/>
            <w:t xml:space="default">7</w:t>
          </w:r>
        </w:p>
        <w:p>
          <w:pPr>
            <w:pStyle w:val="TOC2"/>
            <w:tabs>
              <w:tab w:val="clear" w:pos="8786"/>
              <w:tab w:val="right" w:pos="9025" w:leader="dot"/>
            </w:tabs>
          </w:pPr>
          <w:r>
            <w:t xml:space="default">1.1. Purpose, scope, and target group</w:t>
            <w:tab/>
            <w:t xml:space="default">7</w:t>
          </w:r>
        </w:p>
        <w:p>
          <w:pPr>
            <w:pStyle w:val="TOC2"/>
            <w:tabs>
              <w:tab w:val="clear" w:pos="8786"/>
              <w:tab w:val="right" w:pos="9025" w:leader="dot"/>
            </w:tabs>
          </w:pPr>
          <w:r>
            <w:t xml:space="default">1.2. Contributing partners</w:t>
            <w:tab/>
            <w:t xml:space="default">7</w:t>
          </w:r>
        </w:p>
        <w:p>
          <w:pPr>
            <w:pStyle w:val="TOC2"/>
            <w:tabs>
              <w:tab w:val="clear" w:pos="8786"/>
              <w:tab w:val="right" w:pos="9025" w:leader="dot"/>
            </w:tabs>
          </w:pPr>
          <w:r>
            <w:t xml:space="default">1.3. Relation to other activities in the project</w:t>
            <w:tab/>
            <w:t xml:space="default">7</w:t>
          </w:r>
        </w:p>
        <w:p>
          <w:pPr>
            <w:pStyle w:val="TOC2"/>
            <w:tabs>
              <w:tab w:val="clear" w:pos="8786"/>
              <w:tab w:val="right" w:pos="9025" w:leader="dot"/>
            </w:tabs>
          </w:pPr>
          <w:r>
            <w:t xml:space="default">1.4. Delays and obstacles</w:t>
            <w:tab/>
            <w:t xml:space="default">7</w:t>
          </w:r>
        </w:p>
        <w:p>
          <w:pPr>
            <w:pStyle w:val="TOC2"/>
            <w:tabs>
              <w:tab w:val="clear" w:pos="8786"/>
              <w:tab w:val="right" w:pos="9025" w:leader="dot"/>
            </w:tabs>
          </w:pPr>
          <w:r>
            <w:t xml:space="default">1.5. Potential for dissemination, exploitation, and communication</w:t>
            <w:tab/>
            <w:t xml:space="default">7</w:t>
          </w:r>
        </w:p>
        <w:p>
          <w:pPr>
            <w:pStyle w:val="TOC2"/>
            <w:tabs>
              <w:tab w:val="clear" w:pos="8786"/>
              <w:tab w:val="right" w:pos="9025" w:leader="dot"/>
            </w:tabs>
          </w:pPr>
          <w:r>
            <w:t xml:space="default">1.6. Ethical and security considerations</w:t>
            <w:tab/>
            <w:t xml:space="default">7</w:t>
          </w:r>
        </w:p>
        <w:p>
          <w:pPr>
            <w:pStyle w:val="TOC1"/>
            <w:tabs>
              <w:tab w:val="clear" w:pos="9026"/>
              <w:tab w:val="right" w:pos="9025" w:leader="dot"/>
            </w:tabs>
          </w:pPr>
          <w:r>
            <w:t xml:space="default">2. Main body</w:t>
            <w:tab/>
            <w:t xml:space="default">8</w:t>
          </w:r>
        </w:p>
        <w:p>
          <w:pPr>
            <w:pStyle w:val="TOC2"/>
            <w:tabs>
              <w:tab w:val="clear" w:pos="8786"/>
              <w:tab w:val="right" w:pos="9025" w:leader="dot"/>
            </w:tabs>
          </w:pPr>
          <w:r>
            <w:t xml:space="default">2.1. A second-level heading</w:t>
            <w:tab/>
            <w:t xml:space="default">8</w:t>
          </w:r>
        </w:p>
        <w:p>
          <w:pPr>
            <w:pStyle w:val="TOC1"/>
            <w:tabs>
              <w:tab w:val="clear" w:pos="9026"/>
              <w:tab w:val="right" w:pos="9025" w:leader="dot"/>
            </w:tabs>
          </w:pPr>
          <w:r>
            <w:t xml:space="default">3. Conclusions and next steps</w:t>
            <w:tab/>
            <w:t xml:space="default">9</w:t>
          </w:r>
        </w:p>
        <w:p>
          <w:pPr>
            <w:pStyle w:val="TOC1"/>
            <w:tabs>
              <w:tab w:val="clear" w:pos="9026"/>
              <w:tab w:val="right" w:pos="9025" w:leader="dot"/>
            </w:tabs>
          </w:pPr>
          <w:r>
            <w:t xml:space="default">References</w:t>
            <w:tab/>
            <w:t xml:space="default">10</w:t>
          </w:r>
        </w:p>
        <w:p>
          <w:pPr>
            <w:pStyle w:val="TOC1"/>
            <w:tabs>
              <w:tab w:val="clear" w:pos="9026"/>
              <w:tab w:val="right" w:pos="9025" w:leader="dot"/>
            </w:tabs>
          </w:pPr>
          <w:r>
            <w:t xml:space="default">Appendices</w:t>
            <w:tab/>
            <w:t xml:space="default">11</w:t>
          </w:r>
          <w:r>
            <w:fldChar w:fldCharType="end"/>
          </w:r>
        </w:p>
      </w:sdtContent>
    </w:sdt>
    <w:p>
      <w:pPr>
        <w:pStyle w:val="HeadingUnnumbered"/>
      </w:pPr>
      <w:r>
        <w:t xml:space="preserve">Executive summary</w:t>
      </w:r>
    </w:p>
    <w:p>
      <w:pPr>
        <w:pStyle w:val="Guidance"/>
      </w:pPr>
      <w:r>
        <w:t xml:space="preserve">Text in boxes like this is guidance for the authors. Delete every box before the deliverable is submitted. Fill in the cover and the technical references, and replace each section's text with your own. Section headings number themselves; right-click the contents and choose Update Field when you have finished.</w:t>
      </w:r>
    </w:p>
    <w:p>
      <w:pPr>
        <w:pStyle w:val="Guidance"/>
      </w:pPr>
      <w:r>
        <w:t xml:space="preserve">Half a page, for a reader who will read nothing else: what the deliverable is, what was done, what was found or produced, and what happens next. End with a line of keywords.</w:t>
      </w:r>
    </w:p>
    <w:p>
      <w:r>
        <w:t xml:space="preserve">Write the executive summary here.</w:t>
      </w:r>
    </w:p>
    <w:p>
      <w:r>
        <w:rPr>
          <w:b/>
          <w:bCs/>
        </w:rPr>
        <w:t xml:space="preserve">Keywords:</w:t>
      </w:r>
      <w:r>
        <w:t xml:space="preserve"> keyword, keyword, keyword</w:t>
      </w:r>
    </w:p>
    <w:p>
      <w:pPr>
        <w:pStyle w:val="HeadingUnnumbered"/>
      </w:pPr>
      <w:r>
        <w:t xml:space="preserve">List of abbreviations</w:t>
      </w:r>
    </w:p>
    <w:p>
      <w:pPr>
        <w:pStyle w:val="Guidance"/>
      </w:pPr>
      <w:r>
        <w:t xml:space="preserve">Keep the abbreviations this deliverable uses, add its own, and delete the rest.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628"/>
        <w:gridCol w:w="7009"/>
      </w:tblGrid>
      <w:tr>
        <w:trPr>
          <w:cantSplit/>
          <w:tblHeader/>
        </w:trPr>
        <w:tc>
          <w:tcPr>
            <w:tcW w:type="dxa" w:w="2628"/>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Abbreviation</w:t>
            </w:r>
          </w:p>
        </w:tc>
        <w:tc>
          <w:tcPr>
            <w:tcW w:type="dxa" w:w="7009"/>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Meaning</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DC</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Doctoral candidate</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DN</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Doctoral Network</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ECTS</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European Credit Transfer and Accumulation System</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GA</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Grant Agreement</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MSCA</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Marie Skłodowska-Curie Actions</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M#</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Month # of the project (M1 is January 2026)</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REA</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European Research Executive Agency</w:t>
            </w:r>
          </w:p>
        </w:tc>
      </w:tr>
      <w:tr>
        <w:trPr>
          <w:cantSplit/>
          <w:tblHeader w:val="false"/>
        </w:trPr>
        <w:tc>
          <w:tcPr>
            <w:tcW w:type="dxa" w:w="2628"/>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WP</w:t>
            </w:r>
          </w:p>
        </w:tc>
        <w:tc>
          <w:tcPr>
            <w:tcW w:type="dxa" w:w="700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Work package</w:t>
            </w:r>
          </w:p>
        </w:tc>
      </w:tr>
    </w:tbl>
    <w:p>
      <w:pPr>
        <w:spacing w:after="120"/>
      </w:pPr>
    </w:p>
    <w:p>
      <w:pPr>
        <w:pStyle w:val="Heading1"/>
      </w:pPr>
      <w:r>
        <w:t xml:space="preserve">Introduction</w:t>
      </w:r>
    </w:p>
    <w:p>
      <w:pPr>
        <w:pStyle w:val="Heading2"/>
      </w:pPr>
      <w:r>
        <w:t xml:space="preserve">Purpose, scope, and target group</w:t>
      </w:r>
    </w:p>
    <w:p>
      <w:pPr>
        <w:pStyle w:val="Guidance"/>
      </w:pPr>
      <w:r>
        <w:t xml:space="preserve">Why this deliverable exists (quote its description in the Grant Agreement if that helps), what it covers and what it leaves out, and who it is for: the consortium, the funder, the public, practitioners.</w:t>
      </w:r>
    </w:p>
    <w:p>
      <w:r>
        <w:t xml:space="preserve">Write about the purpose, scope and target group here.</w:t>
      </w:r>
    </w:p>
    <w:p>
      <w:pPr>
        <w:pStyle w:val="Heading2"/>
      </w:pPr>
      <w:r>
        <w:t xml:space="preserve">Contributing partners</w:t>
      </w:r>
    </w:p>
    <w:p>
      <w:pPr>
        <w:pStyle w:val="Guidance"/>
      </w:pPr>
      <w:r>
        <w:t xml:space="preserve">List every beneficiary and associated partner that contributed, and what each did.</w:t>
      </w:r>
    </w:p>
    <w:p>
      <w:pPr>
        <w:pStyle w:val="Caption"/>
        <w:keepNext/>
        <w:spacing w:after="80" w:before="120"/>
      </w:pPr>
      <w:r>
        <w:rPr>
          <w:b/>
          <w:bCs/>
        </w:rPr>
        <w:t xml:space="preserve">Table 1. </w:t>
      </w:r>
      <w:r>
        <w:t xml:space="preserve">Contributing 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Partner</w:t>
            </w:r>
          </w:p>
        </w:tc>
        <w:tc>
          <w:tcPr>
            <w:tcW w:type="dxa" w:w="4819"/>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Contribution</w:t>
            </w:r>
          </w:p>
        </w:tc>
      </w:tr>
      <w:tr>
        <w:trPr>
          <w:cantSplit/>
          <w:tblHeader w:val="false"/>
        </w:trPr>
        <w:tc>
          <w:tcPr>
            <w:tcW w:type="dxa" w:w="481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Short name: full name</w:t>
            </w:r>
          </w:p>
        </w:tc>
        <w:tc>
          <w:tcPr>
            <w:tcW w:type="dxa" w:w="481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What they contributed</w:t>
            </w:r>
          </w:p>
        </w:tc>
      </w:tr>
      <w:tr>
        <w:trPr>
          <w:cantSplit/>
          <w:tblHeader w:val="false"/>
        </w:trPr>
        <w:tc>
          <w:tcPr>
            <w:tcW w:type="dxa" w:w="481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Short name: full name</w:t>
            </w:r>
          </w:p>
        </w:tc>
        <w:tc>
          <w:tcPr>
            <w:tcW w:type="dxa" w:w="4819"/>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What they contributed</w:t>
            </w:r>
          </w:p>
        </w:tc>
      </w:tr>
    </w:tbl>
    <w:p>
      <w:pPr>
        <w:spacing w:after="120"/>
      </w:pPr>
    </w:p>
    <w:p>
      <w:pPr>
        <w:pStyle w:val="Heading2"/>
      </w:pPr>
      <w:r>
        <w:t xml:space="preserve">Relation to other activities in the project</w:t>
      </w:r>
    </w:p>
    <w:p>
      <w:pPr>
        <w:pStyle w:val="Guidance"/>
      </w:pPr>
      <w:r>
        <w:t xml:space="preserve">How this work connects to other tasks, work packages and deliverables, before and after it.</w:t>
      </w:r>
    </w:p>
    <w:p>
      <w:pPr>
        <w:pStyle w:val="Caption"/>
        <w:keepNext/>
        <w:spacing w:after="80" w:before="120"/>
      </w:pPr>
      <w:r>
        <w:rPr>
          <w:b/>
          <w:bCs/>
        </w:rPr>
        <w:t xml:space="preserve">Table 2. </w:t>
      </w:r>
      <w:r>
        <w:t xml:space="preserve">Relation to other activities in the project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5641"/>
        <w:gridCol w:w="3996"/>
      </w:tblGrid>
      <w:tr>
        <w:trPr>
          <w:cantSplit/>
          <w:tblHeader/>
        </w:trPr>
        <w:tc>
          <w:tcPr>
            <w:tcW w:type="dxa" w:w="5641"/>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Task or deliverable</w:t>
            </w:r>
          </w:p>
        </w:tc>
        <w:tc>
          <w:tcPr>
            <w:tcW w:type="dxa" w:w="3996"/>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Relation</w:t>
            </w:r>
          </w:p>
        </w:tc>
      </w:tr>
      <w:tr>
        <w:trPr>
          <w:cantSplit/>
          <w:tblHeader w:val="false"/>
        </w:trPr>
        <w:tc>
          <w:tcPr>
            <w:tcW w:type="dxa" w:w="56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T#.# Task name</w:t>
            </w:r>
          </w:p>
        </w:tc>
        <w:tc>
          <w:tcPr>
            <w:tcW w:type="dxa" w:w="399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How it relates</w:t>
            </w:r>
          </w:p>
        </w:tc>
      </w:tr>
      <w:tr>
        <w:trPr>
          <w:cantSplit/>
          <w:tblHeader w:val="false"/>
        </w:trPr>
        <w:tc>
          <w:tcPr>
            <w:tcW w:type="dxa" w:w="5641"/>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D#.# Deliverable name</w:t>
            </w:r>
          </w:p>
        </w:tc>
        <w:tc>
          <w:tcPr>
            <w:tcW w:type="dxa" w:w="3996"/>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How it relates</w:t>
            </w:r>
          </w:p>
        </w:tc>
      </w:tr>
    </w:tbl>
    <w:p>
      <w:pPr>
        <w:spacing w:after="120"/>
      </w:pPr>
    </w:p>
    <w:p>
      <w:pPr>
        <w:pStyle w:val="Heading2"/>
      </w:pPr>
      <w:r>
        <w:t xml:space="preserve">Delays and obstacles</w:t>
      </w:r>
    </w:p>
    <w:p>
      <w:pPr>
        <w:pStyle w:val="Guidance"/>
      </w:pPr>
      <w:r>
        <w:t xml:space="preserve">Any delay to the work or to this deliverable, why, and what was done about it. If there were none, say so.</w:t>
      </w:r>
    </w:p>
    <w:p>
      <w:r>
        <w:t xml:space="preserve">There were no delays or obstacles.</w:t>
      </w:r>
    </w:p>
    <w:p>
      <w:pPr>
        <w:pStyle w:val="Heading2"/>
      </w:pPr>
      <w:r>
        <w:t xml:space="preserve">Potential for dissemination, exploitation, and communication</w:t>
      </w:r>
    </w:p>
    <w:p>
      <w:pPr>
        <w:pStyle w:val="Guidance"/>
      </w:pPr>
      <w:r>
        <w:t xml:space="preserve">Who else could use this work and how it will reach them: the WildBotics website, Figshare, publications, events, partners' channels.</w:t>
      </w:r>
    </w:p>
    <w:p>
      <w:r>
        <w:t xml:space="preserve">Write about dissemination, exploitation and communication here.</w:t>
      </w:r>
    </w:p>
    <w:p>
      <w:pPr>
        <w:pStyle w:val="Heading2"/>
      </w:pPr>
      <w:r>
        <w:t xml:space="preserve">Ethical and security considerations</w:t>
      </w:r>
    </w:p>
    <w:p>
      <w:pPr>
        <w:pStyle w:val="Guidance"/>
      </w:pPr>
      <w:r>
        <w:t xml:space="preserve">Any ethical or security issues raised by the work, and how they were handled, with reference to the project's ethics deliverables where relevant. If there were none, say so.</w:t>
      </w:r>
    </w:p>
    <w:p>
      <w:r>
        <w:t xml:space="preserve">No ethical or security issues arose in the work reported here.</w:t>
      </w:r>
    </w:p>
    <w:p>
      <w:pPr>
        <w:pStyle w:val="Heading1"/>
      </w:pPr>
      <w:r>
        <w:t xml:space="preserve">Main body</w:t>
      </w:r>
    </w:p>
    <w:p>
      <w:pPr>
        <w:pStyle w:val="Guidance"/>
      </w:pPr>
      <w:r>
        <w:t xml:space="preserve">Replace this with the deliverable's own sections, one heading per main topic. Use Heading 1 for sections, Heading 2 and Heading 3 below them. Number figures and tables in their captions (Insert &gt; Caption), and refer to them by number.</w:t>
      </w:r>
    </w:p>
    <w:p>
      <w:r>
        <w:t xml:space="preserve">Write the main body here.</w:t>
      </w:r>
    </w:p>
    <w:p>
      <w:pPr>
        <w:pStyle w:val="Heading2"/>
      </w:pPr>
      <w:r>
        <w:t xml:space="preserve">A second-level heading</w:t>
      </w:r>
    </w:p>
    <w:p>
      <w:r>
        <w:t xml:space="preserve">Body text in the WildBotics style. Keep paragraphs short, and use lists where the content is a list:</w:t>
      </w:r>
    </w:p>
    <w:p>
      <w:pPr>
        <w:pStyle w:val="ListParagraph"/>
        <w:numPr>
          <w:ilvl w:val="0"/>
          <w:numId w:val="2"/>
        </w:numPr>
        <w:spacing w:after="60"/>
      </w:pPr>
      <w:r>
        <w:t xml:space="preserve">a bulleted point;</w:t>
      </w:r>
    </w:p>
    <w:p>
      <w:pPr>
        <w:pStyle w:val="ListParagraph"/>
        <w:numPr>
          <w:ilvl w:val="0"/>
          <w:numId w:val="2"/>
        </w:numPr>
        <w:spacing w:after="60"/>
      </w:pPr>
      <w:r>
        <w:t xml:space="preserve">a second point.</w:t>
      </w:r>
    </w:p>
    <w:p>
      <w:pPr>
        <w:spacing w:after="60"/>
      </w:pPr>
    </w:p>
    <w:p>
      <w:pPr>
        <w:pStyle w:val="Caption"/>
        <w:keepNext/>
        <w:spacing w:after="80" w:before="120"/>
      </w:pPr>
      <w:r>
        <w:rPr>
          <w:b/>
          <w:bCs/>
        </w:rPr>
        <w:t xml:space="preserve">Table 3. </w:t>
      </w:r>
      <w:r>
        <w:t xml:space="preserve">Example table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blHeader/>
        </w:trPr>
        <w:tc>
          <w:tcPr>
            <w:tcW w:type="dxa" w:w="3212"/>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Column</w:t>
            </w:r>
          </w:p>
        </w:tc>
        <w:tc>
          <w:tcPr>
            <w:tcW w:type="dxa" w:w="3212"/>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Column</w:t>
            </w:r>
          </w:p>
        </w:tc>
        <w:tc>
          <w:tcPr>
            <w:tcW w:type="dxa" w:w="3212"/>
            <w:tcBorders>
              <w:top w:val="single" w:color="C9D1C5" w:sz="4"/>
              <w:left w:val="single" w:color="C9D1C5" w:sz="4"/>
              <w:bottom w:val="single" w:color="C9D1C5" w:sz="4"/>
              <w:right w:val="single" w:color="C9D1C5" w:sz="4"/>
            </w:tcBorders>
            <w:shd w:fill="408A34" w:color="auto" w:val="clear"/>
            <w:tcMar>
              <w:top w:type="dxa" w:w="50"/>
              <w:left w:type="dxa" w:w="100"/>
              <w:bottom w:type="dxa" w:w="50"/>
              <w:right w:type="dxa" w:w="100"/>
            </w:tcMar>
            <w:vAlign w:val="center"/>
          </w:tcPr>
          <w:p>
            <w:pPr>
              <w:pStyle w:val="TableText"/>
            </w:pPr>
            <w:r>
              <w:rPr>
                <w:b/>
                <w:bCs/>
                <w:color w:val="FFFFFF"/>
              </w:rPr>
              <w:t xml:space="preserve">Column</w:t>
            </w:r>
          </w:p>
        </w:tc>
      </w:tr>
      <w:tr>
        <w:trPr>
          <w:cantSplit/>
          <w:tblHeader w:val="false"/>
        </w:trPr>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r>
      <w:tr>
        <w:trPr>
          <w:cantSplit/>
          <w:tblHeader w:val="false"/>
        </w:trPr>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c>
          <w:tcPr>
            <w:tcW w:type="dxa" w:w="3212"/>
            <w:tcBorders>
              <w:top w:val="single" w:color="C9D1C5" w:sz="4"/>
              <w:left w:val="single" w:color="C9D1C5" w:sz="4"/>
              <w:bottom w:val="single" w:color="C9D1C5" w:sz="4"/>
              <w:right w:val="single" w:color="C9D1C5" w:sz="4"/>
            </w:tcBorders>
            <w:tcMar>
              <w:top w:type="dxa" w:w="50"/>
              <w:left w:type="dxa" w:w="100"/>
              <w:bottom w:type="dxa" w:w="50"/>
              <w:right w:type="dxa" w:w="100"/>
            </w:tcMar>
            <w:vAlign w:val="center"/>
          </w:tcPr>
          <w:p>
            <w:pPr>
              <w:pStyle w:val="TableText"/>
            </w:pPr>
            <w:r>
              <w:t xml:space="preserve">Value</w:t>
            </w:r>
          </w:p>
        </w:tc>
      </w:tr>
    </w:tbl>
    <w:p>
      <w:pPr>
        <w:spacing w:after="120"/>
      </w:pPr>
    </w:p>
    <w:p>
      <w:pPr>
        <w:pStyle w:val="Heading1"/>
      </w:pPr>
      <w:r>
        <w:t xml:space="preserve">Conclusions and next steps</w:t>
      </w:r>
    </w:p>
    <w:p>
      <w:pPr>
        <w:pStyle w:val="Guidance"/>
      </w:pPr>
      <w:r>
        <w:t xml:space="preserve">What the deliverable shows, what remains to be done, by whom and when, and how it feeds later work in the project.</w:t>
      </w:r>
    </w:p>
    <w:p>
      <w:r>
        <w:t xml:space="preserve">Write the conclusions here.</w:t>
      </w:r>
    </w:p>
    <w:p>
      <w:pPr>
        <w:pStyle w:val="HeadingUnnumbered"/>
      </w:pPr>
      <w:r>
        <w:t xml:space="preserve">References</w:t>
      </w:r>
    </w:p>
    <w:p>
      <w:pPr>
        <w:pStyle w:val="Guidance"/>
      </w:pPr>
      <w:r>
        <w:t xml:space="preserve">One reference style throughout, such as APA. Cite datasets and software with their DOIs.</w:t>
      </w:r>
    </w:p>
    <w:p>
      <w:r>
        <w:t xml:space="preserve">Author, A. (Year). Title. </w:t>
      </w:r>
      <w:r>
        <w:rPr>
          <w:i/>
          <w:iCs/>
        </w:rPr>
        <w:t xml:space="preserve">Journal</w:t>
      </w:r>
      <w:r>
        <w:t xml:space="preserve">, volume(issue), pages. </w:t>
      </w:r>
      <w:hyperlink w:history="1" r:id="rIdd6yawuzuppqx159clbklo">
        <w:r>
          <w:rPr>
            <w:rStyle w:val="Hyperlink"/>
          </w:rPr>
          <w:t xml:space="preserve">https://doi.org/…</w:t>
        </w:r>
      </w:hyperlink>
    </w:p>
    <w:p>
      <w:pPr>
        <w:pStyle w:val="HeadingUnnumbered"/>
      </w:pPr>
      <w:r>
        <w:t xml:space="preserve">Appendices</w:t>
      </w:r>
    </w:p>
    <w:p>
      <w:pPr>
        <w:pStyle w:val="Guidance"/>
      </w:pPr>
      <w:r>
        <w:t xml:space="preserve">Supporting material: forms, detailed data, partner contributions. Delete this section if there is none.</w:t>
      </w:r>
    </w:p>
    <w:sectPr>
      <w:headerReference w:type="default" r:id="rId9"/>
      <w:footerReference w:type="default" r:id="rId10"/>
      <w:pgSz w:w="11906" w:h="16838" w:orient="portrait"/>
      <w:pgMar w:top="1531" w:right="1134" w:bottom="1417" w:left="1134" w:header="567" w:footer="454"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3A56" w:sz="6" w:space="6"/>
      </w:pBdr>
      <w:tabs>
        <w:tab w:val="right" w:pos="9638"/>
      </w:tabs>
    </w:pPr>
    <w:r>
      <w:drawing>
        <wp:inline distT="0" distB="0" distL="0" distR="0">
          <wp:extent cx="1143000" cy="2442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44202"/>
                  </a:xfrm>
                  <a:prstGeom prst="rect">
                    <a:avLst/>
                  </a:prstGeom>
                </pic:spPr>
              </pic:pic>
            </a:graphicData>
          </a:graphic>
        </wp:inline>
      </w:drawing>
    </w:r>
    <w:r>
      <w:rPr>
        <w:color w:val="5A6670"/>
        <w:sz w:val="16"/>
        <w:szCs w:val="16"/>
      </w:rPr>
      <w:t xml:space="preserve">	</w:t>
    </w:r>
    <w:r>
      <w:rPr>
        <w:b/>
        <w:bCs/>
        <w:color w:val="0D3A5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8A34" w:sz="8" w:space="6"/>
      </w:pBdr>
      <w:tabs>
        <w:tab w:val="right" w:pos="9638"/>
      </w:tabs>
    </w:pPr>
    <w:r>
      <w:drawing>
        <wp:inline distT="0" distB="0" distL="0" distR="0">
          <wp:extent cx="1000125" cy="2494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49484"/>
                  </a:xfrm>
                  <a:prstGeom prst="rect">
                    <a:avLst/>
                  </a:prstGeom>
                </pic:spPr>
              </pic:pic>
            </a:graphicData>
          </a:graphic>
        </wp:inline>
      </w:drawing>
    </w:r>
    <w:r>
      <w:rPr>
        <w:color w:val="5A6670"/>
        <w:sz w:val="17"/>
        <w:szCs w:val="17"/>
      </w:rPr>
      <w:t xml:space="preserve">	D#.# · Deliverable name, as in the Grant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408A34"/>
      </w:rPr>
    </w:lvl>
    <w:lvl w:ilvl="1" w15:tentative="1">
      <w:start w:val="1"/>
      <w:numFmt w:val="bullet"/>
      <w:lvlText w:val="◦"/>
      <w:lvlJc w:val="left"/>
      <w:pPr>
        <w:ind w:left="720" w:hanging="260"/>
      </w:pPr>
      <w:rPr>
        <w:color w:val="408A34"/>
      </w:rPr>
    </w:lvl>
    <w:lvl w:ilvl="2" w15:tentative="1">
      <w:start w:val="1"/>
      <w:numFmt w:val="bullet"/>
      <w:lvlText w:val="▪"/>
      <w:lvlJc w:val="left"/>
      <w:pPr>
        <w:ind w:left="1080" w:hanging="260"/>
      </w:pPr>
      <w:rPr>
        <w:color w:val="408A34"/>
      </w:rPr>
    </w:lvl>
  </w:abstractNum>
  <w:abstractNum w:abstractNumId="3" w15:restartNumberingAfterBreak="0">
    <w:multiLevelType w:val="hybridMultilevel"/>
    <w:lvl w:ilvl="0" w15:tentative="1">
      <w:start w:val="1"/>
      <w:numFmt w:val="decimal"/>
      <w:lvlText w:val="%1."/>
      <w:lvlJc w:val="left"/>
      <w:pPr>
        <w:ind w:left="454" w:hanging="454"/>
      </w:pPr>
    </w:lvl>
    <w:lvl w:ilvl="1" w15:tentative="1">
      <w:start w:val="1"/>
      <w:numFmt w:val="decimal"/>
      <w:lvlText w:val="%1.%2."/>
      <w:lvlJc w:val="left"/>
      <w:pPr>
        <w:ind w:left="680" w:hanging="680"/>
      </w:pPr>
    </w:lvl>
    <w:lvl w:ilvl="2" w15:tentative="1">
      <w:start w:val="1"/>
      <w:numFmt w:val="decimal"/>
      <w:lvlText w:val="%1.%2.%3."/>
      <w:lvlJc w:val="left"/>
      <w:pPr>
        <w:ind w:left="850" w:hanging="850"/>
      </w:pPr>
    </w:lvl>
  </w:abstractNum>
  <w:abstractNum w:abstractNumId="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1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2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4"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5"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6"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7"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8"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39"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0"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1"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2"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abstractNum w:abstractNumId="4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E2B33"/>
        <w:sz w:val="21"/>
        <w:szCs w:val="21"/>
      </w:rPr>
    </w:rPrDefault>
    <w:pPrDefault>
      <w:pPr>
        <w:spacing w:after="140" w:line="288"/>
      </w:pPr>
    </w:pPrDefault>
  </w:docDefaults>
  <w:style w:type="paragraph" w:styleId="Title">
    <w:name w:val="Title"/>
    <w:basedOn w:val="Normal"/>
    <w:next w:val="Normal"/>
    <w:qFormat/>
    <w:pPr>
      <w:spacing w:after="200" w:line="240"/>
    </w:pPr>
    <w:rPr>
      <w:rFonts w:ascii="Trebuchet MS" w:cs="Trebuchet MS" w:eastAsia="Trebuchet MS" w:hAnsi="Trebuchet MS"/>
      <w:b/>
      <w:bCs/>
      <w:color w:val="0D3A56"/>
      <w:sz w:val="56"/>
      <w:szCs w:val="56"/>
    </w:rPr>
  </w:style>
  <w:style w:type="paragraph" w:styleId="Heading1">
    <w:name w:val="Heading 1"/>
    <w:basedOn w:val="Normal"/>
    <w:next w:val="Normal"/>
    <w:qFormat/>
    <w:pPr>
      <w:pStyle w:val="ListParagraph"/>
      <w:keepNext/>
      <w:keepLines/>
      <w:pageBreakBefore/>
      <w:numPr>
        <w:ilvl w:val="0"/>
        <w:numId w:val="3"/>
      </w:numPr>
      <w:pBdr>
        <w:bottom w:val="single" w:color="408A34" w:sz="12" w:space="4"/>
      </w:pBdr>
      <w:spacing w:after="140" w:before="360" w:line="240"/>
      <w:outlineLvl w:val="0"/>
    </w:pPr>
    <w:rPr>
      <w:rFonts w:ascii="Trebuchet MS" w:cs="Trebuchet MS" w:eastAsia="Trebuchet MS" w:hAnsi="Trebuchet MS"/>
      <w:b/>
      <w:bCs/>
      <w:color w:val="0D3A56"/>
      <w:sz w:val="34"/>
      <w:szCs w:val="34"/>
    </w:rPr>
  </w:style>
  <w:style w:type="paragraph" w:styleId="Heading2">
    <w:name w:val="Heading 2"/>
    <w:basedOn w:val="Normal"/>
    <w:next w:val="Normal"/>
    <w:qFormat/>
    <w:pPr>
      <w:pStyle w:val="ListParagraph"/>
      <w:keepNext/>
      <w:keepLines/>
      <w:numPr>
        <w:ilvl w:val="1"/>
        <w:numId w:val="3"/>
      </w:numPr>
      <w:spacing w:after="140" w:before="280" w:line="240"/>
      <w:outlineLvl w:val="1"/>
    </w:pPr>
    <w:rPr>
      <w:rFonts w:ascii="Trebuchet MS" w:cs="Trebuchet MS" w:eastAsia="Trebuchet MS" w:hAnsi="Trebuchet MS"/>
      <w:b/>
      <w:bCs/>
      <w:color w:val="0D3A56"/>
      <w:sz w:val="27"/>
      <w:szCs w:val="27"/>
    </w:rPr>
  </w:style>
  <w:style w:type="paragraph" w:styleId="Heading3">
    <w:name w:val="Heading 3"/>
    <w:basedOn w:val="Normal"/>
    <w:next w:val="Normal"/>
    <w:qFormat/>
    <w:pPr>
      <w:pStyle w:val="ListParagraph"/>
      <w:keepNext/>
      <w:keepLines/>
      <w:numPr>
        <w:ilvl w:val="2"/>
        <w:numId w:val="3"/>
      </w:numPr>
      <w:spacing w:after="140" w:before="280" w:line="240"/>
      <w:outlineLvl w:val="2"/>
    </w:pPr>
    <w:rPr>
      <w:rFonts w:ascii="Trebuchet MS" w:cs="Trebuchet MS" w:eastAsia="Trebuchet MS" w:hAnsi="Trebuchet MS"/>
      <w:b/>
      <w:bCs/>
      <w:color w:val="2F7328"/>
      <w:sz w:val="23"/>
      <w:szCs w:val="23"/>
    </w:rPr>
  </w:style>
  <w:style w:type="paragraph" w:styleId="Heading4">
    <w:name w:val="Heading 4"/>
    <w:basedOn w:val="Normal"/>
    <w:next w:val="Normal"/>
    <w:qFormat/>
    <w:pPr>
      <w:keepNext/>
      <w:spacing w:after="80" w:before="200"/>
    </w:pPr>
    <w:rPr>
      <w:rFonts w:ascii="Trebuchet MS" w:cs="Trebuchet MS" w:eastAsia="Trebuchet MS" w:hAnsi="Trebuchet MS"/>
      <w:b/>
      <w:bCs/>
      <w:color w:val="1E2B3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A90B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qFormat/>
    <w:pPr>
      <w:spacing w:after="240" w:line="260"/>
    </w:pPr>
    <w:rPr>
      <w:color w:val="2F7328"/>
      <w:sz w:val="28"/>
      <w:szCs w:val="28"/>
    </w:rPr>
  </w:style>
  <w:style w:type="paragraph" w:styleId="HeadingUnnumbered">
    <w:name w:val="Heading 1 (unnumbered)"/>
    <w:basedOn w:val="Normal"/>
    <w:next w:val="Normal"/>
    <w:qFormat/>
    <w:pPr>
      <w:keepNext/>
      <w:keepLines/>
      <w:pageBreakBefore/>
      <w:pBdr>
        <w:bottom w:val="single" w:color="408A34" w:sz="12" w:space="4"/>
      </w:pBdr>
      <w:spacing w:after="140" w:before="360" w:line="240"/>
      <w:outlineLvl w:val="0"/>
    </w:pPr>
    <w:rPr>
      <w:rFonts w:ascii="Trebuchet MS" w:cs="Trebuchet MS" w:eastAsia="Trebuchet MS" w:hAnsi="Trebuchet MS"/>
      <w:b/>
      <w:bCs/>
      <w:color w:val="0D3A56"/>
      <w:sz w:val="34"/>
      <w:szCs w:val="34"/>
    </w:rPr>
  </w:style>
  <w:style w:type="paragraph" w:styleId="Caption">
    <w:name w:val="Caption"/>
    <w:basedOn w:val="Normal"/>
    <w:qFormat/>
    <w:pPr>
      <w:spacing w:after="240" w:before="80"/>
      <w:jc w:val="center"/>
    </w:pPr>
    <w:rPr>
      <w:i/>
      <w:iCs/>
      <w:color w:val="5A6670"/>
      <w:sz w:val="18"/>
      <w:szCs w:val="18"/>
    </w:rPr>
  </w:style>
  <w:style w:type="paragraph" w:styleId="TableText">
    <w:name w:val="Table text"/>
    <w:basedOn w:val="Normal"/>
    <w:qFormat/>
    <w:pPr>
      <w:spacing w:after="40" w:before="40" w:line="252"/>
    </w:pPr>
    <w:rPr>
      <w:sz w:val="19"/>
      <w:szCs w:val="19"/>
    </w:rPr>
  </w:style>
  <w:style w:type="paragraph" w:styleId="Quote">
    <w:name w:val="Quote"/>
    <w:basedOn w:val="Normal"/>
    <w:qFormat/>
    <w:pPr>
      <w:pBdr>
        <w:left w:val="single" w:color="8DC63F" w:sz="18" w:space="10"/>
      </w:pBdr>
      <w:ind w:left="340"/>
    </w:pPr>
    <w:rPr>
      <w:i/>
      <w:iCs/>
      <w:color w:val="0D3A56"/>
    </w:rPr>
  </w:style>
  <w:style w:type="paragraph" w:styleId="Guidance">
    <w:name w:val="Guidance"/>
    <w:basedOn w:val="Normal"/>
    <w:qFormat/>
    <w:pPr>
      <w:pBdr>
        <w:left w:val="single" w:color="4A90B8" w:sz="24" w:space="8"/>
      </w:pBdr>
      <w:shd w:fill="EAF2F8" w:color="auto" w:val="clear"/>
      <w:spacing w:after="160" w:before="60"/>
      <w:ind w:left="170" w:right="113"/>
    </w:pPr>
    <w:rPr>
      <w:i/>
      <w:iCs/>
      <w:color w:val="0D3A56"/>
      <w:sz w:val="19"/>
      <w:szCs w:val="19"/>
    </w:rPr>
  </w:style>
  <w:style w:type="paragraph" w:styleId="TOC1">
    <w:name w:val="toc 1"/>
    <w:basedOn w:val="Normal"/>
    <w:next w:val="Normal"/>
    <w:pPr>
      <w:spacing w:after="40" w:before="120"/>
      <w:ind w:left="0"/>
    </w:pPr>
    <w:rPr>
      <w:b/>
      <w:bCs/>
      <w:color w:val="0D3A56"/>
    </w:rPr>
  </w:style>
  <w:style w:type="paragraph" w:styleId="TOC2">
    <w:name w:val="toc 2"/>
    <w:basedOn w:val="Normal"/>
    <w:next w:val="Normal"/>
    <w:pPr>
      <w:spacing w:after="40" w:before="0"/>
      <w:ind w:left="340"/>
    </w:pPr>
  </w:style>
  <w:style w:type="paragraph" w:styleId="TOC3">
    <w:name w:val="toc 3"/>
    <w:basedOn w:val="Normal"/>
    <w:next w:val="Normal"/>
    <w:pPr>
      <w:spacing w:after="40" w:before="0"/>
      <w:ind w:left="680"/>
    </w:pPr>
  </w:style>
  <w:style w:type="paragraph" w:styleId="Small">
    <w:name w:val="Small"/>
    <w:basedOn w:val="Normal"/>
    <w:pPr>
      <w:spacing w:after="100" w:line="252"/>
    </w:pPr>
    <w:rPr>
      <w:color w:val="5A667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d6yawuzuppqx159clbklo" Type="http://schemas.openxmlformats.org/officeDocument/2006/relationships/hyperlink" Target="https://doi.org/&#8230;" TargetMode="External"/><Relationship Id="rId11" Type="http://schemas.openxmlformats.org/officeDocument/2006/relationships/image" Target="media/5e399358561e8d18c4594b6897a433b0a0a7c769.png"/><Relationship Id="rId12" Type="http://schemas.openxmlformats.org/officeDocument/2006/relationships/image" Target="media/c0646ff47eea5730df153b473fce216039298e06.png"/><Relationship Id="rId13" Type="http://schemas.openxmlformats.org/officeDocument/2006/relationships/image" Target="media/c298312a77d9fda249001afa32d7ca26120a52c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c298312a77d9fda249001afa32d7ca26120a52c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Deliverable name, as in the Grant Agreement</dc:title>
  <dc:creator>WildBotics</dc:creator>
  <cp:lastModifiedBy>Un-named</cp:lastModifiedBy>
  <cp:revision>1</cp:revision>
  <dcterms:created xsi:type="dcterms:W3CDTF">2026-10-26T15:53:23.198Z</dcterms:created>
  <dcterms:modified xsi:type="dcterms:W3CDTF">2026-10-26T15:53:23.198Z</dcterms:modified>
</cp:coreProperties>
</file>

<file path=docProps/custom.xml><?xml version="1.0" encoding="utf-8"?>
<Properties xmlns="http://schemas.openxmlformats.org/officeDocument/2006/custom-properties" xmlns:vt="http://schemas.openxmlformats.org/officeDocument/2006/docPropsVTypes"/>
</file>