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1" layoutInCell="1" relativeHeight="10691132">
            <wp:simplePos x="0" y="0"/>
            <wp:positionH relativeFrom="page">
              <wp:posOffset>0</wp:posOffset>
            </wp:positionH>
            <wp:positionV relativeFrom="page">
              <wp:posOffset>0</wp:posOffset>
            </wp:positionV>
            <wp:extent cx="7560310" cy="10691132"/>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560310" cy="10691132"/>
                    </a:xfrm>
                    <a:prstGeom prst="rect">
                      <a:avLst/>
                    </a:prstGeom>
                  </pic:spPr>
                </pic:pic>
              </a:graphicData>
            </a:graphic>
          </wp:anchor>
        </w:drawing>
      </w:r>
      <w:r>
        <w:drawing>
          <wp:anchor distT="0" distB="0" distL="0" distR="0" simplePos="0" allowOverlap="1" behindDoc="0" locked="1" layoutInCell="1" relativeHeight="467034">
            <wp:simplePos x="0" y="0"/>
            <wp:positionH relativeFrom="page">
              <wp:posOffset>324041</wp:posOffset>
            </wp:positionH>
            <wp:positionV relativeFrom="page">
              <wp:posOffset>432054</wp:posOffset>
            </wp:positionV>
            <wp:extent cx="1872234" cy="467034"/>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72234" cy="467034"/>
                    </a:xfrm>
                    <a:prstGeom prst="rect">
                      <a:avLst/>
                    </a:prstGeom>
                  </pic:spPr>
                </pic:pic>
              </a:graphicData>
            </a:graphic>
          </wp:anchor>
        </w:drawing>
      </w:r>
      <w:r>
        <w:drawing>
          <wp:anchor distT="0" distB="0" distL="0" distR="0" simplePos="0" allowOverlap="1" behindDoc="0" locked="1" layoutInCell="1" relativeHeight="507696">
            <wp:simplePos x="0" y="0"/>
            <wp:positionH relativeFrom="page">
              <wp:posOffset>3816477</wp:posOffset>
            </wp:positionH>
            <wp:positionV relativeFrom="page">
              <wp:posOffset>9505188</wp:posOffset>
            </wp:positionV>
            <wp:extent cx="2376297" cy="507696"/>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76297" cy="507696"/>
                    </a:xfrm>
                    <a:prstGeom prst="rect">
                      <a:avLst/>
                    </a:prstGeom>
                  </pic:spPr>
                </pic:pic>
              </a:graphicData>
            </a:graphic>
          </wp:anchor>
        </w:drawing>
      </w:r>
    </w:p>
    <w:p>
      <w:pPr>
        <w:spacing w:after="0" w:before="5200"/>
      </w:pPr>
      <w:r>
        <w:t xml:space="preserve"/>
      </w:r>
    </w:p>
    <w:p>
      <w:pPr>
        <w:spacing w:after="160"/>
      </w:pPr>
      <w:r>
        <w:rPr>
          <w:b/>
          <w:bCs/>
          <w:color w:val="408A34"/>
          <w:sz w:val="26"/>
          <w:szCs w:val="26"/>
        </w:rPr>
        <w:t xml:space="preserve">WildBotics</w:t>
      </w:r>
    </w:p>
    <w:p>
      <w:pPr>
        <w:pStyle w:val="Title"/>
      </w:pPr>
      <w:r>
        <w:t xml:space="preserve">Document title</w:t>
      </w:r>
    </w:p>
    <w:p>
      <w:pPr>
        <w:pStyle w:val="Subtitle"/>
      </w:pPr>
      <w:r>
        <w:t xml:space="preserve">Subtitle or purpose</w:t>
      </w:r>
    </w:p>
    <w:p>
      <w:pPr>
        <w:pBdr>
          <w:bottom w:val="single" w:color="8DC63F" w:sz="12" w:space="1"/>
        </w:pBdr>
        <w:spacing w:after="240"/>
      </w:pPr>
      <w:r>
        <w:t xml:space="preserve"/>
      </w:r>
    </w:p>
    <w:p>
      <w:pPr>
        <w:spacing w:after="60"/>
      </w:pPr>
      <w:r>
        <w:rPr>
          <w:color w:val="5A6670"/>
          <w:sz w:val="21"/>
          <w:szCs w:val="21"/>
        </w:rPr>
        <w:t xml:space="preserve">Author name (Beneficiary)</w:t>
      </w:r>
    </w:p>
    <w:p>
      <w:pPr>
        <w:spacing w:after="60"/>
      </w:pPr>
      <w:r>
        <w:rPr>
          <w:color w:val="5A6670"/>
          <w:sz w:val="21"/>
          <w:szCs w:val="21"/>
        </w:rPr>
        <w:t xml:space="preserve">DD Month YYYY</w:t>
      </w:r>
    </w:p>
    <w:p>
      <w:pPr>
        <w:sectPr>
          <w:headerReference w:type="default" r:id="rId7"/>
          <w:footerReference w:type="default" r:id="rId8"/>
          <w:pgSz w:w="11906" w:h="16838" w:orient="portrait"/>
          <w:pgMar w:top="1134" w:right="907" w:bottom="1417" w:left="6010" w:header="567" w:footer="454" w:gutter="0"/>
          <w:pgNumType/>
          <w:docGrid w:linePitch="360"/>
        </w:sectPr>
      </w:pPr>
    </w:p>
    <w:p>
      <w:pPr>
        <w:pStyle w:val="Heading1"/>
      </w:pPr>
      <w:r>
        <w:t xml:space="preserve">Using this template</w:t>
      </w:r>
    </w:p>
    <w:p>
      <w:pPr>
        <w:pStyle w:val="Guidance"/>
      </w:pPr>
      <w:r>
        <w:t xml:space="preserve">Text in boxes like this is guidance. Delete it, and the examples below, before you write. Choose the styles from the Home tab: Heading 1–3, Normal, Quote, Caption, Table text and Guidance.</w:t>
      </w:r>
    </w:p>
    <w:p>
      <w:r>
        <w:t xml:space="preserve">This is the WildBotics document template, for reports, briefings, minutes and anything else the network writes in Word. It matches the WildBotics website and slides: Trebuchet throughout, navy and green headings, green-headed tables, and the EU funding statement in every footer.</w:t>
      </w:r>
    </w:p>
    <w:p>
      <w:pPr>
        <w:pStyle w:val="Heading2"/>
      </w:pPr>
      <w:r>
        <w:t xml:space="preserve">Headings and text</w:t>
      </w:r>
    </w:p>
    <w:p>
      <w:r>
        <w:t xml:space="preserve">Use Heading 1 for main sections, Heading 2 within them, and Heading 3 below that. Keep paragraphs short. Write lists as lists:</w:t>
      </w:r>
    </w:p>
    <w:p>
      <w:pPr>
        <w:pStyle w:val="ListParagraph"/>
        <w:numPr>
          <w:ilvl w:val="0"/>
          <w:numId w:val="2"/>
        </w:numPr>
        <w:spacing w:after="60"/>
      </w:pPr>
      <w:r>
        <w:t xml:space="preserve">a first point;</w:t>
      </w:r>
    </w:p>
    <w:p>
      <w:pPr>
        <w:pStyle w:val="ListParagraph"/>
        <w:numPr>
          <w:ilvl w:val="0"/>
          <w:numId w:val="2"/>
        </w:numPr>
        <w:spacing w:after="60"/>
      </w:pPr>
      <w:r>
        <w:t xml:space="preserve">a second point, with </w:t>
      </w:r>
      <w:r>
        <w:rPr>
          <w:i/>
          <w:iCs/>
        </w:rPr>
        <w:t xml:space="preserve">emphasis</w:t>
      </w:r>
      <w:r>
        <w:t xml:space="preserve"> where it matters;</w:t>
      </w:r>
    </w:p>
    <w:p>
      <w:pPr>
        <w:pStyle w:val="ListParagraph"/>
        <w:numPr>
          <w:ilvl w:val="1"/>
          <w:numId w:val="2"/>
        </w:numPr>
        <w:spacing w:after="60"/>
      </w:pPr>
      <w:r>
        <w:t xml:space="preserve">and a point under it.</w:t>
      </w:r>
    </w:p>
    <w:p>
      <w:pPr>
        <w:spacing w:after="60"/>
      </w:pPr>
    </w:p>
    <w:p>
      <w:r>
        <w:t xml:space="preserve">Numbered steps work the same way:</w:t>
      </w:r>
    </w:p>
    <w:p>
      <w:pPr>
        <w:pStyle w:val="ListParagraph"/>
        <w:numPr>
          <w:ilvl w:val="0"/>
          <w:numId w:val="3"/>
        </w:numPr>
        <w:spacing w:after="60"/>
      </w:pPr>
      <w:r>
        <w:t xml:space="preserve">Write the content.</w:t>
      </w:r>
    </w:p>
    <w:p>
      <w:pPr>
        <w:pStyle w:val="ListParagraph"/>
        <w:numPr>
          <w:ilvl w:val="0"/>
          <w:numId w:val="3"/>
        </w:numPr>
        <w:spacing w:after="60"/>
      </w:pPr>
      <w:r>
        <w:t xml:space="preserve">Ask a colleague to read it.</w:t>
      </w:r>
    </w:p>
    <w:p>
      <w:pPr>
        <w:pStyle w:val="ListParagraph"/>
        <w:numPr>
          <w:ilvl w:val="0"/>
          <w:numId w:val="3"/>
        </w:numPr>
        <w:spacing w:after="60"/>
      </w:pPr>
      <w:r>
        <w:t xml:space="preserve">Send it.</w:t>
      </w:r>
    </w:p>
    <w:p>
      <w:pPr>
        <w:spacing w:after="60"/>
      </w:pPr>
    </w:p>
    <w:p>
      <w:pPr>
        <w:pStyle w:val="Heading3"/>
      </w:pPr>
      <w:r>
        <w:t xml:space="preserve">A third-level heading</w:t>
      </w:r>
    </w:p>
    <w:p>
      <w:pPr>
        <w:pStyle w:val="Quote"/>
      </w:pPr>
      <w:r>
        <w:t xml:space="preserve">Quotes, such as from a participant or a partner, use the Quote style.</w:t>
      </w:r>
    </w:p>
    <w:p>
      <w:pPr>
        <w:pStyle w:val="Heading2"/>
      </w:pPr>
      <w:r>
        <w:t xml:space="preserve">Tables and figures</w:t>
      </w:r>
    </w:p>
    <w:p>
      <w:r>
        <w:t xml:space="preserve">Captions sit above tables and below figures.</w:t>
      </w:r>
    </w:p>
    <w:p>
      <w:pPr>
        <w:pStyle w:val="Caption"/>
        <w:keepNext/>
        <w:spacing w:after="80" w:before="120"/>
      </w:pPr>
      <w:r>
        <w:rPr>
          <w:b/>
          <w:bCs/>
        </w:rPr>
        <w:t xml:space="preserve">Table 1. </w:t>
      </w:r>
      <w:r>
        <w:t xml:space="preserve">An example table</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241"/>
        <w:gridCol w:w="5155"/>
        <w:gridCol w:w="2241"/>
      </w:tblGrid>
      <w:tr>
        <w:trPr>
          <w:cantSplit/>
          <w:tblHeader/>
        </w:trPr>
        <w:tc>
          <w:tcPr>
            <w:tcW w:type="dxa" w:w="2241"/>
            <w:tcBorders>
              <w:top w:val="single" w:color="C9D1C5" w:sz="4"/>
              <w:left w:val="single" w:color="C9D1C5" w:sz="4"/>
              <w:bottom w:val="single" w:color="C9D1C5" w:sz="4"/>
              <w:right w:val="single" w:color="C9D1C5" w:sz="4"/>
            </w:tcBorders>
            <w:shd w:fill="408A34" w:color="auto" w:val="clear"/>
            <w:tcMar>
              <w:top w:type="dxa" w:w="50"/>
              <w:left w:type="dxa" w:w="100"/>
              <w:bottom w:type="dxa" w:w="50"/>
              <w:right w:type="dxa" w:w="100"/>
            </w:tcMar>
            <w:vAlign w:val="center"/>
          </w:tcPr>
          <w:p>
            <w:pPr>
              <w:pStyle w:val="TableText"/>
            </w:pPr>
            <w:r>
              <w:rPr>
                <w:b/>
                <w:bCs/>
                <w:color w:val="FFFFFF"/>
              </w:rPr>
              <w:t xml:space="preserve">Partner</w:t>
            </w:r>
          </w:p>
        </w:tc>
        <w:tc>
          <w:tcPr>
            <w:tcW w:type="dxa" w:w="5155"/>
            <w:tcBorders>
              <w:top w:val="single" w:color="C9D1C5" w:sz="4"/>
              <w:left w:val="single" w:color="C9D1C5" w:sz="4"/>
              <w:bottom w:val="single" w:color="C9D1C5" w:sz="4"/>
              <w:right w:val="single" w:color="C9D1C5" w:sz="4"/>
            </w:tcBorders>
            <w:shd w:fill="408A34" w:color="auto" w:val="clear"/>
            <w:tcMar>
              <w:top w:type="dxa" w:w="50"/>
              <w:left w:type="dxa" w:w="100"/>
              <w:bottom w:type="dxa" w:w="50"/>
              <w:right w:type="dxa" w:w="100"/>
            </w:tcMar>
            <w:vAlign w:val="center"/>
          </w:tcPr>
          <w:p>
            <w:pPr>
              <w:pStyle w:val="TableText"/>
            </w:pPr>
            <w:r>
              <w:rPr>
                <w:b/>
                <w:bCs/>
                <w:color w:val="FFFFFF"/>
              </w:rPr>
              <w:t xml:space="preserve">Role</w:t>
            </w:r>
          </w:p>
        </w:tc>
        <w:tc>
          <w:tcPr>
            <w:tcW w:type="dxa" w:w="2241"/>
            <w:tcBorders>
              <w:top w:val="single" w:color="C9D1C5" w:sz="4"/>
              <w:left w:val="single" w:color="C9D1C5" w:sz="4"/>
              <w:bottom w:val="single" w:color="C9D1C5" w:sz="4"/>
              <w:right w:val="single" w:color="C9D1C5" w:sz="4"/>
            </w:tcBorders>
            <w:shd w:fill="408A34" w:color="auto" w:val="clear"/>
            <w:tcMar>
              <w:top w:type="dxa" w:w="50"/>
              <w:left w:type="dxa" w:w="100"/>
              <w:bottom w:type="dxa" w:w="50"/>
              <w:right w:type="dxa" w:w="100"/>
            </w:tcMar>
            <w:vAlign w:val="center"/>
          </w:tcPr>
          <w:p>
            <w:pPr>
              <w:pStyle w:val="TableText"/>
            </w:pPr>
            <w:r>
              <w:rPr>
                <w:b/>
                <w:bCs/>
                <w:color w:val="FFFFFF"/>
              </w:rPr>
              <w:t xml:space="preserve">Contact</w:t>
            </w:r>
          </w:p>
        </w:tc>
      </w:tr>
      <w:tr>
        <w:trPr>
          <w:cantSplit/>
          <w:tblHeader w:val="false"/>
        </w:trPr>
        <w:tc>
          <w:tcPr>
            <w:tcW w:type="dxa" w:w="2241"/>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UB</w:t>
            </w:r>
          </w:p>
        </w:tc>
        <w:tc>
          <w:tcPr>
            <w:tcW w:type="dxa" w:w="5155"/>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Training Coordinator</w:t>
            </w:r>
          </w:p>
        </w:tc>
        <w:tc>
          <w:tcPr>
            <w:tcW w:type="dxa" w:w="2241"/>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Name</w:t>
            </w:r>
          </w:p>
        </w:tc>
      </w:tr>
      <w:tr>
        <w:trPr>
          <w:cantSplit/>
          <w:tblHeader w:val="false"/>
        </w:trPr>
        <w:tc>
          <w:tcPr>
            <w:tcW w:type="dxa" w:w="2241"/>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FBK</w:t>
            </w:r>
          </w:p>
        </w:tc>
        <w:tc>
          <w:tcPr>
            <w:tcW w:type="dxa" w:w="5155"/>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Coordinator</w:t>
            </w:r>
          </w:p>
        </w:tc>
        <w:tc>
          <w:tcPr>
            <w:tcW w:type="dxa" w:w="2241"/>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Name</w:t>
            </w:r>
          </w:p>
        </w:tc>
      </w:tr>
    </w:tbl>
    <w:p>
      <w:pPr>
        <w:spacing w:after="120"/>
      </w:pPr>
    </w:p>
    <w:p>
      <w:pPr>
        <w:pStyle w:val="Heading1"/>
      </w:pPr>
      <w:r>
        <w:t xml:space="preserve">Funding</w:t>
      </w:r>
    </w:p>
    <w:p>
      <w:r>
        <w:t xml:space="preserve">The footer of every page carries the EU emblem, as the Grant Agreement requires for anything about the action. Documents for the public should also carry this statement:</w:t>
      </w:r>
    </w:p>
    <w:p>
      <w:r>
        <w:t xml:space="preserve">WildBotics is a Marie Skłodowska-Curie Actions Doctoral Network under Horizon Europe, grant agreement No 101227034. Funded by the European Union. Views and opinions expressed are however those of the author(s) only and do not necessarily reflect those of the European Union or the European Research Executive Agency (REA). Neither the European Union nor the granting authority can be held responsible for them.</w:t>
      </w:r>
    </w:p>
    <w:p>
      <w:r>
        <w:t xml:space="preserve">Public documents carry a licence too:</w:t>
      </w:r>
    </w:p>
    <w:p>
      <w:r>
        <w:t xml:space="preserve">© YYYY the authors. Licensed under CC BY 4.0.</w:t>
      </w:r>
    </w:p>
    <w:sectPr>
      <w:headerReference w:type="default" r:id="rId9"/>
      <w:footerReference w:type="default" r:id="rId10"/>
      <w:pgSz w:w="11906" w:h="16838" w:orient="portrait"/>
      <w:pgMar w:top="1531" w:right="1134" w:bottom="1417" w:left="1134" w:header="567" w:footer="454"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3A56" w:sz="6" w:space="6"/>
      </w:pBdr>
      <w:tabs>
        <w:tab w:val="right" w:pos="9638"/>
      </w:tabs>
    </w:pPr>
    <w:r>
      <w:drawing>
        <wp:inline distT="0" distB="0" distL="0" distR="0">
          <wp:extent cx="1143000" cy="24420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44202"/>
                  </a:xfrm>
                  <a:prstGeom prst="rect">
                    <a:avLst/>
                  </a:prstGeom>
                </pic:spPr>
              </pic:pic>
            </a:graphicData>
          </a:graphic>
        </wp:inline>
      </w:drawing>
    </w:r>
    <w:r>
      <w:rPr>
        <w:color w:val="5A6670"/>
        <w:sz w:val="16"/>
        <w:szCs w:val="16"/>
      </w:rPr>
      <w:t xml:space="preserve">	</w:t>
    </w:r>
    <w:r>
      <w:rPr>
        <w:b/>
        <w:bCs/>
        <w:color w:val="0D3A5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08A34" w:sz="8" w:space="6"/>
      </w:pBdr>
      <w:tabs>
        <w:tab w:val="right" w:pos="9638"/>
      </w:tabs>
    </w:pPr>
    <w:r>
      <w:drawing>
        <wp:inline distT="0" distB="0" distL="0" distR="0">
          <wp:extent cx="1000125" cy="2494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0125" cy="249484"/>
                  </a:xfrm>
                  <a:prstGeom prst="rect">
                    <a:avLst/>
                  </a:prstGeom>
                </pic:spPr>
              </pic:pic>
            </a:graphicData>
          </a:graphic>
        </wp:inline>
      </w:drawing>
    </w:r>
    <w:r>
      <w:rPr>
        <w:color w:val="5A6670"/>
        <w:sz w:val="17"/>
        <w:szCs w:val="17"/>
      </w:rPr>
      <w:t xml:space="preserve">	Document title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408A34"/>
      </w:rPr>
    </w:lvl>
    <w:lvl w:ilvl="1" w15:tentative="1">
      <w:start w:val="1"/>
      <w:numFmt w:val="bullet"/>
      <w:lvlText w:val="◦"/>
      <w:lvlJc w:val="left"/>
      <w:pPr>
        <w:ind w:left="720" w:hanging="260"/>
      </w:pPr>
      <w:rPr>
        <w:color w:val="408A34"/>
      </w:rPr>
    </w:lvl>
    <w:lvl w:ilvl="2" w15:tentative="1">
      <w:start w:val="1"/>
      <w:numFmt w:val="bullet"/>
      <w:lvlText w:val="▪"/>
      <w:lvlJc w:val="left"/>
      <w:pPr>
        <w:ind w:left="1080" w:hanging="260"/>
      </w:pPr>
      <w:rPr>
        <w:color w:val="408A34"/>
      </w:rPr>
    </w:lvl>
  </w:abstractNum>
  <w:abstractNum w:abstractNumId="3" w15:restartNumberingAfterBreak="0">
    <w:multiLevelType w:val="hybridMultilevel"/>
    <w:lvl w:ilvl="0" w15:tentative="1">
      <w:start w:val="1"/>
      <w:numFmt w:val="decimal"/>
      <w:lvlText w:val="%1."/>
      <w:lvlJc w:val="left"/>
      <w:pPr>
        <w:ind w:left="454" w:hanging="454"/>
      </w:pPr>
    </w:lvl>
    <w:lvl w:ilvl="1" w15:tentative="1">
      <w:start w:val="1"/>
      <w:numFmt w:val="decimal"/>
      <w:lvlText w:val="%1.%2."/>
      <w:lvlJc w:val="left"/>
      <w:pPr>
        <w:ind w:left="680" w:hanging="680"/>
      </w:pPr>
    </w:lvl>
    <w:lvl w:ilvl="2" w15:tentative="1">
      <w:start w:val="1"/>
      <w:numFmt w:val="decimal"/>
      <w:lvlText w:val="%1.%2.%3."/>
      <w:lvlJc w:val="left"/>
      <w:pPr>
        <w:ind w:left="850" w:hanging="850"/>
      </w:pPr>
    </w:lvl>
  </w:abstractNum>
  <w:abstractNum w:abstractNumId="4"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5"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6"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7"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8"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9"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10"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11"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12"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1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14"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15"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16"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17"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18"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19"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20"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21"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22"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2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24"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25"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26"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27"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28"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29"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30"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31"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32"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3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34"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35"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36"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37"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38"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39"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40"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41"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42"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4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1E2B33"/>
        <w:sz w:val="21"/>
        <w:szCs w:val="21"/>
      </w:rPr>
    </w:rPrDefault>
    <w:pPrDefault>
      <w:pPr>
        <w:spacing w:after="140" w:line="288"/>
      </w:pPr>
    </w:pPrDefault>
  </w:docDefaults>
  <w:style w:type="paragraph" w:styleId="Title">
    <w:name w:val="Title"/>
    <w:basedOn w:val="Normal"/>
    <w:next w:val="Normal"/>
    <w:qFormat/>
    <w:pPr>
      <w:spacing w:after="200" w:line="240"/>
    </w:pPr>
    <w:rPr>
      <w:rFonts w:ascii="Trebuchet MS" w:cs="Trebuchet MS" w:eastAsia="Trebuchet MS" w:hAnsi="Trebuchet MS"/>
      <w:b/>
      <w:bCs/>
      <w:color w:val="0D3A56"/>
      <w:sz w:val="56"/>
      <w:szCs w:val="56"/>
    </w:rPr>
  </w:style>
  <w:style w:type="paragraph" w:styleId="Heading1">
    <w:name w:val="Heading 1"/>
    <w:basedOn w:val="Normal"/>
    <w:next w:val="Normal"/>
    <w:qFormat/>
    <w:pPr>
      <w:keepNext/>
      <w:keepLines/>
      <w:pBdr>
        <w:bottom w:val="single" w:color="408A34" w:sz="12" w:space="4"/>
      </w:pBdr>
      <w:spacing w:after="140" w:before="360" w:line="240"/>
      <w:outlineLvl w:val="0"/>
    </w:pPr>
    <w:rPr>
      <w:rFonts w:ascii="Trebuchet MS" w:cs="Trebuchet MS" w:eastAsia="Trebuchet MS" w:hAnsi="Trebuchet MS"/>
      <w:b/>
      <w:bCs/>
      <w:color w:val="0D3A56"/>
      <w:sz w:val="34"/>
      <w:szCs w:val="34"/>
    </w:rPr>
  </w:style>
  <w:style w:type="paragraph" w:styleId="Heading2">
    <w:name w:val="Heading 2"/>
    <w:basedOn w:val="Normal"/>
    <w:next w:val="Normal"/>
    <w:qFormat/>
    <w:pPr>
      <w:keepNext/>
      <w:keepLines/>
      <w:spacing w:after="140" w:before="280" w:line="240"/>
      <w:outlineLvl w:val="1"/>
    </w:pPr>
    <w:rPr>
      <w:rFonts w:ascii="Trebuchet MS" w:cs="Trebuchet MS" w:eastAsia="Trebuchet MS" w:hAnsi="Trebuchet MS"/>
      <w:b/>
      <w:bCs/>
      <w:color w:val="0D3A56"/>
      <w:sz w:val="27"/>
      <w:szCs w:val="27"/>
    </w:rPr>
  </w:style>
  <w:style w:type="paragraph" w:styleId="Heading3">
    <w:name w:val="Heading 3"/>
    <w:basedOn w:val="Normal"/>
    <w:next w:val="Normal"/>
    <w:qFormat/>
    <w:pPr>
      <w:keepNext/>
      <w:keepLines/>
      <w:spacing w:after="140" w:before="280" w:line="240"/>
      <w:outlineLvl w:val="2"/>
    </w:pPr>
    <w:rPr>
      <w:rFonts w:ascii="Trebuchet MS" w:cs="Trebuchet MS" w:eastAsia="Trebuchet MS" w:hAnsi="Trebuchet MS"/>
      <w:b/>
      <w:bCs/>
      <w:color w:val="2F7328"/>
      <w:sz w:val="23"/>
      <w:szCs w:val="23"/>
    </w:rPr>
  </w:style>
  <w:style w:type="paragraph" w:styleId="Heading4">
    <w:name w:val="Heading 4"/>
    <w:basedOn w:val="Normal"/>
    <w:next w:val="Normal"/>
    <w:qFormat/>
    <w:pPr>
      <w:keepNext/>
      <w:spacing w:after="80" w:before="200"/>
    </w:pPr>
    <w:rPr>
      <w:rFonts w:ascii="Trebuchet MS" w:cs="Trebuchet MS" w:eastAsia="Trebuchet MS" w:hAnsi="Trebuchet MS"/>
      <w:b/>
      <w:bCs/>
      <w:color w:val="1E2B33"/>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A90B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itle">
    <w:name w:val="Subtitle"/>
    <w:basedOn w:val="Normal"/>
    <w:qFormat/>
    <w:pPr>
      <w:spacing w:after="240" w:line="260"/>
    </w:pPr>
    <w:rPr>
      <w:color w:val="2F7328"/>
      <w:sz w:val="28"/>
      <w:szCs w:val="28"/>
    </w:rPr>
  </w:style>
  <w:style w:type="paragraph" w:styleId="HeadingUnnumbered">
    <w:name w:val="Heading 1 (unnumbered)"/>
    <w:basedOn w:val="Normal"/>
    <w:next w:val="Normal"/>
    <w:qFormat/>
    <w:pPr>
      <w:keepNext/>
      <w:keepLines/>
      <w:pBdr>
        <w:bottom w:val="single" w:color="408A34" w:sz="12" w:space="4"/>
      </w:pBdr>
      <w:spacing w:after="140" w:before="360" w:line="240"/>
      <w:outlineLvl w:val="0"/>
    </w:pPr>
    <w:rPr>
      <w:rFonts w:ascii="Trebuchet MS" w:cs="Trebuchet MS" w:eastAsia="Trebuchet MS" w:hAnsi="Trebuchet MS"/>
      <w:b/>
      <w:bCs/>
      <w:color w:val="0D3A56"/>
      <w:sz w:val="34"/>
      <w:szCs w:val="34"/>
    </w:rPr>
  </w:style>
  <w:style w:type="paragraph" w:styleId="Caption">
    <w:name w:val="Caption"/>
    <w:basedOn w:val="Normal"/>
    <w:qFormat/>
    <w:pPr>
      <w:spacing w:after="240" w:before="80"/>
      <w:jc w:val="center"/>
    </w:pPr>
    <w:rPr>
      <w:i/>
      <w:iCs/>
      <w:color w:val="5A6670"/>
      <w:sz w:val="18"/>
      <w:szCs w:val="18"/>
    </w:rPr>
  </w:style>
  <w:style w:type="paragraph" w:styleId="TableText">
    <w:name w:val="Table text"/>
    <w:basedOn w:val="Normal"/>
    <w:qFormat/>
    <w:pPr>
      <w:spacing w:after="40" w:before="40" w:line="252"/>
    </w:pPr>
    <w:rPr>
      <w:sz w:val="19"/>
      <w:szCs w:val="19"/>
    </w:rPr>
  </w:style>
  <w:style w:type="paragraph" w:styleId="Quote">
    <w:name w:val="Quote"/>
    <w:basedOn w:val="Normal"/>
    <w:qFormat/>
    <w:pPr>
      <w:pBdr>
        <w:left w:val="single" w:color="8DC63F" w:sz="18" w:space="10"/>
      </w:pBdr>
      <w:ind w:left="340"/>
    </w:pPr>
    <w:rPr>
      <w:i/>
      <w:iCs/>
      <w:color w:val="0D3A56"/>
    </w:rPr>
  </w:style>
  <w:style w:type="paragraph" w:styleId="Guidance">
    <w:name w:val="Guidance"/>
    <w:basedOn w:val="Normal"/>
    <w:qFormat/>
    <w:pPr>
      <w:pBdr>
        <w:left w:val="single" w:color="4A90B8" w:sz="24" w:space="8"/>
      </w:pBdr>
      <w:shd w:fill="EAF2F8" w:color="auto" w:val="clear"/>
      <w:spacing w:after="160" w:before="60"/>
      <w:ind w:left="170" w:right="113"/>
    </w:pPr>
    <w:rPr>
      <w:i/>
      <w:iCs/>
      <w:color w:val="0D3A56"/>
      <w:sz w:val="19"/>
      <w:szCs w:val="19"/>
    </w:rPr>
  </w:style>
  <w:style w:type="paragraph" w:styleId="TOC1">
    <w:name w:val="toc 1"/>
    <w:basedOn w:val="Normal"/>
    <w:next w:val="Normal"/>
    <w:pPr>
      <w:spacing w:after="40" w:before="120"/>
      <w:ind w:left="0"/>
    </w:pPr>
    <w:rPr>
      <w:b/>
      <w:bCs/>
      <w:color w:val="0D3A56"/>
    </w:rPr>
  </w:style>
  <w:style w:type="paragraph" w:styleId="TOC2">
    <w:name w:val="toc 2"/>
    <w:basedOn w:val="Normal"/>
    <w:next w:val="Normal"/>
    <w:pPr>
      <w:spacing w:after="40" w:before="0"/>
      <w:ind w:left="340"/>
    </w:pPr>
  </w:style>
  <w:style w:type="paragraph" w:styleId="TOC3">
    <w:name w:val="toc 3"/>
    <w:basedOn w:val="Normal"/>
    <w:next w:val="Normal"/>
    <w:pPr>
      <w:spacing w:after="40" w:before="0"/>
      <w:ind w:left="680"/>
    </w:pPr>
  </w:style>
  <w:style w:type="paragraph" w:styleId="Small">
    <w:name w:val="Small"/>
    <w:basedOn w:val="Normal"/>
    <w:pPr>
      <w:spacing w:after="100" w:line="252"/>
    </w:pPr>
    <w:rPr>
      <w:color w:val="5A6670"/>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5e399358561e8d18c4594b6897a433b0a0a7c769.png"/><Relationship Id="rId12" Type="http://schemas.openxmlformats.org/officeDocument/2006/relationships/image" Target="media/c0646ff47eea5730df153b473fce216039298e06.png"/><Relationship Id="rId13" Type="http://schemas.openxmlformats.org/officeDocument/2006/relationships/image" Target="media/c298312a77d9fda249001afa32d7ca26120a52c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Relationship Id="rId0" Type="http://schemas.openxmlformats.org/officeDocument/2006/relationships/image" Target="media/c298312a77d9fda249001afa32d7ca26120a52c9.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06775eb9d3d3b7378075e8d23b9289222e603c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WildBotics document</dc:title>
  <dc:creator>WildBotics</dc:creator>
  <cp:lastModifiedBy>Un-named</cp:lastModifiedBy>
  <cp:revision>1</cp:revision>
  <dcterms:created xsi:type="dcterms:W3CDTF">2026-10-26T15:53:23.130Z</dcterms:created>
  <dcterms:modified xsi:type="dcterms:W3CDTF">2026-10-26T15:53:23.131Z</dcterms:modified>
</cp:coreProperties>
</file>

<file path=docProps/custom.xml><?xml version="1.0" encoding="utf-8"?>
<Properties xmlns="http://schemas.openxmlformats.org/officeDocument/2006/custom-properties" xmlns:vt="http://schemas.openxmlformats.org/officeDocument/2006/docPropsVTypes"/>
</file>