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16A77" w14:textId="77777777" w:rsidR="00DF1127" w:rsidRDefault="00DF1127">
      <w:pPr>
        <w:pStyle w:val="DNormal"/>
        <w:ind w:firstLine="0"/>
        <w:jc w:val="both"/>
        <w:rPr>
          <w:rFonts w:ascii="Times New Roman" w:eastAsia="宋体" w:hAnsi="Times New Roman"/>
          <w:sz w:val="21"/>
        </w:rPr>
      </w:pPr>
    </w:p>
    <w:p w14:paraId="7BCE4047" w14:textId="77777777" w:rsidR="00DF1127" w:rsidRDefault="00DF1127">
      <w:pPr>
        <w:pStyle w:val="DNormal"/>
        <w:ind w:firstLine="0"/>
        <w:jc w:val="both"/>
        <w:rPr>
          <w:rFonts w:ascii="Times New Roman" w:eastAsia="宋体" w:hAnsi="Times New Roman"/>
          <w:sz w:val="21"/>
        </w:rPr>
      </w:pPr>
    </w:p>
    <w:p w14:paraId="3284D6F5" w14:textId="77777777" w:rsidR="00DF1127" w:rsidRDefault="00DF1127">
      <w:pPr>
        <w:pStyle w:val="DNormal"/>
        <w:jc w:val="center"/>
        <w:rPr>
          <w:rFonts w:ascii="Times New Roman" w:eastAsia="宋体" w:hAnsi="Times New Roman"/>
          <w:sz w:val="21"/>
        </w:rPr>
      </w:pPr>
    </w:p>
    <w:p w14:paraId="2D3755E3" w14:textId="77777777" w:rsidR="00DF1127" w:rsidRDefault="001E5179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Times New Roman" w:eastAsia="宋体" w:hAnsi="Times New Roman"/>
          <w:noProof/>
          <w:sz w:val="21"/>
        </w:rPr>
        <w:drawing>
          <wp:inline distT="0" distB="0" distL="0" distR="0" wp14:anchorId="69BA8398" wp14:editId="33574792">
            <wp:extent cx="3949700" cy="1016000"/>
            <wp:effectExtent l="0" t="0" r="3175" b="3175"/>
            <wp:docPr id="9000" name="currentImg" descr="https://timgsa.baidu.com/timg?image&amp;quality=80&amp;size=b9999_10000&amp;sec=1496894931904&amp;di=050976ea9e0fd67679d5fd92da4a07da&amp;imgtype=0&amp;src=http%3A%2F%2Fpic.baike.soso.com%2Fp%2F20131105%2F20131105111410-103587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8" b="3543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B9FC" w14:textId="77777777" w:rsidR="00DF1127" w:rsidRDefault="00DF1127">
      <w:pPr>
        <w:pStyle w:val="DNormal"/>
        <w:jc w:val="both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3479CE31" w14:textId="77777777" w:rsidR="00DF1127" w:rsidRDefault="00DF1127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3FE7F8E1" w14:textId="77777777" w:rsidR="00DF1127" w:rsidRDefault="001E5179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Times New Roman" w:hAnsi="Times New Roman"/>
          <w:b/>
          <w:sz w:val="72"/>
          <w:szCs w:val="72"/>
        </w:rPr>
        <w:t>AI智能体使用验证报告</w:t>
      </w:r>
    </w:p>
    <w:p w14:paraId="4143A9BA" w14:textId="77777777" w:rsidR="00DF1127" w:rsidRDefault="00DF1127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5BD3242D" w14:textId="77777777" w:rsidR="00DF1127" w:rsidRDefault="001E5179">
      <w:pPr>
        <w:pStyle w:val="DNormal"/>
        <w:jc w:val="center"/>
        <w:rPr>
          <w:rFonts w:ascii="Times New Roman" w:hAnsi="Times New Roman"/>
          <w:b/>
          <w:sz w:val="52"/>
          <w:szCs w:val="28"/>
        </w:rPr>
      </w:pPr>
      <w:r>
        <w:rPr>
          <w:rFonts w:ascii="Times New Roman" w:hAnsi="Times New Roman"/>
          <w:b/>
          <w:sz w:val="52"/>
          <w:szCs w:val="28"/>
        </w:rPr>
        <w:t>校园二手交易与物品流转平台</w:t>
      </w:r>
    </w:p>
    <w:p w14:paraId="4E1FC9DC" w14:textId="77777777" w:rsidR="00DF1127" w:rsidRDefault="00DF1127">
      <w:pPr>
        <w:pStyle w:val="DNormal"/>
        <w:jc w:val="center"/>
        <w:rPr>
          <w:rFonts w:ascii="黑体" w:eastAsia="黑体" w:hAnsi="黑体" w:cs="黑体"/>
          <w:b/>
          <w:bCs/>
          <w:sz w:val="60"/>
          <w:szCs w:val="60"/>
          <w:lang w:eastAsia="zh-CN" w:bidi="ar"/>
        </w:rPr>
      </w:pPr>
    </w:p>
    <w:p w14:paraId="348FCBE6" w14:textId="77777777" w:rsidR="00DF1127" w:rsidRDefault="00DF1127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0B8DFB44" w14:textId="77777777" w:rsidR="00DF1127" w:rsidRDefault="00DF1127">
      <w:pPr>
        <w:pStyle w:val="DNormal"/>
        <w:ind w:firstLine="0"/>
        <w:jc w:val="both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60ED28D5" w14:textId="77777777" w:rsidR="00DF1127" w:rsidRDefault="001E5179">
      <w:pPr>
        <w:pStyle w:val="DNormal"/>
        <w:wordWrap w:val="0"/>
        <w:jc w:val="right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cs="楷体" w:hint="eastAsia"/>
          <w:b/>
          <w:bCs/>
          <w:sz w:val="32"/>
          <w:szCs w:val="32"/>
          <w:lang w:eastAsia="zh-CN" w:bidi="ar"/>
        </w:rPr>
        <w:t>张霖 蒋正友 郑思远 潘奕喆</w:t>
      </w:r>
    </w:p>
    <w:p w14:paraId="2E81FD3A" w14:textId="77777777" w:rsidR="007846CA" w:rsidRDefault="00CC5E73">
      <w:pPr>
        <w:pageBreakBefore/>
        <w:ind w:firstLine="0"/>
      </w:pPr>
      <w:r>
        <w:rPr>
          <w:rFonts w:ascii="黑体" w:eastAsia="黑体" w:hAnsi="黑体"/>
          <w:b/>
          <w:sz w:val="32"/>
        </w:rPr>
        <w:lastRenderedPageBreak/>
        <w:t>目录</w:t>
      </w:r>
    </w:p>
    <w:p w14:paraId="7419F459" w14:textId="21753CE4" w:rsidR="000262CF" w:rsidRPr="000262CF" w:rsidRDefault="00CC5E73" w:rsidP="000262CF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r w:rsidRPr="000262CF">
        <w:fldChar w:fldCharType="begin"/>
      </w:r>
      <w:r w:rsidRPr="000262CF">
        <w:instrText xml:space="preserve"> TOC \o "1-3" \h \z \u </w:instrText>
      </w:r>
      <w:r w:rsidRPr="000262CF">
        <w:fldChar w:fldCharType="separate"/>
      </w:r>
      <w:hyperlink w:anchor="_Toc243682687" w:history="1">
        <w:r w:rsidR="000262CF" w:rsidRPr="000262CF">
          <w:rPr>
            <w:rStyle w:val="aff0"/>
            <w:noProof/>
            <w:color w:val="000000"/>
          </w:rPr>
          <w:t>B.1 基本信息与工具使用</w:t>
        </w:r>
        <w:r w:rsidR="000262CF" w:rsidRPr="000262CF">
          <w:rPr>
            <w:noProof/>
            <w:webHidden/>
          </w:rPr>
          <w:tab/>
        </w:r>
        <w:r w:rsidR="000262CF" w:rsidRPr="000262CF">
          <w:rPr>
            <w:noProof/>
            <w:webHidden/>
          </w:rPr>
          <w:fldChar w:fldCharType="begin"/>
        </w:r>
        <w:r w:rsidR="000262CF" w:rsidRPr="000262CF">
          <w:rPr>
            <w:noProof/>
            <w:webHidden/>
          </w:rPr>
          <w:instrText xml:space="preserve"> PAGEREF _Toc243682687 \h </w:instrText>
        </w:r>
        <w:r w:rsidR="000262CF" w:rsidRPr="000262CF">
          <w:rPr>
            <w:noProof/>
            <w:webHidden/>
          </w:rPr>
        </w:r>
        <w:r w:rsidR="000262CF" w:rsidRPr="000262CF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0262CF" w:rsidRPr="000262CF">
          <w:rPr>
            <w:noProof/>
            <w:webHidden/>
          </w:rPr>
          <w:fldChar w:fldCharType="end"/>
        </w:r>
      </w:hyperlink>
    </w:p>
    <w:p w14:paraId="22BFDFF0" w14:textId="33C4A5FE" w:rsidR="000262CF" w:rsidRPr="000262CF" w:rsidRDefault="000262CF" w:rsidP="000262CF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88" w:history="1">
        <w:r w:rsidRPr="000262CF">
          <w:rPr>
            <w:rStyle w:val="aff0"/>
            <w:noProof/>
            <w:color w:val="000000"/>
          </w:rPr>
          <w:t>B.2 关键任务与人机交互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_Toc243682688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3</w:t>
        </w:r>
        <w:r w:rsidRPr="000262CF">
          <w:rPr>
            <w:noProof/>
            <w:webHidden/>
          </w:rPr>
          <w:fldChar w:fldCharType="end"/>
        </w:r>
      </w:hyperlink>
    </w:p>
    <w:p w14:paraId="35FEB95A" w14:textId="78074A46" w:rsidR="000262CF" w:rsidRPr="000262CF" w:rsidRDefault="000262CF" w:rsidP="000262CF">
      <w:pPr>
        <w:pStyle w:val="TOC2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89" w:history="1">
        <w:r w:rsidRPr="000262CF">
          <w:rPr>
            <w:rStyle w:val="aff0"/>
            <w:noProof/>
            <w:color w:val="000000"/>
          </w:rPr>
          <w:t>B.2.1 A 业务需求与规则细化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_Toc243682689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3</w:t>
        </w:r>
        <w:r w:rsidRPr="000262CF">
          <w:rPr>
            <w:noProof/>
            <w:webHidden/>
          </w:rPr>
          <w:fldChar w:fldCharType="end"/>
        </w:r>
      </w:hyperlink>
    </w:p>
    <w:p w14:paraId="08199042" w14:textId="458DD07A" w:rsidR="000262CF" w:rsidRPr="000262CF" w:rsidRDefault="000262CF" w:rsidP="000262CF">
      <w:pPr>
        <w:pStyle w:val="TOC2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90" w:history="1">
        <w:r w:rsidRPr="000262CF">
          <w:rPr>
            <w:rStyle w:val="aff0"/>
            <w:noProof/>
            <w:color w:val="000000"/>
          </w:rPr>
          <w:t>B.2.2 B 分析模型与文档修订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_Toc243682690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4</w:t>
        </w:r>
        <w:r w:rsidRPr="000262CF">
          <w:rPr>
            <w:noProof/>
            <w:webHidden/>
          </w:rPr>
          <w:fldChar w:fldCharType="end"/>
        </w:r>
      </w:hyperlink>
    </w:p>
    <w:p w14:paraId="57BFF04B" w14:textId="12F20519" w:rsidR="000262CF" w:rsidRPr="000262CF" w:rsidRDefault="000262CF" w:rsidP="000262CF">
      <w:pPr>
        <w:pStyle w:val="TOC2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91" w:history="1">
        <w:r w:rsidRPr="000262CF">
          <w:rPr>
            <w:rStyle w:val="aff0"/>
            <w:noProof/>
            <w:color w:val="000000"/>
          </w:rPr>
          <w:t>B.2.3 C 交互原型与场景验证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_Toc243682691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4</w:t>
        </w:r>
        <w:r w:rsidRPr="000262CF">
          <w:rPr>
            <w:noProof/>
            <w:webHidden/>
          </w:rPr>
          <w:fldChar w:fldCharType="end"/>
        </w:r>
      </w:hyperlink>
    </w:p>
    <w:p w14:paraId="79724F8D" w14:textId="284EA72D" w:rsidR="000262CF" w:rsidRPr="000262CF" w:rsidRDefault="000262CF" w:rsidP="000262CF">
      <w:pPr>
        <w:pStyle w:val="TOC2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92" w:history="1">
        <w:r w:rsidRPr="000262CF">
          <w:rPr>
            <w:rStyle w:val="aff0"/>
            <w:noProof/>
            <w:color w:val="000000"/>
          </w:rPr>
          <w:t>B.2.4 D 验收设计与独立核查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_Toc243682692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5</w:t>
        </w:r>
        <w:r w:rsidRPr="000262CF">
          <w:rPr>
            <w:noProof/>
            <w:webHidden/>
          </w:rPr>
          <w:fldChar w:fldCharType="end"/>
        </w:r>
      </w:hyperlink>
    </w:p>
    <w:p w14:paraId="3162BA0D" w14:textId="284D2B71" w:rsidR="000262CF" w:rsidRPr="000262CF" w:rsidRDefault="000262CF" w:rsidP="000262CF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93" w:history="1">
        <w:r w:rsidRPr="000262CF">
          <w:rPr>
            <w:rStyle w:val="aff0"/>
            <w:noProof/>
            <w:color w:val="000000"/>
          </w:rPr>
          <w:t>B.3 角色skill与智能体任务约束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_Toc243682693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5</w:t>
        </w:r>
        <w:r w:rsidRPr="000262CF">
          <w:rPr>
            <w:noProof/>
            <w:webHidden/>
          </w:rPr>
          <w:fldChar w:fldCharType="end"/>
        </w:r>
      </w:hyperlink>
    </w:p>
    <w:p w14:paraId="338858DE" w14:textId="0F7A105F" w:rsidR="000262CF" w:rsidRPr="000262CF" w:rsidRDefault="000262CF" w:rsidP="000262CF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94" w:history="1">
        <w:r w:rsidRPr="000262CF">
          <w:rPr>
            <w:rStyle w:val="aff0"/>
            <w:noProof/>
            <w:color w:val="000000"/>
          </w:rPr>
          <w:t>B.4 证据索引与使用效果</w:t>
        </w:r>
        <w:r w:rsidRPr="000262CF">
          <w:rPr>
            <w:noProof/>
            <w:webHidden/>
          </w:rPr>
          <w:tab/>
        </w:r>
        <w:r w:rsidRPr="000262CF">
          <w:rPr>
            <w:noProof/>
            <w:webHidden/>
          </w:rPr>
          <w:fldChar w:fldCharType="begin"/>
        </w:r>
        <w:r w:rsidRPr="000262CF">
          <w:rPr>
            <w:noProof/>
            <w:webHidden/>
          </w:rPr>
          <w:instrText xml:space="preserve"> PAGEREF _Toc243682694 \h </w:instrText>
        </w:r>
        <w:r w:rsidRPr="000262CF">
          <w:rPr>
            <w:noProof/>
            <w:webHidden/>
          </w:rPr>
        </w:r>
        <w:r w:rsidRPr="000262CF">
          <w:rPr>
            <w:noProof/>
            <w:webHidden/>
          </w:rPr>
          <w:fldChar w:fldCharType="separate"/>
        </w:r>
        <w:r w:rsidR="00CC5E73">
          <w:rPr>
            <w:noProof/>
            <w:webHidden/>
          </w:rPr>
          <w:t>7</w:t>
        </w:r>
        <w:r w:rsidRPr="000262CF">
          <w:rPr>
            <w:noProof/>
            <w:webHidden/>
          </w:rPr>
          <w:fldChar w:fldCharType="end"/>
        </w:r>
      </w:hyperlink>
    </w:p>
    <w:p w14:paraId="04227C64" w14:textId="10C615D1" w:rsidR="007846CA" w:rsidRDefault="00CC5E73" w:rsidP="000262CF">
      <w:pPr>
        <w:spacing w:after="60" w:line="240" w:lineRule="auto"/>
        <w:ind w:firstLine="0"/>
      </w:pPr>
      <w:r w:rsidRPr="000262CF">
        <w:rPr>
          <w:sz w:val="21"/>
        </w:rPr>
        <w:fldChar w:fldCharType="end"/>
      </w:r>
    </w:p>
    <w:p w14:paraId="3A0AAFBE" w14:textId="77777777" w:rsidR="007846CA" w:rsidRDefault="00CC5E73">
      <w:r>
        <w:br w:type="page"/>
      </w:r>
    </w:p>
    <w:p w14:paraId="4704D454" w14:textId="77777777" w:rsidR="007846CA" w:rsidRDefault="00CC5E73">
      <w:pPr>
        <w:pStyle w:val="1"/>
        <w:spacing w:before="180" w:after="80"/>
        <w:ind w:firstLine="0"/>
      </w:pPr>
      <w:bookmarkStart w:id="0" w:name="_Toc243682687"/>
      <w:r>
        <w:rPr>
          <w:rFonts w:ascii="黑体" w:eastAsia="黑体" w:hAnsi="黑体"/>
        </w:rPr>
        <w:lastRenderedPageBreak/>
        <w:t xml:space="preserve">B.1 </w:t>
      </w:r>
      <w:r>
        <w:rPr>
          <w:rFonts w:ascii="黑体" w:eastAsia="黑体" w:hAnsi="黑体"/>
        </w:rPr>
        <w:t>基本信息与工具使用</w:t>
      </w:r>
      <w:bookmarkEnd w:id="0"/>
    </w:p>
    <w:p w14:paraId="1F527F39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本组成员为张霖、蒋正友、郑思远、潘奕喆，按</w:t>
      </w:r>
      <w:r>
        <w:rPr>
          <w:rFonts w:hint="eastAsia"/>
          <w:lang w:eastAsia="zh-CN"/>
        </w:rPr>
        <w:t>A/B/C/D</w:t>
      </w:r>
      <w:r>
        <w:rPr>
          <w:rFonts w:hint="eastAsia"/>
          <w:lang w:eastAsia="zh-CN"/>
        </w:rPr>
        <w:t>角色分工：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为蒋正友，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为潘奕喆，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为郑思远，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为张霖。四名成员分别承担业务需求、分析建模、交互原型和独立核验工作，共同完成需求分析阶段的成果。</w:t>
      </w:r>
    </w:p>
    <w:p w14:paraId="3AE765FB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本报告记录需求分析阶段的智能体使用过程，包括任务输入、关键交互、成员取舍、执行核验和证据引用。本包提交版本为2026-10-26修订版，提交日期为2026年10月26日，配套需求规格说明书采用A/B/C/D整合稿，原型为C-prototype-v1.1；报告以MD维护，并提供同版Word与PDF。</w:t>
      </w:r>
    </w:p>
    <w:p w14:paraId="5A401178" w14:textId="77777777" w:rsidR="007846CA" w:rsidRDefault="00CC5E73">
      <w:pPr>
        <w:keepNext w:val="1"/>
        <w:spacing w:after="60" w:line="360" w:lineRule="auto"/>
        <w:ind w:firstLine="0"/>
        <w:jc w:val="center"/>
      </w:pPr>
      <w:r>
        <w:t>表</w:t>
      </w:r>
      <w:r>
        <w:t xml:space="preserve">B-1 </w:t>
      </w:r>
      <w:r>
        <w:t>工具实际使用方式</w:t>
      </w:r>
    </w:p>
    <w:tbl>
      <w:tblPr>
        <w:tblW w:w="935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591"/>
        <w:gridCol w:w="1310"/>
        <w:gridCol w:w="4867"/>
        <w:gridCol w:w="1591"/>
      </w:tblGrid>
      <w:tr w:rsidR="007846CA" w14:paraId="21FCBFB9" w14:textId="77777777">
        <w:trPr>
          <w:cantSplit w:val="1"/>
          <w:tblHeader w:val="1"/>
          <w:jc w:val="center"/>
        </w:trPr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B06C7" w14:textId="77777777" w:rsidR="007846CA" w:rsidRDefault="00CC5E7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工具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FE67E" w14:textId="77777777" w:rsidR="007846CA" w:rsidRDefault="00CC5E7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操作者</w:t>
            </w:r>
          </w:p>
        </w:tc>
        <w:tc>
          <w:tcPr>
            <w:tcW w:w="48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A66B0" w14:textId="77777777" w:rsidR="007846CA" w:rsidRDefault="00CC5E7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实际用途</w:t>
            </w:r>
          </w:p>
        </w:tc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22B87" w14:textId="77777777" w:rsidR="007846CA" w:rsidRDefault="00CC5E7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实际负责人</w:t>
            </w:r>
          </w:p>
        </w:tc>
      </w:tr>
      <w:tr w:rsidR="007846CA" w14:paraId="2B682A57" w14:textId="77777777">
        <w:trPr>
          <w:cantSplit w:val="1"/>
          <w:jc w:val="center"/>
        </w:trPr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3E256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Codex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EFE0B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成员</w:t>
            </w:r>
            <w:r>
              <w:rPr>
                <w:sz w:val="21"/>
              </w:rPr>
              <w:t>A</w:t>
            </w:r>
          </w:p>
        </w:tc>
        <w:tc>
          <w:tcPr>
            <w:tcW w:w="48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4CF20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辅助需求澄清、用户故事和用例编写，整理规则、权限及业务图；见</w:t>
            </w:r>
            <w:r>
              <w:rPr>
                <w:sz w:val="21"/>
              </w:rPr>
              <w:t>E-A-04</w:t>
            </w:r>
            <w:r>
              <w:rPr>
                <w:sz w:val="21"/>
              </w:rPr>
              <w:t>。</w:t>
            </w:r>
          </w:p>
        </w:tc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AE461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蒋正友</w:t>
            </w:r>
          </w:p>
        </w:tc>
      </w:tr>
      <w:tr w:rsidR="007846CA" w14:paraId="04F9346E" w14:textId="77777777">
        <w:trPr>
          <w:cantSplit w:val="1"/>
          <w:jc w:val="center"/>
        </w:trPr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D21EC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VS Code Cline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B3E2B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成员</w:t>
            </w:r>
            <w:r>
              <w:rPr>
                <w:sz w:val="21"/>
              </w:rPr>
              <w:t>B</w:t>
            </w:r>
          </w:p>
        </w:tc>
        <w:tc>
          <w:tcPr>
            <w:tcW w:w="48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CAC85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辅助领域与状态建模，生成图源与导出，并按反馈调整正文和模型；见</w:t>
            </w:r>
            <w:r>
              <w:rPr>
                <w:sz w:val="21"/>
              </w:rPr>
              <w:t>E-B-11</w:t>
            </w:r>
            <w:r>
              <w:rPr>
                <w:sz w:val="21"/>
              </w:rPr>
              <w:t>。</w:t>
            </w:r>
          </w:p>
        </w:tc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34D4B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潘奕喆</w:t>
            </w:r>
          </w:p>
        </w:tc>
      </w:tr>
      <w:tr w:rsidR="007846CA" w14:paraId="0E73A2DF" w14:textId="77777777">
        <w:trPr>
          <w:cantSplit w:val="1"/>
          <w:jc w:val="center"/>
        </w:trPr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0EF0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Codex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3091E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成员</w:t>
            </w:r>
            <w:r>
              <w:rPr>
                <w:sz w:val="21"/>
              </w:rPr>
              <w:t>C</w:t>
            </w:r>
          </w:p>
        </w:tc>
        <w:tc>
          <w:tcPr>
            <w:tcW w:w="48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1AE60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辅助交互与质量要求、核心原型、场景执行及质量报告整理；见</w:t>
            </w:r>
            <w:r>
              <w:rPr>
                <w:sz w:val="21"/>
              </w:rPr>
              <w:t>E-C-07</w:t>
            </w:r>
            <w:r>
              <w:rPr>
                <w:sz w:val="21"/>
              </w:rPr>
              <w:t>。</w:t>
            </w:r>
          </w:p>
        </w:tc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B50B3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郑思远</w:t>
            </w:r>
          </w:p>
        </w:tc>
      </w:tr>
      <w:tr w:rsidR="007846CA" w14:paraId="577C25FE" w14:textId="77777777">
        <w:trPr>
          <w:cantSplit w:val="1"/>
          <w:jc w:val="center"/>
        </w:trPr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BEF33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Codex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4351E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成员</w:t>
            </w:r>
            <w:r>
              <w:rPr>
                <w:sz w:val="21"/>
              </w:rPr>
              <w:t>D</w:t>
            </w:r>
          </w:p>
        </w:tc>
        <w:tc>
          <w:tcPr>
            <w:tcW w:w="48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6A594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辅助</w:t>
            </w:r>
            <w:r>
              <w:rPr>
                <w:sz w:val="21"/>
              </w:rPr>
              <w:t>A/B/C</w:t>
            </w:r>
            <w:r>
              <w:rPr>
                <w:sz w:val="21"/>
              </w:rPr>
              <w:t>阶段核验、验收与追踪、独立复核、全文核对、材料整理及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报告编写；见</w:t>
            </w:r>
            <w:r>
              <w:rPr>
                <w:sz w:val="21"/>
              </w:rPr>
              <w:t>E-D-03</w:t>
            </w:r>
            <w:r>
              <w:rPr>
                <w:sz w:val="21"/>
              </w:rPr>
              <w:t>。</w:t>
            </w:r>
          </w:p>
        </w:tc>
        <w:tc>
          <w:tcPr>
            <w:tcW w:w="15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AE4E6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张霖</w:t>
            </w:r>
          </w:p>
        </w:tc>
      </w:tr>
    </w:tbl>
    <w:p w14:paraId="3AE765FB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D另通过本机DSH调用DeepSeek开展六角色及双视角审查，配置模型为deepseek-flash，见E-D-03/04；意见回查原文后由成员决定。</w:t>
      </w:r>
    </w:p>
    <w:p w14:paraId="50CA6454" w14:textId="77777777" w:rsidR="007846CA" w:rsidRDefault="007846CA">
      <w:pPr>
        <w:spacing w:after="60"/>
        <w:rPr>
          <w:lang w:eastAsia="zh-CN"/>
        </w:rPr>
      </w:pPr>
    </w:p>
    <w:p w14:paraId="7F77C94C" w14:textId="77777777" w:rsidR="007846CA" w:rsidRDefault="00CC5E73">
      <w:pPr>
        <w:pStyle w:val="1"/>
        <w:spacing w:before="180" w:after="80"/>
        <w:ind w:firstLine="0"/>
      </w:pPr>
      <w:bookmarkStart w:id="1" w:name="_Toc243682688"/>
      <w:r>
        <w:rPr>
          <w:rFonts w:ascii="黑体" w:eastAsia="黑体" w:hAnsi="黑体"/>
        </w:rPr>
        <w:t xml:space="preserve">B.2 </w:t>
      </w:r>
      <w:r>
        <w:rPr>
          <w:rFonts w:ascii="黑体" w:eastAsia="黑体" w:hAnsi="黑体"/>
        </w:rPr>
        <w:t>关键任务与人机交互</w:t>
      </w:r>
      <w:bookmarkEnd w:id="1"/>
    </w:p>
    <w:p w14:paraId="31726032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本节按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四名成员分别记录一个综合任务，使用统一的“任务与输入—关键交互—调整与产物—核验与引用”顺序。案例依据各成员附件整理，正文篇幅用于说明过程，成员贡献按既定分工共同评价。</w:t>
      </w:r>
    </w:p>
    <w:p w14:paraId="0BE1341C" w14:textId="77777777" w:rsidR="007846CA" w:rsidRDefault="00CC5E73">
      <w:pPr>
        <w:pStyle w:val="21"/>
        <w:spacing w:before="180" w:after="80"/>
        <w:ind w:firstLine="0"/>
      </w:pPr>
      <w:bookmarkStart w:id="2" w:name="_Toc243682689"/>
      <w:r>
        <w:rPr>
          <w:rFonts w:ascii="黑体" w:eastAsia="黑体" w:hAnsi="黑体"/>
        </w:rPr>
        <w:t xml:space="preserve">B.2.1 A </w:t>
      </w:r>
      <w:r>
        <w:rPr>
          <w:rFonts w:ascii="黑体" w:eastAsia="黑体" w:hAnsi="黑体"/>
        </w:rPr>
        <w:t>业务需求与规则细化</w:t>
      </w:r>
      <w:bookmarkEnd w:id="2"/>
    </w:p>
    <w:p w14:paraId="5998D6C2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任务与输入：根据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提供的交互附件，</w:t>
      </w:r>
      <w:r>
        <w:rPr>
          <w:rFonts w:hint="eastAsia"/>
          <w:lang w:eastAsia="zh-CN"/>
        </w:rPr>
        <w:t>AI-A-01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03</w:t>
      </w:r>
      <w:r>
        <w:rPr>
          <w:rFonts w:hint="eastAsia"/>
          <w:lang w:eastAsia="zh-CN"/>
        </w:rPr>
        <w:t>围绕用户故事与用例、重复操作、交付取消和争议边界展开。输入包括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需求稿、项目原始功能范围及审阅意见，</w:t>
      </w:r>
      <w:r>
        <w:rPr>
          <w:rFonts w:hint="eastAsia"/>
          <w:lang w:eastAsia="zh-CN"/>
        </w:rPr>
        <w:t>成果对应需求书第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章、第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章业务部分和第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章。</w:t>
      </w:r>
    </w:p>
    <w:p w14:paraId="5773C058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关键交互：</w:t>
      </w:r>
      <w:r>
        <w:rPr>
          <w:rFonts w:hint="eastAsia"/>
          <w:lang w:eastAsia="zh-CN"/>
        </w:rPr>
        <w:t>E-A-04</w:t>
      </w:r>
      <w:r>
        <w:rPr>
          <w:rFonts w:hint="eastAsia"/>
          <w:lang w:eastAsia="zh-CN"/>
        </w:rPr>
        <w:t>保留了“我们是否同时具有用例说明和用户故事，如何保证其差异性”以及“识别为同一次操作的重试后，是返回已有结果，还是重新按新下单检查”等提示。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分别说明故事与用例的作用，并将重试回执、新交易条件和操作归属分开分析。</w:t>
      </w:r>
    </w:p>
    <w:p w14:paraId="0EA6D114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lastRenderedPageBreak/>
        <w:t>调整与产物：据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附件记录，修订涉及故事和用例关联、普通取消与交付登记边界、履约争议适用阶段，以及认证和争议用例的参与者连线。</w:t>
      </w:r>
      <w:r>
        <w:rPr>
          <w:rFonts w:hint="eastAsia"/>
          <w:lang w:eastAsia="zh-CN"/>
        </w:rPr>
        <w:t>AI-A-03</w:t>
      </w:r>
      <w:r>
        <w:rPr>
          <w:rFonts w:hint="eastAsia"/>
          <w:lang w:eastAsia="zh-CN"/>
        </w:rPr>
        <w:t>另记录认证重提、旧单沟通、评价公开范围等完善意见的处理，并同步业务规则、权限表及三幅业务</w:t>
      </w:r>
      <w:r>
        <w:rPr>
          <w:rFonts w:hint="eastAsia"/>
          <w:lang w:eastAsia="zh-CN"/>
        </w:rPr>
        <w:t>图。</w:t>
      </w:r>
    </w:p>
    <w:p w14:paraId="30AFAF54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核验与引用：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附件列有编号、跨段落一致性及</w:t>
      </w:r>
      <w:r>
        <w:rPr>
          <w:rFonts w:hint="eastAsia"/>
          <w:lang w:eastAsia="zh-CN"/>
        </w:rPr>
        <w:t>Word/PDF</w:t>
      </w:r>
      <w:r>
        <w:rPr>
          <w:rFonts w:hint="eastAsia"/>
          <w:lang w:eastAsia="zh-CN"/>
        </w:rPr>
        <w:t>排版检查，相关原始提示、动作和方案处理分别见</w:t>
      </w:r>
      <w:r>
        <w:rPr>
          <w:rFonts w:hint="eastAsia"/>
          <w:lang w:eastAsia="zh-CN"/>
        </w:rPr>
        <w:t>E-A-04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AI-A-01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03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E-A-05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E-A-10</w:t>
      </w:r>
      <w:r>
        <w:rPr>
          <w:rFonts w:hint="eastAsia"/>
          <w:lang w:eastAsia="zh-CN"/>
        </w:rPr>
        <w:t>。本节按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供稿呈现其过程，具体业务取舍沿用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对应记录。</w:t>
      </w:r>
    </w:p>
    <w:p w14:paraId="5EE5F2CB" w14:textId="77777777" w:rsidR="007846CA" w:rsidRDefault="00CC5E73">
      <w:pPr>
        <w:pStyle w:val="21"/>
        <w:spacing w:before="180" w:after="80"/>
        <w:ind w:firstLine="0"/>
      </w:pPr>
      <w:bookmarkStart w:id="3" w:name="_Toc243682690"/>
      <w:r>
        <w:rPr>
          <w:rFonts w:ascii="黑体" w:eastAsia="黑体" w:hAnsi="黑体"/>
        </w:rPr>
        <w:t xml:space="preserve">B.2.2 B </w:t>
      </w:r>
      <w:r>
        <w:rPr>
          <w:rFonts w:ascii="黑体" w:eastAsia="黑体" w:hAnsi="黑体"/>
        </w:rPr>
        <w:t>分析模型与文档修订</w:t>
      </w:r>
      <w:bookmarkEnd w:id="3"/>
    </w:p>
    <w:p w14:paraId="36A04850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任务与输入：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交互附件记录</w:t>
      </w:r>
      <w:r>
        <w:rPr>
          <w:rFonts w:hint="eastAsia"/>
          <w:lang w:eastAsia="zh-CN"/>
        </w:rPr>
        <w:t>AI-B-01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03</w:t>
      </w:r>
      <w:r>
        <w:rPr>
          <w:rFonts w:hint="eastAsia"/>
          <w:lang w:eastAsia="zh-CN"/>
        </w:rPr>
        <w:t>，以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FR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UC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BR</w:t>
      </w:r>
      <w:r>
        <w:rPr>
          <w:rFonts w:hint="eastAsia"/>
          <w:lang w:eastAsia="zh-CN"/>
        </w:rPr>
        <w:t>为输入，完成第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章、第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章及领域、活动、状态和顺序模型。初始化时读取共同大纲、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、协作协议和提交要求。</w:t>
      </w:r>
    </w:p>
    <w:p w14:paraId="3E02F47D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关键交互：原始任务要求“需要插入的图片应当先编写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脚本生成再插入</w:t>
      </w:r>
      <w:r>
        <w:rPr>
          <w:rFonts w:hint="eastAsia"/>
          <w:lang w:eastAsia="zh-CN"/>
        </w:rPr>
        <w:t>.md</w:t>
      </w:r>
      <w:r>
        <w:rPr>
          <w:rFonts w:hint="eastAsia"/>
          <w:lang w:eastAsia="zh-CN"/>
        </w:rPr>
        <w:t>文件中，脚本文件和图片文件应当保留”。后续反馈要求统一撤下状态与对象职责，明确继续履约恢复原阶段，并清楚表达顺序图的失败和返回路径。</w:t>
      </w:r>
    </w:p>
    <w:p w14:paraId="126A2792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调整与产物：据</w:t>
      </w:r>
      <w:r>
        <w:rPr>
          <w:rFonts w:hint="eastAsia"/>
          <w:lang w:eastAsia="zh-CN"/>
        </w:rPr>
        <w:t>E-B-11</w:t>
      </w:r>
      <w:r>
        <w:rPr>
          <w:rFonts w:hint="eastAsia"/>
          <w:lang w:eastAsia="zh-CN"/>
        </w:rPr>
        <w:t>记录，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建立分析类与职责、状态转换及保持记录，生成五幅图的脚本、</w:t>
      </w:r>
      <w:r>
        <w:rPr>
          <w:rFonts w:hint="eastAsia"/>
          <w:lang w:eastAsia="zh-CN"/>
        </w:rPr>
        <w:t>SVG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PNG</w:t>
      </w:r>
      <w:r>
        <w:rPr>
          <w:rFonts w:hint="eastAsia"/>
          <w:lang w:eastAsia="zh-CN"/>
        </w:rPr>
        <w:t>；随</w:t>
      </w:r>
      <w:r>
        <w:rPr>
          <w:rFonts w:hint="eastAsia"/>
          <w:lang w:eastAsia="zh-CN"/>
        </w:rPr>
        <w:t>后合并重复说明，将详细覆盖及自动事件表放入附件，调整图</w:t>
      </w:r>
      <w:r>
        <w:rPr>
          <w:rFonts w:hint="eastAsia"/>
          <w:lang w:eastAsia="zh-CN"/>
        </w:rPr>
        <w:t>5-2</w:t>
      </w:r>
      <w:r>
        <w:rPr>
          <w:rFonts w:hint="eastAsia"/>
          <w:lang w:eastAsia="zh-CN"/>
        </w:rPr>
        <w:t>、图</w:t>
      </w:r>
      <w:r>
        <w:rPr>
          <w:rFonts w:hint="eastAsia"/>
          <w:lang w:eastAsia="zh-CN"/>
        </w:rPr>
        <w:t>5-5</w:t>
      </w:r>
      <w:r>
        <w:rPr>
          <w:rFonts w:hint="eastAsia"/>
          <w:lang w:eastAsia="zh-CN"/>
        </w:rPr>
        <w:t>并同步文档格式。</w:t>
      </w:r>
    </w:p>
    <w:p w14:paraId="0D7CBC72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核验与引用：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附件记录图源重跑、编号与引用核对、图形目视检查及目录和三格式同步。原始交互见</w:t>
      </w:r>
      <w:r>
        <w:rPr>
          <w:rFonts w:hint="eastAsia"/>
          <w:lang w:eastAsia="zh-CN"/>
        </w:rPr>
        <w:t>E-B-11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AI-B-01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03</w:t>
      </w:r>
      <w:r>
        <w:rPr>
          <w:rFonts w:hint="eastAsia"/>
          <w:lang w:eastAsia="zh-CN"/>
        </w:rPr>
        <w:t>，模型与转换关系见</w:t>
      </w:r>
      <w:r>
        <w:rPr>
          <w:rFonts w:hint="eastAsia"/>
          <w:lang w:eastAsia="zh-CN"/>
        </w:rPr>
        <w:t>E-B-07</w:t>
      </w:r>
      <w:r>
        <w:rPr>
          <w:rFonts w:hint="eastAsia"/>
          <w:lang w:eastAsia="zh-CN"/>
        </w:rPr>
        <w:t>，修订交接见</w:t>
      </w:r>
      <w:r>
        <w:rPr>
          <w:rFonts w:hint="eastAsia"/>
          <w:lang w:eastAsia="zh-CN"/>
        </w:rPr>
        <w:t>E-B-12</w:t>
      </w:r>
      <w:r>
        <w:rPr>
          <w:rFonts w:hint="eastAsia"/>
          <w:lang w:eastAsia="zh-CN"/>
        </w:rPr>
        <w:t>；模型取舍和对应产物按这些记录定位。</w:t>
      </w:r>
    </w:p>
    <w:p w14:paraId="055621EE" w14:textId="77777777" w:rsidR="007846CA" w:rsidRDefault="00CC5E73">
      <w:pPr>
        <w:pStyle w:val="21"/>
        <w:spacing w:before="180" w:after="80"/>
        <w:ind w:firstLine="0"/>
      </w:pPr>
      <w:bookmarkStart w:id="4" w:name="_Toc243682691"/>
      <w:r>
        <w:rPr>
          <w:rFonts w:ascii="黑体" w:eastAsia="黑体" w:hAnsi="黑体"/>
        </w:rPr>
        <w:t xml:space="preserve">B.2.3 C </w:t>
      </w:r>
      <w:r>
        <w:rPr>
          <w:rFonts w:ascii="黑体" w:eastAsia="黑体" w:hAnsi="黑体"/>
        </w:rPr>
        <w:t>交互原型与场景验证</w:t>
      </w:r>
      <w:bookmarkEnd w:id="4"/>
    </w:p>
    <w:p w14:paraId="546069FF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任务与输入：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AI-C-01/02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A/B</w:t>
      </w:r>
      <w:r>
        <w:rPr>
          <w:rFonts w:hint="eastAsia"/>
          <w:lang w:eastAsia="zh-CN"/>
        </w:rPr>
        <w:t>用例、</w:t>
      </w:r>
      <w:r>
        <w:rPr>
          <w:rFonts w:hint="eastAsia"/>
          <w:lang w:eastAsia="zh-CN"/>
        </w:rPr>
        <w:t>BR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ST</w:t>
      </w:r>
      <w:r>
        <w:rPr>
          <w:rFonts w:hint="eastAsia"/>
          <w:lang w:eastAsia="zh-CN"/>
        </w:rPr>
        <w:t>为依据，完成交互、质量章节及代表性交易闭环原型。任务限定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负责</w:t>
      </w:r>
      <w:r>
        <w:rPr>
          <w:rFonts w:hint="eastAsia"/>
          <w:lang w:eastAsia="zh-CN"/>
        </w:rPr>
        <w:t>2.5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2.6</w:t>
      </w:r>
      <w:r>
        <w:rPr>
          <w:rFonts w:hint="eastAsia"/>
          <w:lang w:eastAsia="zh-CN"/>
        </w:rPr>
        <w:t>、第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章、</w:t>
      </w:r>
      <w:r>
        <w:rPr>
          <w:rFonts w:hint="eastAsia"/>
          <w:lang w:eastAsia="zh-CN"/>
        </w:rPr>
        <w:t>7.3</w:t>
      </w:r>
      <w:r>
        <w:rPr>
          <w:rFonts w:hint="eastAsia"/>
          <w:lang w:eastAsia="zh-CN"/>
        </w:rPr>
        <w:t>和本人原型及验证材料</w:t>
      </w:r>
      <w:r>
        <w:rPr>
          <w:rFonts w:hint="eastAsia"/>
          <w:lang w:eastAsia="zh-CN"/>
        </w:rPr>
        <w:t>。</w:t>
      </w:r>
    </w:p>
    <w:p w14:paraId="11CF40DE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关键交互：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任务原文要求依角色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完成工作，并保持</w:t>
      </w:r>
      <w:r>
        <w:rPr>
          <w:rFonts w:hint="eastAsia"/>
          <w:lang w:eastAsia="zh-CN"/>
        </w:rPr>
        <w:t>A/B</w:t>
      </w:r>
      <w:r>
        <w:rPr>
          <w:rFonts w:hint="eastAsia"/>
          <w:lang w:eastAsia="zh-CN"/>
        </w:rPr>
        <w:t>内容及格式。后续反馈聚焦场景中的故障设置、原意图重试、资料变更及页面可达范围，以及终止提示与实际交付登记的一致表达。</w:t>
      </w:r>
    </w:p>
    <w:p w14:paraId="56F84755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调整与产物：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附件记录原型、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个场景、程序与页面检查脚本的建立，并保留修订过程。</w:t>
      </w:r>
      <w:r>
        <w:rPr>
          <w:rFonts w:hint="eastAsia"/>
          <w:lang w:eastAsia="zh-CN"/>
        </w:rPr>
        <w:t>AI-C-02</w:t>
      </w:r>
      <w:r>
        <w:rPr>
          <w:rFonts w:hint="eastAsia"/>
          <w:lang w:eastAsia="zh-CN"/>
        </w:rPr>
        <w:t>补齐逐步调用与页面范围，按登记情况调整终态提示，随后执行程序、页面和文档调用复验。</w:t>
      </w:r>
    </w:p>
    <w:p w14:paraId="0DD57B0C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核验与引用：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记录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组程序检查、</w:t>
      </w:r>
      <w:r>
        <w:rPr>
          <w:rFonts w:hint="eastAsia"/>
          <w:lang w:eastAsia="zh-CN"/>
        </w:rPr>
        <w:t>73</w:t>
      </w:r>
      <w:r>
        <w:rPr>
          <w:rFonts w:hint="eastAsia"/>
          <w:lang w:eastAsia="zh-CN"/>
        </w:rPr>
        <w:t>项断言，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组页面操作和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组调用重放通过。结果适用于本地内存模拟与自动浏览器操作。任务与反馈见</w:t>
      </w:r>
      <w:r>
        <w:rPr>
          <w:rFonts w:hint="eastAsia"/>
          <w:lang w:eastAsia="zh-CN"/>
        </w:rPr>
        <w:t>E-</w:t>
      </w:r>
      <w:r>
        <w:rPr>
          <w:rFonts w:hint="eastAsia"/>
          <w:lang w:eastAsia="zh-CN"/>
        </w:rPr>
        <w:t>C-07</w:t>
      </w:r>
      <w:r>
        <w:rPr>
          <w:rFonts w:hint="eastAsia"/>
          <w:lang w:eastAsia="zh-CN"/>
        </w:rPr>
        <w:t>，逐步输入、状态及截图见</w:t>
      </w:r>
      <w:r>
        <w:rPr>
          <w:rFonts w:hint="eastAsia"/>
          <w:lang w:eastAsia="zh-CN"/>
        </w:rPr>
        <w:t>E-C-03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05</w:t>
      </w:r>
      <w:r>
        <w:rPr>
          <w:rFonts w:hint="eastAsia"/>
          <w:lang w:eastAsia="zh-CN"/>
        </w:rPr>
        <w:t>，问题修订见</w:t>
      </w:r>
      <w:r>
        <w:rPr>
          <w:rFonts w:hint="eastAsia"/>
          <w:lang w:eastAsia="zh-CN"/>
        </w:rPr>
        <w:t>E-C-06</w:t>
      </w:r>
      <w:r>
        <w:rPr>
          <w:rFonts w:hint="eastAsia"/>
          <w:lang w:eastAsia="zh-CN"/>
        </w:rPr>
        <w:t>。</w:t>
      </w:r>
    </w:p>
    <w:p w14:paraId="51DE35CD" w14:textId="77777777" w:rsidR="007846CA" w:rsidRDefault="00CC5E73">
      <w:pPr>
        <w:pStyle w:val="21"/>
        <w:spacing w:before="180" w:after="80"/>
        <w:ind w:firstLine="0"/>
      </w:pPr>
      <w:bookmarkStart w:id="5" w:name="_Toc243682692"/>
      <w:r>
        <w:rPr>
          <w:rFonts w:ascii="黑体" w:eastAsia="黑体" w:hAnsi="黑体"/>
        </w:rPr>
        <w:lastRenderedPageBreak/>
        <w:t xml:space="preserve">B.2.4 D </w:t>
      </w:r>
      <w:r>
        <w:rPr>
          <w:rFonts w:ascii="黑体" w:eastAsia="黑体" w:hAnsi="黑体"/>
        </w:rPr>
        <w:t>验收设计与独立核查</w:t>
      </w:r>
      <w:bookmarkEnd w:id="5"/>
    </w:p>
    <w:p w14:paraId="54C2ED63" w14:textId="77777777" w:rsidR="007846CA" w:rsidRDefault="00CC5E73">
      <w:pPr>
        <w:spacing w:after="60"/>
        <w:rPr>
          <w:lang w:eastAsia="zh-CN"/>
        </w:rPr>
      </w:pPr>
      <w:r>
        <w:rPr>
          <w:lang w:eastAsia="zh-CN"/>
        </w:rPr>
        <w:t>任务与输入：D依据共同大纲和角色skill，接收A/B/C同版需求、规则、模型、原型与验证记录，完成7.1、7.2、7.4、第8章及AI报告，并承担阶段核验、全文核对和材料整理。</w:t>
      </w:r>
    </w:p>
    <w:p w14:paraId="5519C8BA" w14:textId="77777777" w:rsidR="007846CA" w:rsidRDefault="00CC5E73">
      <w:pPr>
        <w:spacing w:after="60"/>
        <w:rPr>
          <w:lang w:eastAsia="zh-CN"/>
        </w:rPr>
      </w:pPr>
      <w:r>
        <w:rPr>
          <w:lang w:eastAsia="zh-CN"/>
        </w:rPr>
        <w:t>关键交互：D要求从不同用户角色检查日常任务，区分必须修改的问题与完善建议；根据问题影响确定修订范围，核对文档、模型、操作步骤和提示的一致性。意见与决定见E-D-03，提交、审阅及成员回复见E-D-12。</w:t>
      </w:r>
    </w:p>
    <w:p w14:paraId="593678A3" w14:textId="77777777" w:rsidR="007846CA" w:rsidRDefault="00CC5E73">
      <w:pPr>
        <w:spacing w:after="60"/>
        <w:rPr>
          <w:lang w:eastAsia="zh-CN"/>
        </w:rPr>
      </w:pPr>
      <w:r>
        <w:rPr>
          <w:lang w:eastAsia="zh-CN"/>
        </w:rPr>
        <w:t>调整与产物：AI辅助形成12组验收标准、24条需求追踪和基线说明，组织双视角审查并回查原文；按D反馈核对封面、目录、表题及引用，同步三份报告与附件。审阅问题及修订结果持续登记和复核。</w:t>
      </w:r>
    </w:p>
    <w:p w14:paraId="19BEE2BA" w14:textId="77777777" w:rsidR="007846CA" w:rsidRDefault="00CC5E73">
      <w:pPr>
        <w:spacing w:after="60"/>
        <w:rPr>
          <w:lang w:eastAsia="zh-CN"/>
        </w:rPr>
      </w:pPr>
      <w:r>
        <w:rPr>
          <w:lang w:eastAsia="zh-CN"/>
        </w:rPr>
        <w:t>核验与引用：D侧AI重跑22组程序、22组调用及8组页面检查，新增8组反例、45项断言，结果限于相应模拟范围。D另手动走查一次正常交易并提交截图，见E-D-13。角色审查见E-D-04，执行与问题复核见E-D-05—07，任务约束及交接见E-D-08—10。</w:t>
      </w:r>
    </w:p>
    <w:p w14:paraId="6E704435" w14:textId="77777777" w:rsidR="007846CA" w:rsidRDefault="00CC5E73">
      <w:pPr>
        <w:keepNext w:val="1"/>
        <w:spacing w:after="60" w:line="360" w:lineRule="auto"/>
        <w:ind w:firstLine="0"/>
        <w:jc w:val="center"/>
      </w:pPr>
      <w:r>
        <w:t>表</w:t>
      </w:r>
      <w:r>
        <w:t xml:space="preserve">B-2 </w:t>
      </w:r>
      <w:r>
        <w:t>关键结论性质与依据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556"/>
        <w:gridCol w:w="1310"/>
        <w:gridCol w:w="4492"/>
      </w:tblGrid>
      <w:tr w:rsidR="007846CA" w14:paraId="01354238" w14:textId="77777777">
        <w:trPr>
          <w:cantSplit w:val="1"/>
          <w:tblHeader w:val="1"/>
          <w:jc w:val="center"/>
        </w:trPr>
        <w:tc>
          <w:tcPr>
            <w:tcW w:w="3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58B61" w14:textId="77777777" w:rsidR="007846CA" w:rsidRDefault="00CC5E7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关键结论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0F841" w14:textId="77777777" w:rsidR="007846CA" w:rsidRDefault="00CC5E7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性质</w:t>
            </w:r>
          </w:p>
        </w:tc>
        <w:tc>
          <w:tcPr>
            <w:tcW w:w="44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0C4A9" w14:textId="77777777" w:rsidR="007846CA" w:rsidRDefault="00CC5E7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依据与核验方式</w:t>
            </w:r>
          </w:p>
        </w:tc>
      </w:tr>
      <w:tr w:rsidR="007846CA" w14:paraId="6032FFC6" w14:textId="77777777">
        <w:trPr>
          <w:cantSplit w:val="1"/>
          <w:jc w:val="center"/>
        </w:trPr>
        <w:tc>
          <w:tcPr>
            <w:tcW w:w="3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A0202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用户故事与用例分别承接角色价值和交互过程。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BFDC0" w14:textId="77777777" w:rsidR="007846CA" w:rsidRDefault="00CC5E73">
            <w:pPr>
              <w:spacing w:after="0" w:line="360" w:lineRule="auto" w:before="0"/>
              <w:ind w:firstLine="0"/>
              <w:rPr>
                <w:lang w:eastAsia="zh-CN"/>
              </w:rPr>
              <w:keepNext w:val="0"/>
            </w:pPr>
            <w:r>
              <w:rPr>
                <w:rFonts w:hint="eastAsia"/>
                <w:lang w:eastAsia="zh-CN"/>
              </w:rPr>
              <w:t>事实陈述</w:t>
            </w:r>
          </w:p>
        </w:tc>
        <w:tc>
          <w:tcPr>
            <w:tcW w:w="44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27303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E-A-04</w:t>
            </w:r>
            <w:r>
              <w:rPr>
                <w:sz w:val="21"/>
              </w:rPr>
              <w:t>的</w:t>
            </w:r>
            <w:r>
              <w:rPr>
                <w:sz w:val="21"/>
              </w:rPr>
              <w:t>AI-A-01</w:t>
            </w:r>
            <w:r>
              <w:rPr>
                <w:sz w:val="21"/>
              </w:rPr>
              <w:t>，结合故事、用例及</w:t>
            </w:r>
            <w:r>
              <w:rPr>
                <w:sz w:val="21"/>
              </w:rPr>
              <w:t>FR</w:t>
            </w:r>
            <w:r>
              <w:rPr>
                <w:sz w:val="21"/>
              </w:rPr>
              <w:t>关联定位。</w:t>
            </w:r>
          </w:p>
        </w:tc>
      </w:tr>
      <w:tr w:rsidR="007846CA" w14:paraId="04CA07BF" w14:textId="77777777">
        <w:trPr>
          <w:cantSplit w:val="1"/>
          <w:jc w:val="center"/>
        </w:trPr>
        <w:tc>
          <w:tcPr>
            <w:tcW w:w="3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B25EC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模型与规则共用编号，便于同步状态、职责和正文。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AA427" w14:textId="77777777" w:rsidR="007846CA" w:rsidRDefault="00CC5E73">
            <w:pPr>
              <w:spacing w:after="0" w:line="360" w:lineRule="auto" w:before="0"/>
              <w:ind w:firstLine="0"/>
              <w:rPr>
                <w:lang w:eastAsia="zh-CN"/>
              </w:rPr>
              <w:keepNext w:val="0"/>
            </w:pPr>
            <w:r>
              <w:rPr>
                <w:rFonts w:hint="eastAsia"/>
                <w:lang w:eastAsia="zh-CN"/>
              </w:rPr>
              <w:t>事实陈述</w:t>
            </w:r>
          </w:p>
        </w:tc>
        <w:tc>
          <w:tcPr>
            <w:tcW w:w="44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848B4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E-B-07/11</w:t>
            </w:r>
            <w:r>
              <w:rPr>
                <w:sz w:val="21"/>
              </w:rPr>
              <w:t>，以图、转换表及正文引用核对。</w:t>
            </w:r>
          </w:p>
        </w:tc>
      </w:tr>
      <w:tr w:rsidR="007846CA" w14:paraId="2D1BA57D" w14:textId="77777777">
        <w:trPr>
          <w:cantSplit w:val="1"/>
          <w:jc w:val="center"/>
        </w:trPr>
        <w:tc>
          <w:tcPr>
            <w:tcW w:w="3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7E282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lastRenderedPageBreak/>
              <w:t>C</w:t>
            </w:r>
            <w:r>
              <w:rPr>
                <w:sz w:val="21"/>
              </w:rPr>
              <w:t>原型的程序、页面与调用复验达到所列检查结果。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970F0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事实陈述</w:t>
            </w:r>
          </w:p>
        </w:tc>
        <w:tc>
          <w:tcPr>
            <w:tcW w:w="44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E8D9E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E-C-04/05</w:t>
            </w:r>
            <w:r>
              <w:rPr>
                <w:sz w:val="21"/>
              </w:rPr>
              <w:t>的实际日志，按本地模拟和自动页面范围解释。</w:t>
            </w:r>
          </w:p>
        </w:tc>
      </w:tr>
      <w:tr w:rsidR="007846CA" w14:paraId="3E2874C5" w14:textId="77777777">
        <w:trPr>
          <w:cantSplit w:val="1"/>
          <w:jc w:val="center"/>
        </w:trPr>
        <w:tc>
          <w:tcPr>
            <w:tcW w:w="3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88401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补充独立反例，并按业务依据核对响应和最终状态。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CDACE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事实陈述</w:t>
            </w:r>
          </w:p>
        </w:tc>
        <w:tc>
          <w:tcPr>
            <w:tcW w:w="44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2CC68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E-D-05</w:t>
            </w:r>
            <w:r>
              <w:rPr>
                <w:sz w:val="21"/>
              </w:rPr>
              <w:t>保留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组</w:t>
            </w:r>
            <w:r>
              <w:rPr>
                <w:sz w:val="21"/>
              </w:rPr>
              <w:t>45</w:t>
            </w:r>
            <w:r>
              <w:rPr>
                <w:sz w:val="21"/>
              </w:rPr>
              <w:t>断言及具体输入、预期和结果。</w:t>
            </w:r>
          </w:p>
        </w:tc>
      </w:tr>
    </w:tbl>
    <w:p w14:paraId="31146BE1" w14:textId="77777777" w:rsidR="007846CA" w:rsidRDefault="00CC5E73">
      <w:pPr>
        <w:pStyle w:val="1"/>
        <w:spacing w:before="180" w:after="80"/>
        <w:ind w:firstLine="0"/>
      </w:pPr>
      <w:bookmarkStart w:id="6" w:name="_Toc243682693"/>
      <w:r>
        <w:rPr>
          <w:rFonts w:ascii="黑体" w:eastAsia="黑体" w:hAnsi="黑体"/>
        </w:rPr>
        <w:t xml:space="preserve">B.3 </w:t>
      </w:r>
      <w:r>
        <w:rPr>
          <w:rFonts w:ascii="黑体" w:eastAsia="黑体" w:hAnsi="黑体"/>
        </w:rPr>
        <w:t>角色</w:t>
      </w:r>
      <w:r>
        <w:rPr>
          <w:rFonts w:ascii="黑体" w:eastAsia="黑体" w:hAnsi="黑体"/>
        </w:rPr>
        <w:t>skill</w:t>
      </w:r>
      <w:r>
        <w:rPr>
          <w:rFonts w:ascii="黑体" w:eastAsia="黑体" w:hAnsi="黑体"/>
        </w:rPr>
        <w:t>与智能体任务约束</w:t>
      </w:r>
      <w:bookmarkEnd w:id="6"/>
    </w:p>
    <w:p w14:paraId="777B670F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本项目以角色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作为智能体的直接任务约束。共同大纲规定章节及图表责任，协作协议统一版本、编号和交接，角色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进一步限定阅读材料、操作范围、输出和核验方式。各成员在任务中提供这些文件，使智能体按共同规则开展工作。</w:t>
      </w:r>
    </w:p>
    <w:p w14:paraId="542D9FDC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的实际使用为例：任务开始先读取共同大纲、协作协议、提交要求、格式规范及</w:t>
      </w:r>
      <w:r>
        <w:rPr>
          <w:rFonts w:hint="eastAsia"/>
          <w:lang w:eastAsia="zh-CN"/>
        </w:rPr>
        <w:t>A/B/C</w:t>
      </w:r>
      <w:r>
        <w:rPr>
          <w:rFonts w:hint="eastAsia"/>
          <w:lang w:eastAsia="zh-CN"/>
        </w:rPr>
        <w:t>同批材料，再组织角色审查、依据核查、反例验证与报告整理。下表将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中的约束与本轮执行对应。</w:t>
      </w:r>
    </w:p>
    <w:p w14:paraId="755AAD09" w14:textId="77777777" w:rsidR="007846CA" w:rsidRDefault="00CC5E73">
      <w:pPr>
        <w:keepNext w:val="1"/>
        <w:spacing w:after="60" w:line="360" w:lineRule="auto"/>
        <w:ind w:firstLine="0"/>
        <w:jc w:val="center"/>
      </w:pPr>
      <w:r>
        <w:t>表</w:t>
      </w:r>
      <w:r>
        <w:t xml:space="preserve">B-3 </w:t>
      </w:r>
      <w:r>
        <w:t>角色</w:t>
      </w:r>
      <w:r>
        <w:t>skill</w:t>
      </w:r>
      <w:r>
        <w:t>约束与实际执行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059"/>
        <w:gridCol w:w="7300"/>
      </w:tblGrid>
      <w:tr w:rsidR="007846CA" w14:paraId="527EBCD8" w14:textId="77777777">
        <w:trPr>
          <w:cantSplit w:val="1"/>
          <w:tblHeader w:val="1"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D249C" w14:textId="77777777" w:rsidR="007846CA" w:rsidRDefault="00CC5E7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约束项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255B4" w14:textId="77777777" w:rsidR="007846CA" w:rsidRDefault="00CC5E7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skill</w:t>
            </w:r>
            <w:r>
              <w:rPr>
                <w:b/>
                <w:sz w:val="21"/>
              </w:rPr>
              <w:t>规定及实际执行</w:t>
            </w:r>
          </w:p>
        </w:tc>
      </w:tr>
      <w:tr w:rsidR="007846CA" w14:paraId="3B5DE012" w14:textId="77777777">
        <w:trPr>
          <w:cantSplit w:val="1"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F9E3B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任务目标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62FA0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负责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/B/C</w:t>
            </w:r>
            <w:r>
              <w:rPr>
                <w:sz w:val="21"/>
              </w:rPr>
              <w:t>阶段交付核验、初步建议、验收设计、来源与追踪、独立复核、全文核对、材料整理及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报告；关联</w:t>
            </w:r>
            <w:r>
              <w:rPr>
                <w:sz w:val="21"/>
              </w:rPr>
              <w:t>FR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UC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ST</w:t>
            </w:r>
            <w:r>
              <w:rPr>
                <w:sz w:val="21"/>
              </w:rPr>
              <w:t>和验证记录。</w:t>
            </w:r>
          </w:p>
        </w:tc>
      </w:tr>
      <w:tr w:rsidR="007846CA" w14:paraId="1D9BE3C6" w14:textId="77777777">
        <w:trPr>
          <w:cantSplit w:val="1"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9EF4E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输入阅读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E31DE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读取共同大纲</w:t>
            </w:r>
            <w:r>
              <w:rPr>
                <w:sz w:val="21"/>
              </w:rPr>
              <w:t>v3.3</w:t>
            </w:r>
            <w:r>
              <w:rPr>
                <w:sz w:val="21"/>
              </w:rPr>
              <w:t>、协作协议、</w:t>
            </w:r>
            <w:r>
              <w:rPr>
                <w:sz w:val="21"/>
              </w:rPr>
              <w:t>D skill</w:t>
            </w:r>
            <w:r>
              <w:rPr>
                <w:sz w:val="21"/>
              </w:rPr>
              <w:t>、原始提交要求和</w:t>
            </w:r>
            <w:r>
              <w:rPr>
                <w:sz w:val="21"/>
              </w:rPr>
              <w:t>A/B/C</w:t>
            </w:r>
            <w:r>
              <w:rPr>
                <w:sz w:val="21"/>
              </w:rPr>
              <w:t>同批输入；登记版本与依据。</w:t>
            </w:r>
          </w:p>
        </w:tc>
      </w:tr>
      <w:tr w:rsidR="007846CA" w14:paraId="5A853828" w14:textId="77777777">
        <w:trPr>
          <w:cantSplit w:val="1"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DD968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角色与修改范围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A2047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按职责补充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章节及本人证据；业务规则由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组织，模型由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维护，原型和质量汇编由</w:t>
            </w:r>
            <w:r>
              <w:rPr>
                <w:sz w:val="21"/>
              </w:rPr>
              <w:t>C</w:t>
            </w:r>
            <w:r>
              <w:rPr>
                <w:sz w:val="21"/>
              </w:rPr>
              <w:t>维护。</w:t>
            </w:r>
          </w:p>
        </w:tc>
      </w:tr>
      <w:tr w:rsidR="007846CA" w14:paraId="729C6498" w14:textId="77777777">
        <w:trPr>
          <w:cantSplit w:val="1"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83F5B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角色审查方法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36451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采用用户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业务管理员和开发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测试两个视角；同版输入、首轮分别审查，再交叉回应与原文核对。</w:t>
            </w:r>
          </w:p>
        </w:tc>
      </w:tr>
      <w:tr w:rsidR="007846CA" w14:paraId="1EF61015" w14:textId="77777777">
        <w:trPr>
          <w:cantSplit w:val="1"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C0E15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问题记录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52700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给出位置、反例输入、预期、材料表现、依据与影响，按同一编号追加处理及复验。</w:t>
            </w:r>
          </w:p>
        </w:tc>
      </w:tr>
      <w:tr w:rsidR="007846CA" w14:paraId="24AF4A37" w14:textId="77777777">
        <w:trPr>
          <w:cantSplit w:val="1"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3AA60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输出形式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C2048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形成验收与追踪、独立复核、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报告及附件；正文引用实际证据，</w:t>
            </w:r>
            <w:r>
              <w:rPr>
                <w:sz w:val="21"/>
              </w:rPr>
              <w:t>Word/PDF</w:t>
            </w:r>
            <w:r>
              <w:rPr>
                <w:sz w:val="21"/>
              </w:rPr>
              <w:t>保持同版。</w:t>
            </w:r>
          </w:p>
        </w:tc>
      </w:tr>
      <w:tr w:rsidR="007846CA" w14:paraId="0BA3C86A" w14:textId="77777777">
        <w:trPr>
          <w:cantSplit w:val="1"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EF492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结果口径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98803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按资料核对、模型阅读、模拟程序及页面操作分别记录方法和结论范围。</w:t>
            </w:r>
          </w:p>
        </w:tc>
      </w:tr>
      <w:tr w:rsidR="007846CA" w14:paraId="05AB92DD" w14:textId="77777777">
        <w:trPr>
          <w:cantSplit w:val="1"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C3E96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成员责任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9BD2E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成员按业务、模型、原型及核验职责作取舍；智能体辅助整理和执行，个人决定关联真实交互。</w:t>
            </w:r>
          </w:p>
        </w:tc>
      </w:tr>
      <w:tr w:rsidR="007846CA" w14:paraId="3136E872" w14:textId="77777777">
        <w:trPr>
          <w:cantSplit w:val="1"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DD339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执行检查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CE841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完成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章节及追踪，记录</w:t>
            </w:r>
            <w:r>
              <w:rPr>
                <w:sz w:val="21"/>
              </w:rPr>
              <w:t>A/B/C</w:t>
            </w:r>
            <w:r>
              <w:rPr>
                <w:sz w:val="21"/>
              </w:rPr>
              <w:t>轮次核验与建议，开展两视角审查、</w:t>
            </w:r>
            <w:r>
              <w:rPr>
                <w:sz w:val="21"/>
              </w:rPr>
              <w:t>C</w:t>
            </w:r>
            <w:r>
              <w:rPr>
                <w:sz w:val="21"/>
              </w:rPr>
              <w:t>检查重跑及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组独立反例，核对全文并整理交付材料。</w:t>
            </w:r>
          </w:p>
        </w:tc>
      </w:tr>
      <w:tr w:rsidR="007846CA" w14:paraId="5333D132" w14:textId="77777777">
        <w:trPr>
          <w:cantSplit w:val="1"/>
          <w:jc w:val="center"/>
        </w:trPr>
        <w:tc>
          <w:tcPr>
            <w:tcW w:w="20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0274C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lastRenderedPageBreak/>
              <w:t>任务衔接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045D5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将独立结果交质量报告引用，模型、规则和验证变更通过编号与版本同步。</w:t>
            </w:r>
          </w:p>
        </w:tc>
      </w:tr>
    </w:tbl>
    <w:p w14:paraId="05ED5CAF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信息不足时回查材料与责任人，不猜测缺失信息。实际使用后，改为先固定输入，再交叉审查、回查原文并核对外部传输授权与操作范围，见E-D-04/08。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</w:p>
    <w:p w14:paraId="05ED5CAF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本例的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原件位于</w:t>
      </w:r>
      <w:r>
        <w:rPr>
          <w:rFonts w:hint="eastAsia"/>
          <w:lang w:eastAsia="zh-CN"/>
        </w:rPr>
        <w:t>initialization/skills/req-d-verify/SKILL.md</w:t>
      </w:r>
      <w:r>
        <w:rPr>
          <w:rFonts w:hint="eastAsia"/>
          <w:lang w:eastAsia="zh-CN"/>
        </w:rPr>
        <w:t>，执行过程见</w:t>
      </w:r>
      <w:r>
        <w:rPr>
          <w:rFonts w:hint="eastAsia"/>
          <w:lang w:eastAsia="zh-CN"/>
        </w:rPr>
        <w:t>E-D-03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05</w:t>
      </w:r>
      <w:r>
        <w:rPr>
          <w:rFonts w:hint="eastAsia"/>
          <w:lang w:eastAsia="zh-CN"/>
        </w:rPr>
        <w:t>，约束与结果对应见</w:t>
      </w:r>
      <w:r>
        <w:rPr>
          <w:rFonts w:hint="eastAsia"/>
          <w:lang w:eastAsia="zh-CN"/>
        </w:rPr>
        <w:t>E-D-08</w:t>
      </w:r>
      <w:r>
        <w:rPr>
          <w:rFonts w:hint="eastAsia"/>
          <w:lang w:eastAsia="zh-CN"/>
        </w:rPr>
        <w:t>。通过“初始化阅读—职责约束—实际执行—结果核对—材料交接”，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形成了可检查的任务边界。</w:t>
      </w:r>
    </w:p>
    <w:p w14:paraId="7E09602A" w14:textId="77777777" w:rsidR="007846CA" w:rsidRDefault="00CC5E73">
      <w:pPr>
        <w:pStyle w:val="1"/>
        <w:spacing w:before="180" w:after="80"/>
        <w:ind w:firstLine="0"/>
      </w:pPr>
      <w:bookmarkStart w:id="7" w:name="_Toc243682694"/>
      <w:r>
        <w:rPr>
          <w:rFonts w:ascii="黑体" w:eastAsia="黑体" w:hAnsi="黑体"/>
        </w:rPr>
        <w:t xml:space="preserve">B.4 </w:t>
      </w:r>
      <w:r>
        <w:rPr>
          <w:rFonts w:ascii="黑体" w:eastAsia="黑体" w:hAnsi="黑体"/>
        </w:rPr>
        <w:t>证据索引与使用效果</w:t>
      </w:r>
      <w:bookmarkEnd w:id="7"/>
    </w:p>
    <w:p w14:paraId="48BB2D1C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报告按统一</w:t>
      </w:r>
      <w:r>
        <w:rPr>
          <w:rFonts w:hint="eastAsia"/>
          <w:lang w:eastAsia="zh-CN"/>
        </w:rPr>
        <w:t>E</w:t>
      </w:r>
      <w:r>
        <w:rPr>
          <w:rFonts w:hint="eastAsia"/>
          <w:lang w:eastAsia="zh-CN"/>
        </w:rPr>
        <w:t>编号引用各成员已有材料，同一证据可支持多个任务。关键提示词、交互上下文、产物及执行结果分别在对应附件定位，正文保留与任务判断直接相关的过程。</w:t>
      </w:r>
      <w:r>
        <w:rPr>
          <w:lang w:eastAsia="zh-CN"/>
        </w:rPr>
        <w:t>GitHub协作过程见E-D-12。</w:t>
      </w:r>
    </w:p>
    <w:p w14:paraId="4FBE5CC5" w14:textId="77777777" w:rsidR="007846CA" w:rsidRDefault="00CC5E73">
      <w:pPr>
        <w:keepNext w:val="1"/>
        <w:spacing w:after="60" w:line="360" w:lineRule="auto"/>
        <w:ind w:firstLine="0"/>
        <w:jc w:val="center"/>
      </w:pPr>
      <w:r>
        <w:t>表</w:t>
      </w:r>
      <w:r>
        <w:t xml:space="preserve">B-4 </w:t>
      </w:r>
      <w:r>
        <w:t>本报告使用的证据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340"/>
        <w:gridCol w:w="7020"/>
      </w:tblGrid>
      <w:tr w:rsidR="007846CA" w14:paraId="1E7E165B" w14:textId="77777777">
        <w:trPr>
          <w:cantSplit w:val="1"/>
          <w:tblHeader w:val="1"/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9C3FD" w14:textId="77777777" w:rsidR="007846CA" w:rsidRDefault="00CC5E7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成员与证据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09343" w14:textId="77777777" w:rsidR="007846CA" w:rsidRDefault="00CC5E7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具体内容和位置</w:t>
            </w:r>
          </w:p>
        </w:tc>
      </w:tr>
      <w:tr w:rsidR="007846CA" w14:paraId="2321C48D" w14:textId="77777777">
        <w:trPr>
          <w:cantSplit w:val="1"/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C708E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A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>E-A-04/05/10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6ED13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A</w:t>
            </w:r>
            <w:r>
              <w:rPr>
                <w:sz w:val="21"/>
              </w:rPr>
              <w:t>关键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交互</w:t>
            </w:r>
            <w:r>
              <w:rPr>
                <w:sz w:val="21"/>
              </w:rPr>
              <w:t>AI-A-01—03</w:t>
            </w:r>
            <w:r>
              <w:rPr>
                <w:sz w:val="21"/>
              </w:rPr>
              <w:t>、修订交接和建议回复，支持业务需求与规则细化案例。</w:t>
            </w:r>
          </w:p>
        </w:tc>
      </w:tr>
      <w:tr w:rsidR="007846CA" w14:paraId="05FE92D9" w14:textId="77777777">
        <w:trPr>
          <w:cantSplit w:val="1"/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E161C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>E-B-07/11/12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3158D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模型与转换核对、</w:t>
            </w:r>
            <w:r>
              <w:rPr>
                <w:sz w:val="21"/>
              </w:rPr>
              <w:t>AI-B-01—03</w:t>
            </w:r>
            <w:r>
              <w:rPr>
                <w:sz w:val="21"/>
              </w:rPr>
              <w:t>原始交互和修订交接，支持建模案例。</w:t>
            </w:r>
          </w:p>
        </w:tc>
      </w:tr>
      <w:tr w:rsidR="007846CA" w14:paraId="29983EF9" w14:textId="77777777">
        <w:trPr>
          <w:cantSplit w:val="1"/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45365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>E-C-03—07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004E2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场景、程序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页面结果、问题修订及</w:t>
            </w:r>
            <w:r>
              <w:rPr>
                <w:sz w:val="21"/>
              </w:rPr>
              <w:t>AI-C-01/02</w:t>
            </w:r>
            <w:r>
              <w:rPr>
                <w:sz w:val="21"/>
              </w:rPr>
              <w:t>，支持原型与实际验证案例。</w:t>
            </w:r>
          </w:p>
        </w:tc>
      </w:tr>
      <w:tr w:rsidR="007846CA" w14:paraId="51D4F2CF" w14:textId="77777777">
        <w:trPr>
          <w:cantSplit w:val="1"/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4AD60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D：E-D-01—13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C0A53" w14:textId="77777777" w:rsidR="007846CA" w:rsidRDefault="00CC5E7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来源与追踪、阶段审阅、关键交互、独立执行、材料整理、GitHub协作、交接及人工走查截图，支持D核验案例。</w:t>
            </w:r>
          </w:p>
        </w:tc>
      </w:tr>
    </w:tbl>
    <w:p w14:paraId="7173D52D" w14:textId="13644DAF" w:rsidR="007846CA" w:rsidRDefault="00CC5E73">
      <w:pPr>
        <w:spacing w:after="60"/>
        <w:rPr>
          <w:lang w:eastAsia="zh-CN"/>
        </w:rPr>
      </w:pPr>
      <w:r>
        <w:t>A/B/C</w:t>
      </w:r>
      <w:r>
        <w:t>的具体任务和原始交互分别见各角色附件；</w:t>
      </w:r>
      <w:r>
        <w:t>D</w:t>
      </w:r>
      <w:r>
        <w:t>的审阅决定、角色模拟和独立验证集中在</w:t>
      </w:r>
      <w:r>
        <w:t>D</w:t>
      </w:r>
      <w:r>
        <w:t>附件。</w:t>
      </w:r>
      <w:hyperlink r:id="rId9">
        <w:r>
          <w:t>全组证据索引</w:t>
        </w:r>
      </w:hyperlink>
      <w:r>
        <w:t>统一提供入口，</w:t>
      </w:r>
      <w:hyperlink r:id="rId10">
        <w:r>
          <w:t>D</w:t>
        </w:r>
        <w:r>
          <w:t>分节</w:t>
        </w:r>
      </w:hyperlink>
      <w:r>
        <w:t>列出</w:t>
      </w:r>
      <w:r>
        <w:t>D</w:t>
      </w:r>
      <w:r>
        <w:t>材料及具体轮次。</w:t>
      </w:r>
    </w:p>
    <w:p w14:paraId="03C6015C" w14:textId="77777777" w:rsidR="007846CA" w:rsidRDefault="00CC5E73">
      <w:pPr>
        <w:spacing w:after="60"/>
        <w:rPr>
          <w:lang w:eastAsia="zh-CN"/>
        </w:rPr>
      </w:pPr>
      <w:r>
        <w:rPr>
          <w:rFonts w:hint="eastAsia"/>
          <w:lang w:eastAsia="zh-CN"/>
        </w:rPr>
        <w:t>智能体协作使业务需求、模型、原型与核验材料能够围绕共同编号逐步衔接。成员通过提示任务、提出具体反馈、选择修订方案和核对实际结果推进工作；角色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统一输入与责任，交互记录说明判断形成的过程，图源和日志使修订能够追踪。四名成员按各自职责协作，报告按成员归属呈现实际过程。</w:t>
      </w:r>
    </w:p>
    <w:sectPr w:rsidR="007846CA">
      <w:footerReference w:type="default" r:id="rId11"/>
      <w:pgSz w:w="11906" w:h="16838"/>
      <w:pgMar w:top="1361" w:right="1304" w:bottom="1247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13D79" w14:textId="77777777" w:rsidR="007846CA" w:rsidRDefault="00CC5E73">
      <w:pPr>
        <w:spacing w:line="240" w:lineRule="auto"/>
      </w:pPr>
      <w:r>
        <w:separator/>
      </w:r>
    </w:p>
  </w:endnote>
  <w:endnote w:type="continuationSeparator" w:id="0">
    <w:p w14:paraId="53CF44DC" w14:textId="77777777" w:rsidR="007846CA" w:rsidRDefault="00CC5E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69ABC" w14:textId="77777777" w:rsidR="007846CA" w:rsidRDefault="00CC5E73">
    <w:pPr>
      <w:pStyle w:val="ac"/>
      <w:jc w:val="center"/>
    </w:pPr>
    <w:r>
      <w:fldChar w:fldCharType="begin"/>
    </w:r>
    <w:r>
      <w:instrText>PAGE</w:instrText>
    </w:r>
    <w:r>
      <w:fldChar w:fldCharType="separate"/>
    </w:r>
    <w:r>
      <w:rPr>
        <w:rFonts w:hint="eastAsia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2C21A" w14:textId="77777777" w:rsidR="007846CA" w:rsidRDefault="00CC5E73">
      <w:pPr>
        <w:spacing w:after="0"/>
      </w:pPr>
      <w:r>
        <w:separator/>
      </w:r>
    </w:p>
  </w:footnote>
  <w:footnote w:type="continuationSeparator" w:id="0">
    <w:p w14:paraId="02652ED9" w14:textId="77777777" w:rsidR="007846CA" w:rsidRDefault="00CC5E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2CF"/>
    <w:rsid w:val="00034616"/>
    <w:rsid w:val="0006063C"/>
    <w:rsid w:val="00090E71"/>
    <w:rsid w:val="0015074B"/>
    <w:rsid w:val="0029639D"/>
    <w:rsid w:val="002A44A1"/>
    <w:rsid w:val="002A7D70"/>
    <w:rsid w:val="002F5D79"/>
    <w:rsid w:val="00326F90"/>
    <w:rsid w:val="00383931"/>
    <w:rsid w:val="004048B4"/>
    <w:rsid w:val="00417692"/>
    <w:rsid w:val="0051483D"/>
    <w:rsid w:val="00565992"/>
    <w:rsid w:val="00594E37"/>
    <w:rsid w:val="005A1BDB"/>
    <w:rsid w:val="005C0F87"/>
    <w:rsid w:val="006A0ABB"/>
    <w:rsid w:val="006E1267"/>
    <w:rsid w:val="007846CA"/>
    <w:rsid w:val="007C40F1"/>
    <w:rsid w:val="007C4F82"/>
    <w:rsid w:val="009237F0"/>
    <w:rsid w:val="009C0FBE"/>
    <w:rsid w:val="00A0364E"/>
    <w:rsid w:val="00AA1D8D"/>
    <w:rsid w:val="00AF4146"/>
    <w:rsid w:val="00AF6E3D"/>
    <w:rsid w:val="00B0537E"/>
    <w:rsid w:val="00B47730"/>
    <w:rsid w:val="00BD5658"/>
    <w:rsid w:val="00C35144"/>
    <w:rsid w:val="00CA0258"/>
    <w:rsid w:val="00CB0664"/>
    <w:rsid w:val="00CC5E73"/>
    <w:rsid w:val="00D0035E"/>
    <w:rsid w:val="00DD258C"/>
    <w:rsid w:val="00DF5213"/>
    <w:rsid w:val="00E043EE"/>
    <w:rsid w:val="00E07CEB"/>
    <w:rsid w:val="00E760D3"/>
    <w:rsid w:val="00E80421"/>
    <w:rsid w:val="00ED3DF0"/>
    <w:rsid w:val="00F521FB"/>
    <w:rsid w:val="00FC4FAB"/>
    <w:rsid w:val="00FC693F"/>
    <w:rsid w:val="4D333CB5"/>
    <w:rsid w:val="569E32D3"/>
    <w:rsid w:val="5B22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3FA6F9"/>
  <w14:defaultImageDpi w14:val="330"/>
  <w15:docId w15:val="{C1E38E4B-BC59-413C-9669-07A75174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60" w:lineRule="auto"/>
      <w:ind w:firstLine="420"/>
    </w:pPr>
    <w:rPr>
      <w:rFonts w:ascii="楷体" w:eastAsia="楷体" w:hAnsi="楷体" w:cstheme="minorBidi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sz w:val="20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a8">
    <w:name w:val="annotation text"/>
    <w:basedOn w:val="a1"/>
    <w:uiPriority w:val="99"/>
    <w:semiHidden/>
    <w:unhideWhenUsed/>
    <w:qFormat/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9">
    <w:name w:val="Body Text"/>
    <w:basedOn w:val="a1"/>
    <w:link w:val="aa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qFormat/>
    <w:pPr>
      <w:spacing w:after="60" w:line="240" w:lineRule="auto"/>
      <w:ind w:leftChars="400" w:left="880" w:firstLine="0"/>
    </w:pPr>
    <w:rPr>
      <w:sz w:val="21"/>
    </w:rPr>
  </w:style>
  <w:style w:type="paragraph" w:styleId="ac">
    <w:name w:val="foot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header"/>
    <w:basedOn w:val="a1"/>
    <w:link w:val="af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  <w:qFormat/>
    <w:pPr>
      <w:spacing w:after="60" w:line="240" w:lineRule="auto"/>
      <w:ind w:firstLine="0"/>
    </w:pPr>
    <w:rPr>
      <w:sz w:val="21"/>
    </w:rPr>
  </w:style>
  <w:style w:type="paragraph" w:styleId="af0">
    <w:name w:val="Subtitle"/>
    <w:basedOn w:val="a1"/>
    <w:next w:val="a1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2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spacing w:after="60" w:line="240" w:lineRule="auto"/>
      <w:ind w:leftChars="200" w:left="440" w:firstLine="0"/>
    </w:pPr>
    <w:rPr>
      <w:sz w:val="21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3">
    <w:name w:val="Normal (Web)"/>
    <w:basedOn w:val="a1"/>
    <w:uiPriority w:val="99"/>
    <w:semiHidden/>
    <w:unhideWhenUsed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4">
    <w:name w:val="Title"/>
    <w:basedOn w:val="a1"/>
    <w:next w:val="a1"/>
    <w:link w:val="af5"/>
    <w:uiPriority w:val="10"/>
    <w:qFormat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e">
    <w:name w:val="Strong"/>
    <w:basedOn w:val="a2"/>
    <w:uiPriority w:val="22"/>
    <w:qFormat/>
    <w:rPr>
      <w:b/>
      <w:bCs/>
    </w:rPr>
  </w:style>
  <w:style w:type="character" w:styleId="aff">
    <w:name w:val="Emphasis"/>
    <w:basedOn w:val="a2"/>
    <w:uiPriority w:val="20"/>
    <w:qFormat/>
    <w:rPr>
      <w:i/>
      <w:iCs/>
    </w:rPr>
  </w:style>
  <w:style w:type="character" w:styleId="aff0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styleId="aff1">
    <w:name w:val="annotation reference"/>
    <w:basedOn w:val="a2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2"/>
    <w:link w:val="ae"/>
    <w:uiPriority w:val="99"/>
    <w:qFormat/>
  </w:style>
  <w:style w:type="character" w:customStyle="1" w:styleId="ad">
    <w:name w:val="页脚 字符"/>
    <w:basedOn w:val="a2"/>
    <w:link w:val="ac"/>
    <w:uiPriority w:val="99"/>
    <w:qFormat/>
  </w:style>
  <w:style w:type="paragraph" w:styleId="aff2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5">
    <w:name w:val="标题 字符"/>
    <w:basedOn w:val="a2"/>
    <w:link w:val="af4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副标题 字符"/>
    <w:basedOn w:val="a2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3">
    <w:name w:val="List Paragraph"/>
    <w:basedOn w:val="a1"/>
    <w:uiPriority w:val="34"/>
    <w:qFormat/>
    <w:pPr>
      <w:ind w:left="720"/>
      <w:contextualSpacing/>
    </w:pPr>
  </w:style>
  <w:style w:type="character" w:customStyle="1" w:styleId="aa">
    <w:name w:val="正文文本 字符"/>
    <w:basedOn w:val="a2"/>
    <w:link w:val="a9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4">
    <w:name w:val="Quote"/>
    <w:basedOn w:val="a1"/>
    <w:next w:val="a1"/>
    <w:link w:val="aff5"/>
    <w:uiPriority w:val="29"/>
    <w:qFormat/>
    <w:rPr>
      <w:i/>
      <w:iCs/>
      <w:color w:val="000000" w:themeColor="text1"/>
    </w:rPr>
  </w:style>
  <w:style w:type="character" w:customStyle="1" w:styleId="aff5">
    <w:name w:val="引用 字符"/>
    <w:basedOn w:val="a2"/>
    <w:link w:val="aff4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6">
    <w:name w:val="Intense Quote"/>
    <w:basedOn w:val="a1"/>
    <w:next w:val="a1"/>
    <w:link w:val="aff7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7">
    <w:name w:val="明显引用 字符"/>
    <w:basedOn w:val="a2"/>
    <w:link w:val="aff6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TOC11">
    <w:name w:val="TOC 1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21">
    <w:name w:val="TOC 2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31">
    <w:name w:val="TOC 3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../attachments/evidence/&#35777;&#25454;&#32034;&#24341;.md#d" TargetMode="External"/><Relationship Id="rId4" Type="http://schemas.openxmlformats.org/officeDocument/2006/relationships/settings" Target="settings.xml"/><Relationship Id="rId9" Type="http://schemas.openxmlformats.org/officeDocument/2006/relationships/hyperlink" Target="../attachments/evidence/&#35777;&#25454;&#32034;&#24341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2519</Words>
  <Characters>2924</Characters>
  <Application>Microsoft Office Word</Application>
  <DocSecurity>0</DocSecurity>
  <Lines>139</Lines>
  <Paragraphs>139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AI智能体使用验证报告</dc:title>
  <dc:subject>校园二手交易与物品流转平台</dc:subject>
  <dc:creator>成员D；AI辅助编写</dc:creator>
  <cp:keywords>软件工程;需求分析;校园二手交易;A角色</cp:keywords>
  <dc:description>仓库外审阅副本；实际活动和确认状态以证据为准</dc:description>
  <cp:lastModifiedBy>张霖</cp:lastModifiedBy>
  <cp:revision>17</cp:revision>
  <cp:lastPrinted>2026-10-23T13:17:00Z</cp:lastPrinted>
  <dcterms:created xsi:type="dcterms:W3CDTF">2013-12-23T23:15:00Z</dcterms:created>
  <dcterms:modified xsi:type="dcterms:W3CDTF">2026-10-23T13:17:00Z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eyJoZGlkIjoiZDA5M2QzYmNjZmNlOGVlZTQ0YWRhNzEwODRmYzU5OGMiLCJ1c2VySWQiOiIxMjQyMDE2NDI1In0=</vt:lpwstr>
  </property>
  <property fmtid="{D5CDD505-2E9C-101B-9397-08002B2CF9AE}" pid="3" name="KSOProductBuildVer">
    <vt:lpwstr>2052-12.1.0.29161</vt:lpwstr>
  </property>
  <property fmtid="{D5CDD505-2E9C-101B-9397-08002B2CF9AE}" pid="4" name="ICV">
    <vt:lpwstr>7569B30A43204350858A236534A3658C_12</vt:lpwstr>
  </property>
</Properties>
</file>