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jc w:val="center"/>
      </w:pPr>
      <w:r>
        <w:drawing>
          <wp:inline xmlns:a="http://schemas.openxmlformats.org/drawingml/2006/main" xmlns:pic="http://schemas.openxmlformats.org/drawingml/2006/picture">
            <wp:extent cx="2697480" cy="1229231"/>
            <wp:docPr id="1" name="Picture 1"/>
            <wp:cNvGraphicFramePr>
              <a:graphicFrameLocks noChangeAspect="1"/>
            </wp:cNvGraphicFramePr>
            <a:graphic>
              <a:graphicData uri="http://schemas.openxmlformats.org/drawingml/2006/picture">
                <pic:pic>
                  <pic:nvPicPr>
                    <pic:cNvPr id="0" name="nus_logo.png"/>
                    <pic:cNvPicPr/>
                  </pic:nvPicPr>
                  <pic:blipFill>
                    <a:blip r:embed="rId9"/>
                    <a:stretch>
                      <a:fillRect/>
                    </a:stretch>
                  </pic:blipFill>
                  <pic:spPr>
                    <a:xfrm>
                      <a:off x="0" y="0"/>
                      <a:ext cx="2697480" cy="1229231"/>
                    </a:xfrm>
                    <a:prstGeom prst="rect"/>
                  </pic:spPr>
                </pic:pic>
              </a:graphicData>
            </a:graphic>
          </wp:inline>
        </w:drawing>
      </w:r>
    </w:p>
    <w:p>
      <w:pPr>
        <w:spacing w:before="0"/>
        <w:jc w:val="center"/>
      </w:pPr>
      <w:r>
        <w:rPr>
          <w:rFonts w:ascii="Arial" w:hAnsi="Arial"/>
          <w:b/>
          <w:color w:val="2F6483"/>
          <w:sz w:val="28"/>
        </w:rPr>
        <w:t>DBA5103</w:t>
      </w:r>
    </w:p>
    <w:p>
      <w:pPr>
        <w:pStyle w:val="Subtitle"/>
        <w:spacing w:after="640"/>
        <w:jc w:val="center"/>
      </w:pPr>
      <w:r>
        <w:t>Operations Research and Analytics</w:t>
      </w:r>
    </w:p>
    <w:p>
      <w:pPr>
        <w:pStyle w:val="Title"/>
        <w:spacing w:after="120"/>
      </w:pPr>
      <w:r>
        <w:t>Assignment 2</w:t>
      </w:r>
    </w:p>
    <w:p>
      <w:pPr>
        <w:spacing w:before="760"/>
        <w:jc w:val="center"/>
      </w:pPr>
      <w:r>
        <w:rPr>
          <w:rFonts w:ascii="Arial" w:hAnsi="Arial"/>
          <w:b w:val="0"/>
          <w:color w:val="66717A"/>
          <w:sz w:val="21"/>
        </w:rPr>
        <w:t>Semester I, Academic Year 2026/2027</w:t>
      </w:r>
    </w:p>
    <w:p>
      <w:pPr>
        <w:spacing w:before="840" w:after="60"/>
        <w:jc w:val="center"/>
      </w:pPr>
      <w:r>
        <w:rPr>
          <w:rFonts w:ascii="Arial" w:hAnsi="Arial"/>
          <w:b/>
          <w:color w:val="18354A"/>
          <w:sz w:val="24"/>
        </w:rPr>
        <w:t>Reagan (CHAN HIU LOK)</w:t>
      </w:r>
    </w:p>
    <w:p>
      <w:pPr>
        <w:spacing w:after="40"/>
        <w:jc w:val="center"/>
      </w:pPr>
      <w:r>
        <w:rPr>
          <w:rFonts w:ascii="Arial" w:hAnsi="Arial"/>
          <w:b w:val="0"/>
          <w:sz w:val="21"/>
        </w:rPr>
        <w:t>MSBA | NUS</w:t>
      </w:r>
    </w:p>
    <w:p>
      <w:pPr>
        <w:jc w:val="center"/>
      </w:pPr>
      <w:r>
        <w:rPr>
          <w:rFonts w:ascii="Arial" w:hAnsi="Arial"/>
          <w:b w:val="0"/>
          <w:sz w:val="21"/>
        </w:rPr>
        <w:t>Student No: A0319086X</w:t>
      </w:r>
    </w:p>
    <w:p>
      <w:pPr>
        <w:pStyle w:val="Heading1"/>
        <w:pageBreakBefore/>
      </w:pPr>
      <w:r>
        <w:t>1. Extreme Points of Polyhedra</w:t>
      </w:r>
    </w:p>
    <w:p>
      <w:r>
        <w:rPr>
          <w:i w:val="0"/>
        </w:rPr>
        <w:t>Every part uses the same characterisation. A point of a polyhedron in n dimensions is an extreme point exactly when it is feasible and n linearly independent constraints are binding there. For a polyhedron written in standard form, Ax = b and x &gt;= 0, this is the same as a basic feasible solution: choose linearly independent columns of A as a basis, set the remaining variables to zero, solve for the basic variables, and keep the solution if it is nonnegative.</w:t>
      </w:r>
    </w:p>
    <w:p>
      <w:pPr>
        <w:pStyle w:val="Heading2"/>
      </w:pPr>
      <w:r>
        <w:t>1(a) Budget-type constraint in four variables</w:t>
      </w:r>
    </w:p>
    <w:p>
      <w:pPr>
        <w:keepNext/>
      </w:pPr>
      <w:r>
        <w:rPr>
          <w:i w:val="0"/>
        </w:rPr>
        <w:t>The polyhedron lives in four dimensions and has five constraints: the budget-type row and the four sign restrictions. The variable x4 appears in no constraint other than its own sign restriction. If x4 were positive, the point could be moved a little up and a little down in the x4 direction without leaving the set, so it would be the midpoint of two feasible points and could not be extreme. Every extreme point therefore has x4 = 0, and the other three binding constraints must be chosen from the remaining four.</w:t>
      </w:r>
    </w:p>
    <w:tbl>
      <w:tblPr>
        <w:tblStyle w:val="TableGrid"/>
        <w:tblW w:type="auto" w:w="0"/>
        <w:jc w:val="center"/>
        <w:tblLayout w:type="fixed"/>
        <w:tblLook w:firstColumn="1" w:firstRow="1" w:lastColumn="0" w:lastRow="0" w:noHBand="0" w:noVBand="1" w:val="04A0"/>
      </w:tblPr>
      <w:tblGrid>
        <w:gridCol w:w="4320"/>
        <w:gridCol w:w="2088"/>
        <w:gridCol w:w="1368"/>
      </w:tblGrid>
      <w:tr>
        <w:trPr>
          <w:tblHeader w:val="true"/>
          <w:cantSplit/>
        </w:trPr>
        <w:tc>
          <w:tcPr>
            <w:tcW w:type="dxa" w:w="4320"/>
            <w:shd w:fill="18354A"/>
            <w:tcMar>
              <w:top w:w="80" w:type="dxa"/>
              <w:start w:w="90" w:type="dxa"/>
              <w:bottom w:w="80" w:type="dxa"/>
              <w:end w:w="90" w:type="dxa"/>
            </w:tcMar>
            <w:vAlign w:val="center"/>
          </w:tcPr>
          <w:p>
            <w:pPr>
              <w:keepNext/>
              <w:spacing w:after="0"/>
              <w:jc w:val="center"/>
            </w:pPr>
            <w:r>
              <w:rPr>
                <w:rFonts w:ascii="Arial" w:hAnsi="Arial"/>
                <w:b/>
                <w:color w:val="FFFFFF"/>
                <w:sz w:val="16"/>
              </w:rPr>
              <w:t>Binding constraints (besides x4 = 0)</w:t>
            </w:r>
          </w:p>
        </w:tc>
        <w:tc>
          <w:tcPr>
            <w:tcW w:type="dxa" w:w="2088"/>
            <w:shd w:fill="18354A"/>
            <w:tcMar>
              <w:top w:w="80" w:type="dxa"/>
              <w:start w:w="90" w:type="dxa"/>
              <w:bottom w:w="80" w:type="dxa"/>
              <w:end w:w="90" w:type="dxa"/>
            </w:tcMar>
            <w:vAlign w:val="center"/>
          </w:tcPr>
          <w:p>
            <w:pPr>
              <w:keepNext/>
              <w:spacing w:after="0"/>
              <w:jc w:val="center"/>
            </w:pPr>
            <w:r>
              <w:rPr>
                <w:rFonts w:ascii="Arial" w:hAnsi="Arial"/>
                <w:b/>
                <w:color w:val="FFFFFF"/>
                <w:sz w:val="16"/>
              </w:rPr>
              <w:t>Solution</w:t>
            </w:r>
          </w:p>
        </w:tc>
        <w:tc>
          <w:tcPr>
            <w:tcW w:type="dxa" w:w="1368"/>
            <w:shd w:fill="18354A"/>
            <w:tcMar>
              <w:top w:w="80" w:type="dxa"/>
              <w:start w:w="90" w:type="dxa"/>
              <w:bottom w:w="80" w:type="dxa"/>
              <w:end w:w="90" w:type="dxa"/>
            </w:tcMar>
            <w:vAlign w:val="center"/>
          </w:tcPr>
          <w:p>
            <w:pPr>
              <w:keepNext/>
              <w:spacing w:after="0"/>
              <w:jc w:val="center"/>
            </w:pPr>
            <w:r>
              <w:rPr>
                <w:rFonts w:ascii="Arial" w:hAnsi="Arial"/>
                <w:b/>
                <w:color w:val="FFFFFF"/>
                <w:sz w:val="16"/>
              </w:rPr>
              <w:t>Feasible?</w:t>
            </w:r>
          </w:p>
        </w:tc>
      </w:tr>
      <w:tr>
        <w:trPr>
          <w:cantSplit/>
        </w:trPr>
        <w:tc>
          <w:tcPr>
            <w:tcW w:type="dxa" w:w="4320"/>
            <w:tcMar>
              <w:top w:w="80" w:type="dxa"/>
              <w:start w:w="90" w:type="dxa"/>
              <w:bottom w:w="80" w:type="dxa"/>
              <w:end w:w="90" w:type="dxa"/>
            </w:tcMar>
          </w:tcPr>
          <w:p>
            <w:pPr>
              <w:keepNext/>
              <w:spacing w:after="0"/>
              <w:jc w:val="left"/>
            </w:pPr>
            <w:r>
              <w:rPr>
                <w:rFonts w:ascii="Arial" w:hAnsi="Arial"/>
                <w:sz w:val="16"/>
              </w:rPr>
              <w:t>x1 = 0, x2 = 0, x3 = 0</w:t>
            </w:r>
          </w:p>
        </w:tc>
        <w:tc>
          <w:tcPr>
            <w:tcW w:type="dxa" w:w="2088"/>
            <w:tcMar>
              <w:top w:w="80" w:type="dxa"/>
              <w:start w:w="90" w:type="dxa"/>
              <w:bottom w:w="80" w:type="dxa"/>
              <w:end w:w="90" w:type="dxa"/>
            </w:tcMar>
          </w:tcPr>
          <w:p>
            <w:pPr>
              <w:keepNext/>
              <w:spacing w:after="0"/>
              <w:jc w:val="center"/>
            </w:pPr>
            <w:r>
              <w:rPr>
                <w:rFonts w:ascii="Arial" w:hAnsi="Arial"/>
                <w:sz w:val="16"/>
              </w:rPr>
              <w:t>(0, 0, 0, 0)</w:t>
            </w:r>
          </w:p>
        </w:tc>
        <w:tc>
          <w:tcPr>
            <w:tcW w:type="dxa" w:w="1368"/>
            <w:tcMar>
              <w:top w:w="80" w:type="dxa"/>
              <w:start w:w="90" w:type="dxa"/>
              <w:bottom w:w="80" w:type="dxa"/>
              <w:end w:w="90" w:type="dxa"/>
            </w:tcMar>
          </w:tcPr>
          <w:p>
            <w:pPr>
              <w:keepNext/>
              <w:spacing w:after="0"/>
              <w:jc w:val="center"/>
            </w:pPr>
            <w:r>
              <w:rPr>
                <w:rFonts w:ascii="Arial" w:hAnsi="Arial"/>
                <w:sz w:val="16"/>
              </w:rPr>
              <w:t>Yes</w:t>
            </w:r>
          </w:p>
        </w:tc>
      </w:tr>
      <w:tr>
        <w:trPr>
          <w:cantSplit/>
        </w:trPr>
        <w:tc>
          <w:tcPr>
            <w:tcW w:type="dxa" w:w="4320"/>
            <w:tcMar>
              <w:top w:w="80" w:type="dxa"/>
              <w:start w:w="90" w:type="dxa"/>
              <w:bottom w:w="80" w:type="dxa"/>
              <w:end w:w="90" w:type="dxa"/>
            </w:tcMar>
            <w:shd w:fill="F3F5F6"/>
          </w:tcPr>
          <w:p>
            <w:pPr>
              <w:keepNext/>
              <w:spacing w:after="0"/>
              <w:jc w:val="left"/>
            </w:pPr>
            <w:r>
              <w:rPr>
                <w:rFonts w:ascii="Arial" w:hAnsi="Arial"/>
                <w:sz w:val="16"/>
              </w:rPr>
              <w:t>x1 + x2 + x3/2 = 1, x2 = 0, x3 = 0</w:t>
            </w:r>
          </w:p>
        </w:tc>
        <w:tc>
          <w:tcPr>
            <w:tcW w:type="dxa" w:w="2088"/>
            <w:tcMar>
              <w:top w:w="80" w:type="dxa"/>
              <w:start w:w="90" w:type="dxa"/>
              <w:bottom w:w="80" w:type="dxa"/>
              <w:end w:w="90" w:type="dxa"/>
            </w:tcMar>
            <w:shd w:fill="F3F5F6"/>
          </w:tcPr>
          <w:p>
            <w:pPr>
              <w:keepNext/>
              <w:spacing w:after="0"/>
              <w:jc w:val="center"/>
            </w:pPr>
            <w:r>
              <w:rPr>
                <w:rFonts w:ascii="Arial" w:hAnsi="Arial"/>
                <w:sz w:val="16"/>
              </w:rPr>
              <w:t>(1, 0, 0, 0)</w:t>
            </w:r>
          </w:p>
        </w:tc>
        <w:tc>
          <w:tcPr>
            <w:tcW w:type="dxa" w:w="1368"/>
            <w:tcMar>
              <w:top w:w="80" w:type="dxa"/>
              <w:start w:w="90" w:type="dxa"/>
              <w:bottom w:w="80" w:type="dxa"/>
              <w:end w:w="90" w:type="dxa"/>
            </w:tcMar>
            <w:shd w:fill="F3F5F6"/>
          </w:tcPr>
          <w:p>
            <w:pPr>
              <w:keepNext/>
              <w:spacing w:after="0"/>
              <w:jc w:val="center"/>
            </w:pPr>
            <w:r>
              <w:rPr>
                <w:rFonts w:ascii="Arial" w:hAnsi="Arial"/>
                <w:sz w:val="16"/>
              </w:rPr>
              <w:t>Yes</w:t>
            </w:r>
          </w:p>
        </w:tc>
      </w:tr>
      <w:tr>
        <w:trPr>
          <w:cantSplit/>
        </w:trPr>
        <w:tc>
          <w:tcPr>
            <w:tcW w:type="dxa" w:w="4320"/>
            <w:tcMar>
              <w:top w:w="80" w:type="dxa"/>
              <w:start w:w="90" w:type="dxa"/>
              <w:bottom w:w="80" w:type="dxa"/>
              <w:end w:w="90" w:type="dxa"/>
            </w:tcMar>
          </w:tcPr>
          <w:p>
            <w:pPr>
              <w:keepNext/>
              <w:spacing w:after="0"/>
              <w:jc w:val="left"/>
            </w:pPr>
            <w:r>
              <w:rPr>
                <w:rFonts w:ascii="Arial" w:hAnsi="Arial"/>
                <w:sz w:val="16"/>
              </w:rPr>
              <w:t>x1 + x2 + x3/2 = 1, x1 = 0, x3 = 0</w:t>
            </w:r>
          </w:p>
        </w:tc>
        <w:tc>
          <w:tcPr>
            <w:tcW w:type="dxa" w:w="2088"/>
            <w:tcMar>
              <w:top w:w="80" w:type="dxa"/>
              <w:start w:w="90" w:type="dxa"/>
              <w:bottom w:w="80" w:type="dxa"/>
              <w:end w:w="90" w:type="dxa"/>
            </w:tcMar>
          </w:tcPr>
          <w:p>
            <w:pPr>
              <w:keepNext/>
              <w:spacing w:after="0"/>
              <w:jc w:val="center"/>
            </w:pPr>
            <w:r>
              <w:rPr>
                <w:rFonts w:ascii="Arial" w:hAnsi="Arial"/>
                <w:sz w:val="16"/>
              </w:rPr>
              <w:t>(0, 1, 0, 0)</w:t>
            </w:r>
          </w:p>
        </w:tc>
        <w:tc>
          <w:tcPr>
            <w:tcW w:type="dxa" w:w="1368"/>
            <w:tcMar>
              <w:top w:w="80" w:type="dxa"/>
              <w:start w:w="90" w:type="dxa"/>
              <w:bottom w:w="80" w:type="dxa"/>
              <w:end w:w="90" w:type="dxa"/>
            </w:tcMar>
          </w:tcPr>
          <w:p>
            <w:pPr>
              <w:keepNext/>
              <w:spacing w:after="0"/>
              <w:jc w:val="center"/>
            </w:pPr>
            <w:r>
              <w:rPr>
                <w:rFonts w:ascii="Arial" w:hAnsi="Arial"/>
                <w:sz w:val="16"/>
              </w:rPr>
              <w:t>Yes</w:t>
            </w:r>
          </w:p>
        </w:tc>
      </w:tr>
      <w:tr>
        <w:trPr>
          <w:cantSplit/>
        </w:trPr>
        <w:tc>
          <w:tcPr>
            <w:tcW w:type="dxa" w:w="4320"/>
            <w:tcMar>
              <w:top w:w="80" w:type="dxa"/>
              <w:start w:w="90" w:type="dxa"/>
              <w:bottom w:w="80" w:type="dxa"/>
              <w:end w:w="90" w:type="dxa"/>
            </w:tcMar>
            <w:shd w:fill="F3F5F6"/>
          </w:tcPr>
          <w:p>
            <w:pPr>
              <w:spacing w:after="0"/>
              <w:jc w:val="left"/>
            </w:pPr>
            <w:r>
              <w:rPr>
                <w:rFonts w:ascii="Arial" w:hAnsi="Arial"/>
                <w:sz w:val="16"/>
              </w:rPr>
              <w:t>x1 + x2 + x3/2 = 1, x1 = 0, x2 = 0</w:t>
            </w:r>
          </w:p>
        </w:tc>
        <w:tc>
          <w:tcPr>
            <w:tcW w:type="dxa" w:w="2088"/>
            <w:tcMar>
              <w:top w:w="80" w:type="dxa"/>
              <w:start w:w="90" w:type="dxa"/>
              <w:bottom w:w="80" w:type="dxa"/>
              <w:end w:w="90" w:type="dxa"/>
            </w:tcMar>
            <w:shd w:fill="F3F5F6"/>
          </w:tcPr>
          <w:p>
            <w:pPr>
              <w:spacing w:after="0"/>
              <w:jc w:val="center"/>
            </w:pPr>
            <w:r>
              <w:rPr>
                <w:rFonts w:ascii="Arial" w:hAnsi="Arial"/>
                <w:sz w:val="16"/>
              </w:rPr>
              <w:t>(0, 0, 2, 0)</w:t>
            </w:r>
          </w:p>
        </w:tc>
        <w:tc>
          <w:tcPr>
            <w:tcW w:type="dxa" w:w="1368"/>
            <w:tcMar>
              <w:top w:w="80" w:type="dxa"/>
              <w:start w:w="90" w:type="dxa"/>
              <w:bottom w:w="80" w:type="dxa"/>
              <w:end w:w="90" w:type="dxa"/>
            </w:tcMar>
            <w:shd w:fill="F3F5F6"/>
          </w:tcPr>
          <w:p>
            <w:pPr>
              <w:spacing w:after="0"/>
              <w:jc w:val="center"/>
            </w:pPr>
            <w:r>
              <w:rPr>
                <w:rFonts w:ascii="Arial" w:hAnsi="Arial"/>
                <w:sz w:val="16"/>
              </w:rPr>
              <w:t>Yes</w:t>
            </w:r>
          </w:p>
        </w:tc>
      </w:tr>
    </w:tbl>
    <w:p>
      <w:pPr>
        <w:spacing w:after="0"/>
      </w:pPr>
    </w:p>
    <w:p>
      <w:r>
        <w:rPr>
          <w:b/>
        </w:rPr>
        <w:t xml:space="preserve">Answer: </w:t>
      </w:r>
      <w:r>
        <w:t>The extreme points are (0, 0, 0, 0), (1, 0, 0, 0), (0, 1, 0, 0) and (0, 0, 2, 0).</w:t>
      </w:r>
    </w:p>
    <w:p>
      <w:r>
        <w:rPr>
          <w:i w:val="0"/>
        </w:rPr>
        <w:t>The set is unbounded along the x4 axis, but that does not create further extreme points; it only means that the polyhedron contains a ray in addition to the four corners.</w:t>
      </w:r>
    </w:p>
    <w:p>
      <w:pPr>
        <w:pStyle w:val="Heading2"/>
      </w:pPr>
      <w:r>
        <w:t>1(b) Chain of difference constraints</w:t>
      </w:r>
    </w:p>
    <w:p>
      <w:r>
        <w:rPr>
          <w:i w:val="0"/>
        </w:rPr>
        <w:t>Three binding constraints are needed in three dimensions. The six constraints split naturally into three pairs, one for each variable:</w:t>
      </w:r>
    </w:p>
    <w:p>
      <w:pPr>
        <w:spacing w:before="40" w:after="100"/>
        <w:jc w:val="center"/>
      </w:pPr>
      <w:r>
        <w:drawing>
          <wp:inline xmlns:a="http://schemas.openxmlformats.org/drawingml/2006/main" xmlns:pic="http://schemas.openxmlformats.org/drawingml/2006/picture">
            <wp:extent cx="5623560" cy="273115"/>
            <wp:docPr id="2" name="Picture 2"/>
            <wp:cNvGraphicFramePr>
              <a:graphicFrameLocks noChangeAspect="1"/>
            </wp:cNvGraphicFramePr>
            <a:graphic>
              <a:graphicData uri="http://schemas.openxmlformats.org/drawingml/2006/picture">
                <pic:pic>
                  <pic:nvPicPr>
                    <pic:cNvPr id="0" name="q1b_pairs.png"/>
                    <pic:cNvPicPr/>
                  </pic:nvPicPr>
                  <pic:blipFill>
                    <a:blip r:embed="rId10"/>
                    <a:stretch>
                      <a:fillRect/>
                    </a:stretch>
                  </pic:blipFill>
                  <pic:spPr>
                    <a:xfrm>
                      <a:off x="0" y="0"/>
                      <a:ext cx="5623560" cy="273115"/>
                    </a:xfrm>
                    <a:prstGeom prst="rect"/>
                  </pic:spPr>
                </pic:pic>
              </a:graphicData>
            </a:graphic>
          </wp:inline>
        </w:drawing>
      </w:r>
    </w:p>
    <w:p>
      <w:r>
        <w:rPr>
          <w:i w:val="0"/>
        </w:rPr>
        <w:t>The two constraints of a pair can never bind together. If x1 = 0 and x1 - x2 = 1, then x2 = -1, which is infeasible; the same happens for the second pair, and x3 cannot equal both 0 and 1. Three binding constraints must therefore consist of exactly one constraint from each pair. Such a system is triangular, so it is always linearly independent, and it can be solved from x3 upwards:</w:t>
      </w:r>
    </w:p>
    <w:p>
      <w:pPr>
        <w:spacing w:before="40" w:after="100"/>
        <w:jc w:val="center"/>
      </w:pPr>
      <w:r>
        <w:drawing>
          <wp:inline xmlns:a="http://schemas.openxmlformats.org/drawingml/2006/main" xmlns:pic="http://schemas.openxmlformats.org/drawingml/2006/picture">
            <wp:extent cx="5440690" cy="326137"/>
            <wp:docPr id="3" name="Picture 3"/>
            <wp:cNvGraphicFramePr>
              <a:graphicFrameLocks noChangeAspect="1"/>
            </wp:cNvGraphicFramePr>
            <a:graphic>
              <a:graphicData uri="http://schemas.openxmlformats.org/drawingml/2006/picture">
                <pic:pic>
                  <pic:nvPicPr>
                    <pic:cNvPr id="0" name="q1b_recursion.png"/>
                    <pic:cNvPicPr/>
                  </pic:nvPicPr>
                  <pic:blipFill>
                    <a:blip r:embed="rId11"/>
                    <a:stretch>
                      <a:fillRect/>
                    </a:stretch>
                  </pic:blipFill>
                  <pic:spPr>
                    <a:xfrm>
                      <a:off x="0" y="0"/>
                      <a:ext cx="5440690" cy="326137"/>
                    </a:xfrm>
                    <a:prstGeom prst="rect"/>
                  </pic:spPr>
                </pic:pic>
              </a:graphicData>
            </a:graphic>
          </wp:inline>
        </w:drawing>
      </w:r>
    </w:p>
    <w:p>
      <w:pPr>
        <w:keepNext/>
      </w:pPr>
      <w:r>
        <w:rPr>
          <w:i w:val="0"/>
        </w:rPr>
        <w:t>All eight choices are feasible. When a variable is set to zero, the other constraint of its pair reads minus the next variable &lt;= 1, which holds because every variable is nonnegative; when a difference constraint is chosen, the variable equals the next one plus one and is positive. The eight extreme points are:</w:t>
      </w:r>
    </w:p>
    <w:tbl>
      <w:tblPr>
        <w:tblStyle w:val="TableGrid"/>
        <w:tblW w:type="auto" w:w="0"/>
        <w:jc w:val="center"/>
        <w:tblLayout w:type="fixed"/>
        <w:tblLook w:firstColumn="1" w:firstRow="1" w:lastColumn="0" w:lastRow="0" w:noHBand="0" w:noVBand="1" w:val="04A0"/>
      </w:tblPr>
      <w:tblGrid>
        <w:gridCol w:w="1655"/>
        <w:gridCol w:w="1872"/>
        <w:gridCol w:w="1872"/>
        <w:gridCol w:w="1944"/>
      </w:tblGrid>
      <w:tr>
        <w:trPr>
          <w:tblHeader w:val="true"/>
          <w:cantSplit/>
        </w:trPr>
        <w:tc>
          <w:tcPr>
            <w:tcW w:type="dxa" w:w="1656"/>
            <w:shd w:fill="18354A"/>
            <w:tcMar>
              <w:top w:w="80" w:type="dxa"/>
              <w:start w:w="90" w:type="dxa"/>
              <w:bottom w:w="80" w:type="dxa"/>
              <w:end w:w="90" w:type="dxa"/>
            </w:tcMar>
            <w:vAlign w:val="center"/>
          </w:tcPr>
          <w:p>
            <w:pPr>
              <w:keepNext/>
              <w:spacing w:after="0"/>
              <w:jc w:val="center"/>
            </w:pPr>
            <w:r>
              <w:rPr>
                <w:rFonts w:ascii="Arial" w:hAnsi="Arial"/>
                <w:b/>
                <w:color w:val="FFFFFF"/>
                <w:sz w:val="16"/>
              </w:rPr>
              <w:t>x3 from</w:t>
            </w:r>
          </w:p>
        </w:tc>
        <w:tc>
          <w:tcPr>
            <w:tcW w:type="dxa" w:w="1872"/>
            <w:shd w:fill="18354A"/>
            <w:tcMar>
              <w:top w:w="80" w:type="dxa"/>
              <w:start w:w="90" w:type="dxa"/>
              <w:bottom w:w="80" w:type="dxa"/>
              <w:end w:w="90" w:type="dxa"/>
            </w:tcMar>
            <w:vAlign w:val="center"/>
          </w:tcPr>
          <w:p>
            <w:pPr>
              <w:keepNext/>
              <w:spacing w:after="0"/>
              <w:jc w:val="center"/>
            </w:pPr>
            <w:r>
              <w:rPr>
                <w:rFonts w:ascii="Arial" w:hAnsi="Arial"/>
                <w:b/>
                <w:color w:val="FFFFFF"/>
                <w:sz w:val="16"/>
              </w:rPr>
              <w:t>x2 from</w:t>
            </w:r>
          </w:p>
        </w:tc>
        <w:tc>
          <w:tcPr>
            <w:tcW w:type="dxa" w:w="1872"/>
            <w:shd w:fill="18354A"/>
            <w:tcMar>
              <w:top w:w="80" w:type="dxa"/>
              <w:start w:w="90" w:type="dxa"/>
              <w:bottom w:w="80" w:type="dxa"/>
              <w:end w:w="90" w:type="dxa"/>
            </w:tcMar>
            <w:vAlign w:val="center"/>
          </w:tcPr>
          <w:p>
            <w:pPr>
              <w:keepNext/>
              <w:spacing w:after="0"/>
              <w:jc w:val="center"/>
            </w:pPr>
            <w:r>
              <w:rPr>
                <w:rFonts w:ascii="Arial" w:hAnsi="Arial"/>
                <w:b/>
                <w:color w:val="FFFFFF"/>
                <w:sz w:val="16"/>
              </w:rPr>
              <w:t>x1 from</w:t>
            </w:r>
          </w:p>
        </w:tc>
        <w:tc>
          <w:tcPr>
            <w:tcW w:type="dxa" w:w="1944"/>
            <w:shd w:fill="18354A"/>
            <w:tcMar>
              <w:top w:w="80" w:type="dxa"/>
              <w:start w:w="90" w:type="dxa"/>
              <w:bottom w:w="80" w:type="dxa"/>
              <w:end w:w="90" w:type="dxa"/>
            </w:tcMar>
            <w:vAlign w:val="center"/>
          </w:tcPr>
          <w:p>
            <w:pPr>
              <w:keepNext/>
              <w:spacing w:after="0"/>
              <w:jc w:val="center"/>
            </w:pPr>
            <w:r>
              <w:rPr>
                <w:rFonts w:ascii="Arial" w:hAnsi="Arial"/>
                <w:b/>
                <w:color w:val="FFFFFF"/>
                <w:sz w:val="16"/>
              </w:rPr>
              <w:t>Extreme point</w:t>
            </w:r>
          </w:p>
        </w:tc>
      </w:tr>
      <w:tr>
        <w:trPr>
          <w:cantSplit/>
        </w:trPr>
        <w:tc>
          <w:tcPr>
            <w:tcW w:type="dxa" w:w="1656"/>
            <w:tcMar>
              <w:top w:w="80" w:type="dxa"/>
              <w:start w:w="90" w:type="dxa"/>
              <w:bottom w:w="80" w:type="dxa"/>
              <w:end w:w="90" w:type="dxa"/>
            </w:tcMar>
          </w:tcPr>
          <w:p>
            <w:pPr>
              <w:keepNext/>
              <w:spacing w:after="0"/>
              <w:jc w:val="left"/>
            </w:pPr>
            <w:r>
              <w:rPr>
                <w:rFonts w:ascii="Arial" w:hAnsi="Arial"/>
                <w:sz w:val="16"/>
              </w:rPr>
              <w:t>x3 = 0</w:t>
            </w:r>
          </w:p>
        </w:tc>
        <w:tc>
          <w:tcPr>
            <w:tcW w:type="dxa" w:w="1872"/>
            <w:tcMar>
              <w:top w:w="80" w:type="dxa"/>
              <w:start w:w="90" w:type="dxa"/>
              <w:bottom w:w="80" w:type="dxa"/>
              <w:end w:w="90" w:type="dxa"/>
            </w:tcMar>
          </w:tcPr>
          <w:p>
            <w:pPr>
              <w:keepNext/>
              <w:spacing w:after="0"/>
              <w:jc w:val="center"/>
            </w:pPr>
            <w:r>
              <w:rPr>
                <w:rFonts w:ascii="Arial" w:hAnsi="Arial"/>
                <w:sz w:val="16"/>
              </w:rPr>
              <w:t>x2 = 0</w:t>
            </w:r>
          </w:p>
        </w:tc>
        <w:tc>
          <w:tcPr>
            <w:tcW w:type="dxa" w:w="1872"/>
            <w:tcMar>
              <w:top w:w="80" w:type="dxa"/>
              <w:start w:w="90" w:type="dxa"/>
              <w:bottom w:w="80" w:type="dxa"/>
              <w:end w:w="90" w:type="dxa"/>
            </w:tcMar>
          </w:tcPr>
          <w:p>
            <w:pPr>
              <w:keepNext/>
              <w:spacing w:after="0"/>
              <w:jc w:val="center"/>
            </w:pPr>
            <w:r>
              <w:rPr>
                <w:rFonts w:ascii="Arial" w:hAnsi="Arial"/>
                <w:sz w:val="16"/>
              </w:rPr>
              <w:t>x1 = 0</w:t>
            </w:r>
          </w:p>
        </w:tc>
        <w:tc>
          <w:tcPr>
            <w:tcW w:type="dxa" w:w="1944"/>
            <w:tcMar>
              <w:top w:w="80" w:type="dxa"/>
              <w:start w:w="90" w:type="dxa"/>
              <w:bottom w:w="80" w:type="dxa"/>
              <w:end w:w="90" w:type="dxa"/>
            </w:tcMar>
          </w:tcPr>
          <w:p>
            <w:pPr>
              <w:keepNext/>
              <w:spacing w:after="0"/>
              <w:jc w:val="center"/>
            </w:pPr>
            <w:r>
              <w:rPr>
                <w:rFonts w:ascii="Arial" w:hAnsi="Arial"/>
                <w:sz w:val="16"/>
              </w:rPr>
              <w:t>(0, 0, 0)</w:t>
            </w:r>
          </w:p>
        </w:tc>
      </w:tr>
      <w:tr>
        <w:trPr>
          <w:cantSplit/>
        </w:trPr>
        <w:tc>
          <w:tcPr>
            <w:tcW w:type="dxa" w:w="1656"/>
            <w:tcMar>
              <w:top w:w="80" w:type="dxa"/>
              <w:start w:w="90" w:type="dxa"/>
              <w:bottom w:w="80" w:type="dxa"/>
              <w:end w:w="90" w:type="dxa"/>
            </w:tcMar>
            <w:shd w:fill="F3F5F6"/>
          </w:tcPr>
          <w:p>
            <w:pPr>
              <w:keepNext/>
              <w:spacing w:after="0"/>
              <w:jc w:val="left"/>
            </w:pPr>
            <w:r>
              <w:rPr>
                <w:rFonts w:ascii="Arial" w:hAnsi="Arial"/>
                <w:sz w:val="16"/>
              </w:rPr>
              <w:t>x3 = 0</w:t>
            </w:r>
          </w:p>
        </w:tc>
        <w:tc>
          <w:tcPr>
            <w:tcW w:type="dxa" w:w="1872"/>
            <w:tcMar>
              <w:top w:w="80" w:type="dxa"/>
              <w:start w:w="90" w:type="dxa"/>
              <w:bottom w:w="80" w:type="dxa"/>
              <w:end w:w="90" w:type="dxa"/>
            </w:tcMar>
            <w:shd w:fill="F3F5F6"/>
          </w:tcPr>
          <w:p>
            <w:pPr>
              <w:keepNext/>
              <w:spacing w:after="0"/>
              <w:jc w:val="center"/>
            </w:pPr>
            <w:r>
              <w:rPr>
                <w:rFonts w:ascii="Arial" w:hAnsi="Arial"/>
                <w:sz w:val="16"/>
              </w:rPr>
              <w:t>x2 = 0</w:t>
            </w:r>
          </w:p>
        </w:tc>
        <w:tc>
          <w:tcPr>
            <w:tcW w:type="dxa" w:w="1872"/>
            <w:tcMar>
              <w:top w:w="80" w:type="dxa"/>
              <w:start w:w="90" w:type="dxa"/>
              <w:bottom w:w="80" w:type="dxa"/>
              <w:end w:w="90" w:type="dxa"/>
            </w:tcMar>
            <w:shd w:fill="F3F5F6"/>
          </w:tcPr>
          <w:p>
            <w:pPr>
              <w:keepNext/>
              <w:spacing w:after="0"/>
              <w:jc w:val="center"/>
            </w:pPr>
            <w:r>
              <w:rPr>
                <w:rFonts w:ascii="Arial" w:hAnsi="Arial"/>
                <w:sz w:val="16"/>
              </w:rPr>
              <w:t>x1 - x2 = 1</w:t>
            </w:r>
          </w:p>
        </w:tc>
        <w:tc>
          <w:tcPr>
            <w:tcW w:type="dxa" w:w="1944"/>
            <w:tcMar>
              <w:top w:w="80" w:type="dxa"/>
              <w:start w:w="90" w:type="dxa"/>
              <w:bottom w:w="80" w:type="dxa"/>
              <w:end w:w="90" w:type="dxa"/>
            </w:tcMar>
            <w:shd w:fill="F3F5F6"/>
          </w:tcPr>
          <w:p>
            <w:pPr>
              <w:keepNext/>
              <w:spacing w:after="0"/>
              <w:jc w:val="center"/>
            </w:pPr>
            <w:r>
              <w:rPr>
                <w:rFonts w:ascii="Arial" w:hAnsi="Arial"/>
                <w:sz w:val="16"/>
              </w:rPr>
              <w:t>(1, 0, 0)</w:t>
            </w:r>
          </w:p>
        </w:tc>
      </w:tr>
      <w:tr>
        <w:trPr>
          <w:cantSplit/>
        </w:trPr>
        <w:tc>
          <w:tcPr>
            <w:tcW w:type="dxa" w:w="1656"/>
            <w:tcMar>
              <w:top w:w="80" w:type="dxa"/>
              <w:start w:w="90" w:type="dxa"/>
              <w:bottom w:w="80" w:type="dxa"/>
              <w:end w:w="90" w:type="dxa"/>
            </w:tcMar>
          </w:tcPr>
          <w:p>
            <w:pPr>
              <w:keepNext/>
              <w:spacing w:after="0"/>
              <w:jc w:val="left"/>
            </w:pPr>
            <w:r>
              <w:rPr>
                <w:rFonts w:ascii="Arial" w:hAnsi="Arial"/>
                <w:sz w:val="16"/>
              </w:rPr>
              <w:t>x3 = 0</w:t>
            </w:r>
          </w:p>
        </w:tc>
        <w:tc>
          <w:tcPr>
            <w:tcW w:type="dxa" w:w="1872"/>
            <w:tcMar>
              <w:top w:w="80" w:type="dxa"/>
              <w:start w:w="90" w:type="dxa"/>
              <w:bottom w:w="80" w:type="dxa"/>
              <w:end w:w="90" w:type="dxa"/>
            </w:tcMar>
          </w:tcPr>
          <w:p>
            <w:pPr>
              <w:keepNext/>
              <w:spacing w:after="0"/>
              <w:jc w:val="center"/>
            </w:pPr>
            <w:r>
              <w:rPr>
                <w:rFonts w:ascii="Arial" w:hAnsi="Arial"/>
                <w:sz w:val="16"/>
              </w:rPr>
              <w:t>x2 - x3 = 1</w:t>
            </w:r>
          </w:p>
        </w:tc>
        <w:tc>
          <w:tcPr>
            <w:tcW w:type="dxa" w:w="1872"/>
            <w:tcMar>
              <w:top w:w="80" w:type="dxa"/>
              <w:start w:w="90" w:type="dxa"/>
              <w:bottom w:w="80" w:type="dxa"/>
              <w:end w:w="90" w:type="dxa"/>
            </w:tcMar>
          </w:tcPr>
          <w:p>
            <w:pPr>
              <w:keepNext/>
              <w:spacing w:after="0"/>
              <w:jc w:val="center"/>
            </w:pPr>
            <w:r>
              <w:rPr>
                <w:rFonts w:ascii="Arial" w:hAnsi="Arial"/>
                <w:sz w:val="16"/>
              </w:rPr>
              <w:t>x1 = 0</w:t>
            </w:r>
          </w:p>
        </w:tc>
        <w:tc>
          <w:tcPr>
            <w:tcW w:type="dxa" w:w="1944"/>
            <w:tcMar>
              <w:top w:w="80" w:type="dxa"/>
              <w:start w:w="90" w:type="dxa"/>
              <w:bottom w:w="80" w:type="dxa"/>
              <w:end w:w="90" w:type="dxa"/>
            </w:tcMar>
          </w:tcPr>
          <w:p>
            <w:pPr>
              <w:keepNext/>
              <w:spacing w:after="0"/>
              <w:jc w:val="center"/>
            </w:pPr>
            <w:r>
              <w:rPr>
                <w:rFonts w:ascii="Arial" w:hAnsi="Arial"/>
                <w:sz w:val="16"/>
              </w:rPr>
              <w:t>(0, 1, 0)</w:t>
            </w:r>
          </w:p>
        </w:tc>
      </w:tr>
      <w:tr>
        <w:trPr>
          <w:cantSplit/>
        </w:trPr>
        <w:tc>
          <w:tcPr>
            <w:tcW w:type="dxa" w:w="1656"/>
            <w:tcMar>
              <w:top w:w="80" w:type="dxa"/>
              <w:start w:w="90" w:type="dxa"/>
              <w:bottom w:w="80" w:type="dxa"/>
              <w:end w:w="90" w:type="dxa"/>
            </w:tcMar>
            <w:shd w:fill="F3F5F6"/>
          </w:tcPr>
          <w:p>
            <w:pPr>
              <w:keepNext/>
              <w:spacing w:after="0"/>
              <w:jc w:val="left"/>
            </w:pPr>
            <w:r>
              <w:rPr>
                <w:rFonts w:ascii="Arial" w:hAnsi="Arial"/>
                <w:sz w:val="16"/>
              </w:rPr>
              <w:t>x3 = 0</w:t>
            </w:r>
          </w:p>
        </w:tc>
        <w:tc>
          <w:tcPr>
            <w:tcW w:type="dxa" w:w="1872"/>
            <w:tcMar>
              <w:top w:w="80" w:type="dxa"/>
              <w:start w:w="90" w:type="dxa"/>
              <w:bottom w:w="80" w:type="dxa"/>
              <w:end w:w="90" w:type="dxa"/>
            </w:tcMar>
            <w:shd w:fill="F3F5F6"/>
          </w:tcPr>
          <w:p>
            <w:pPr>
              <w:keepNext/>
              <w:spacing w:after="0"/>
              <w:jc w:val="center"/>
            </w:pPr>
            <w:r>
              <w:rPr>
                <w:rFonts w:ascii="Arial" w:hAnsi="Arial"/>
                <w:sz w:val="16"/>
              </w:rPr>
              <w:t>x2 - x3 = 1</w:t>
            </w:r>
          </w:p>
        </w:tc>
        <w:tc>
          <w:tcPr>
            <w:tcW w:type="dxa" w:w="1872"/>
            <w:tcMar>
              <w:top w:w="80" w:type="dxa"/>
              <w:start w:w="90" w:type="dxa"/>
              <w:bottom w:w="80" w:type="dxa"/>
              <w:end w:w="90" w:type="dxa"/>
            </w:tcMar>
            <w:shd w:fill="F3F5F6"/>
          </w:tcPr>
          <w:p>
            <w:pPr>
              <w:keepNext/>
              <w:spacing w:after="0"/>
              <w:jc w:val="center"/>
            </w:pPr>
            <w:r>
              <w:rPr>
                <w:rFonts w:ascii="Arial" w:hAnsi="Arial"/>
                <w:sz w:val="16"/>
              </w:rPr>
              <w:t>x1 - x2 = 1</w:t>
            </w:r>
          </w:p>
        </w:tc>
        <w:tc>
          <w:tcPr>
            <w:tcW w:type="dxa" w:w="1944"/>
            <w:tcMar>
              <w:top w:w="80" w:type="dxa"/>
              <w:start w:w="90" w:type="dxa"/>
              <w:bottom w:w="80" w:type="dxa"/>
              <w:end w:w="90" w:type="dxa"/>
            </w:tcMar>
            <w:shd w:fill="F3F5F6"/>
          </w:tcPr>
          <w:p>
            <w:pPr>
              <w:keepNext/>
              <w:spacing w:after="0"/>
              <w:jc w:val="center"/>
            </w:pPr>
            <w:r>
              <w:rPr>
                <w:rFonts w:ascii="Arial" w:hAnsi="Arial"/>
                <w:sz w:val="16"/>
              </w:rPr>
              <w:t>(2, 1, 0)</w:t>
            </w:r>
          </w:p>
        </w:tc>
      </w:tr>
      <w:tr>
        <w:trPr>
          <w:cantSplit/>
        </w:trPr>
        <w:tc>
          <w:tcPr>
            <w:tcW w:type="dxa" w:w="1656"/>
            <w:tcMar>
              <w:top w:w="80" w:type="dxa"/>
              <w:start w:w="90" w:type="dxa"/>
              <w:bottom w:w="80" w:type="dxa"/>
              <w:end w:w="90" w:type="dxa"/>
            </w:tcMar>
          </w:tcPr>
          <w:p>
            <w:pPr>
              <w:keepNext/>
              <w:spacing w:after="0"/>
              <w:jc w:val="left"/>
            </w:pPr>
            <w:r>
              <w:rPr>
                <w:rFonts w:ascii="Arial" w:hAnsi="Arial"/>
                <w:sz w:val="16"/>
              </w:rPr>
              <w:t>x3 = 1</w:t>
            </w:r>
          </w:p>
        </w:tc>
        <w:tc>
          <w:tcPr>
            <w:tcW w:type="dxa" w:w="1872"/>
            <w:tcMar>
              <w:top w:w="80" w:type="dxa"/>
              <w:start w:w="90" w:type="dxa"/>
              <w:bottom w:w="80" w:type="dxa"/>
              <w:end w:w="90" w:type="dxa"/>
            </w:tcMar>
          </w:tcPr>
          <w:p>
            <w:pPr>
              <w:keepNext/>
              <w:spacing w:after="0"/>
              <w:jc w:val="center"/>
            </w:pPr>
            <w:r>
              <w:rPr>
                <w:rFonts w:ascii="Arial" w:hAnsi="Arial"/>
                <w:sz w:val="16"/>
              </w:rPr>
              <w:t>x2 = 0</w:t>
            </w:r>
          </w:p>
        </w:tc>
        <w:tc>
          <w:tcPr>
            <w:tcW w:type="dxa" w:w="1872"/>
            <w:tcMar>
              <w:top w:w="80" w:type="dxa"/>
              <w:start w:w="90" w:type="dxa"/>
              <w:bottom w:w="80" w:type="dxa"/>
              <w:end w:w="90" w:type="dxa"/>
            </w:tcMar>
          </w:tcPr>
          <w:p>
            <w:pPr>
              <w:keepNext/>
              <w:spacing w:after="0"/>
              <w:jc w:val="center"/>
            </w:pPr>
            <w:r>
              <w:rPr>
                <w:rFonts w:ascii="Arial" w:hAnsi="Arial"/>
                <w:sz w:val="16"/>
              </w:rPr>
              <w:t>x1 = 0</w:t>
            </w:r>
          </w:p>
        </w:tc>
        <w:tc>
          <w:tcPr>
            <w:tcW w:type="dxa" w:w="1944"/>
            <w:tcMar>
              <w:top w:w="80" w:type="dxa"/>
              <w:start w:w="90" w:type="dxa"/>
              <w:bottom w:w="80" w:type="dxa"/>
              <w:end w:w="90" w:type="dxa"/>
            </w:tcMar>
          </w:tcPr>
          <w:p>
            <w:pPr>
              <w:keepNext/>
              <w:spacing w:after="0"/>
              <w:jc w:val="center"/>
            </w:pPr>
            <w:r>
              <w:rPr>
                <w:rFonts w:ascii="Arial" w:hAnsi="Arial"/>
                <w:sz w:val="16"/>
              </w:rPr>
              <w:t>(0, 0, 1)</w:t>
            </w:r>
          </w:p>
        </w:tc>
      </w:tr>
      <w:tr>
        <w:trPr>
          <w:cantSplit/>
        </w:trPr>
        <w:tc>
          <w:tcPr>
            <w:tcW w:type="dxa" w:w="1656"/>
            <w:tcMar>
              <w:top w:w="80" w:type="dxa"/>
              <w:start w:w="90" w:type="dxa"/>
              <w:bottom w:w="80" w:type="dxa"/>
              <w:end w:w="90" w:type="dxa"/>
            </w:tcMar>
            <w:shd w:fill="F3F5F6"/>
          </w:tcPr>
          <w:p>
            <w:pPr>
              <w:keepNext/>
              <w:spacing w:after="0"/>
              <w:jc w:val="left"/>
            </w:pPr>
            <w:r>
              <w:rPr>
                <w:rFonts w:ascii="Arial" w:hAnsi="Arial"/>
                <w:sz w:val="16"/>
              </w:rPr>
              <w:t>x3 = 1</w:t>
            </w:r>
          </w:p>
        </w:tc>
        <w:tc>
          <w:tcPr>
            <w:tcW w:type="dxa" w:w="1872"/>
            <w:tcMar>
              <w:top w:w="80" w:type="dxa"/>
              <w:start w:w="90" w:type="dxa"/>
              <w:bottom w:w="80" w:type="dxa"/>
              <w:end w:w="90" w:type="dxa"/>
            </w:tcMar>
            <w:shd w:fill="F3F5F6"/>
          </w:tcPr>
          <w:p>
            <w:pPr>
              <w:keepNext/>
              <w:spacing w:after="0"/>
              <w:jc w:val="center"/>
            </w:pPr>
            <w:r>
              <w:rPr>
                <w:rFonts w:ascii="Arial" w:hAnsi="Arial"/>
                <w:sz w:val="16"/>
              </w:rPr>
              <w:t>x2 = 0</w:t>
            </w:r>
          </w:p>
        </w:tc>
        <w:tc>
          <w:tcPr>
            <w:tcW w:type="dxa" w:w="1872"/>
            <w:tcMar>
              <w:top w:w="80" w:type="dxa"/>
              <w:start w:w="90" w:type="dxa"/>
              <w:bottom w:w="80" w:type="dxa"/>
              <w:end w:w="90" w:type="dxa"/>
            </w:tcMar>
            <w:shd w:fill="F3F5F6"/>
          </w:tcPr>
          <w:p>
            <w:pPr>
              <w:keepNext/>
              <w:spacing w:after="0"/>
              <w:jc w:val="center"/>
            </w:pPr>
            <w:r>
              <w:rPr>
                <w:rFonts w:ascii="Arial" w:hAnsi="Arial"/>
                <w:sz w:val="16"/>
              </w:rPr>
              <w:t>x1 - x2 = 1</w:t>
            </w:r>
          </w:p>
        </w:tc>
        <w:tc>
          <w:tcPr>
            <w:tcW w:type="dxa" w:w="1944"/>
            <w:tcMar>
              <w:top w:w="80" w:type="dxa"/>
              <w:start w:w="90" w:type="dxa"/>
              <w:bottom w:w="80" w:type="dxa"/>
              <w:end w:w="90" w:type="dxa"/>
            </w:tcMar>
            <w:shd w:fill="F3F5F6"/>
          </w:tcPr>
          <w:p>
            <w:pPr>
              <w:keepNext/>
              <w:spacing w:after="0"/>
              <w:jc w:val="center"/>
            </w:pPr>
            <w:r>
              <w:rPr>
                <w:rFonts w:ascii="Arial" w:hAnsi="Arial"/>
                <w:sz w:val="16"/>
              </w:rPr>
              <w:t>(1, 0, 1)</w:t>
            </w:r>
          </w:p>
        </w:tc>
      </w:tr>
      <w:tr>
        <w:trPr>
          <w:cantSplit/>
        </w:trPr>
        <w:tc>
          <w:tcPr>
            <w:tcW w:type="dxa" w:w="1656"/>
            <w:tcMar>
              <w:top w:w="80" w:type="dxa"/>
              <w:start w:w="90" w:type="dxa"/>
              <w:bottom w:w="80" w:type="dxa"/>
              <w:end w:w="90" w:type="dxa"/>
            </w:tcMar>
          </w:tcPr>
          <w:p>
            <w:pPr>
              <w:keepNext/>
              <w:spacing w:after="0"/>
              <w:jc w:val="left"/>
            </w:pPr>
            <w:r>
              <w:rPr>
                <w:rFonts w:ascii="Arial" w:hAnsi="Arial"/>
                <w:sz w:val="16"/>
              </w:rPr>
              <w:t>x3 = 1</w:t>
            </w:r>
          </w:p>
        </w:tc>
        <w:tc>
          <w:tcPr>
            <w:tcW w:type="dxa" w:w="1872"/>
            <w:tcMar>
              <w:top w:w="80" w:type="dxa"/>
              <w:start w:w="90" w:type="dxa"/>
              <w:bottom w:w="80" w:type="dxa"/>
              <w:end w:w="90" w:type="dxa"/>
            </w:tcMar>
          </w:tcPr>
          <w:p>
            <w:pPr>
              <w:keepNext/>
              <w:spacing w:after="0"/>
              <w:jc w:val="center"/>
            </w:pPr>
            <w:r>
              <w:rPr>
                <w:rFonts w:ascii="Arial" w:hAnsi="Arial"/>
                <w:sz w:val="16"/>
              </w:rPr>
              <w:t>x2 - x3 = 1</w:t>
            </w:r>
          </w:p>
        </w:tc>
        <w:tc>
          <w:tcPr>
            <w:tcW w:type="dxa" w:w="1872"/>
            <w:tcMar>
              <w:top w:w="80" w:type="dxa"/>
              <w:start w:w="90" w:type="dxa"/>
              <w:bottom w:w="80" w:type="dxa"/>
              <w:end w:w="90" w:type="dxa"/>
            </w:tcMar>
          </w:tcPr>
          <w:p>
            <w:pPr>
              <w:keepNext/>
              <w:spacing w:after="0"/>
              <w:jc w:val="center"/>
            </w:pPr>
            <w:r>
              <w:rPr>
                <w:rFonts w:ascii="Arial" w:hAnsi="Arial"/>
                <w:sz w:val="16"/>
              </w:rPr>
              <w:t>x1 = 0</w:t>
            </w:r>
          </w:p>
        </w:tc>
        <w:tc>
          <w:tcPr>
            <w:tcW w:type="dxa" w:w="1944"/>
            <w:tcMar>
              <w:top w:w="80" w:type="dxa"/>
              <w:start w:w="90" w:type="dxa"/>
              <w:bottom w:w="80" w:type="dxa"/>
              <w:end w:w="90" w:type="dxa"/>
            </w:tcMar>
          </w:tcPr>
          <w:p>
            <w:pPr>
              <w:keepNext/>
              <w:spacing w:after="0"/>
              <w:jc w:val="center"/>
            </w:pPr>
            <w:r>
              <w:rPr>
                <w:rFonts w:ascii="Arial" w:hAnsi="Arial"/>
                <w:sz w:val="16"/>
              </w:rPr>
              <w:t>(0, 2, 1)</w:t>
            </w:r>
          </w:p>
        </w:tc>
      </w:tr>
      <w:tr>
        <w:trPr>
          <w:cantSplit/>
        </w:trPr>
        <w:tc>
          <w:tcPr>
            <w:tcW w:type="dxa" w:w="1656"/>
            <w:tcMar>
              <w:top w:w="80" w:type="dxa"/>
              <w:start w:w="90" w:type="dxa"/>
              <w:bottom w:w="80" w:type="dxa"/>
              <w:end w:w="90" w:type="dxa"/>
            </w:tcMar>
            <w:shd w:fill="F3F5F6"/>
          </w:tcPr>
          <w:p>
            <w:pPr>
              <w:spacing w:after="0"/>
              <w:jc w:val="left"/>
            </w:pPr>
            <w:r>
              <w:rPr>
                <w:rFonts w:ascii="Arial" w:hAnsi="Arial"/>
                <w:sz w:val="16"/>
              </w:rPr>
              <w:t>x3 = 1</w:t>
            </w:r>
          </w:p>
        </w:tc>
        <w:tc>
          <w:tcPr>
            <w:tcW w:type="dxa" w:w="1872"/>
            <w:tcMar>
              <w:top w:w="80" w:type="dxa"/>
              <w:start w:w="90" w:type="dxa"/>
              <w:bottom w:w="80" w:type="dxa"/>
              <w:end w:w="90" w:type="dxa"/>
            </w:tcMar>
            <w:shd w:fill="F3F5F6"/>
          </w:tcPr>
          <w:p>
            <w:pPr>
              <w:spacing w:after="0"/>
              <w:jc w:val="center"/>
            </w:pPr>
            <w:r>
              <w:rPr>
                <w:rFonts w:ascii="Arial" w:hAnsi="Arial"/>
                <w:sz w:val="16"/>
              </w:rPr>
              <w:t>x2 - x3 = 1</w:t>
            </w:r>
          </w:p>
        </w:tc>
        <w:tc>
          <w:tcPr>
            <w:tcW w:type="dxa" w:w="1872"/>
            <w:tcMar>
              <w:top w:w="80" w:type="dxa"/>
              <w:start w:w="90" w:type="dxa"/>
              <w:bottom w:w="80" w:type="dxa"/>
              <w:end w:w="90" w:type="dxa"/>
            </w:tcMar>
            <w:shd w:fill="F3F5F6"/>
          </w:tcPr>
          <w:p>
            <w:pPr>
              <w:spacing w:after="0"/>
              <w:jc w:val="center"/>
            </w:pPr>
            <w:r>
              <w:rPr>
                <w:rFonts w:ascii="Arial" w:hAnsi="Arial"/>
                <w:sz w:val="16"/>
              </w:rPr>
              <w:t>x1 - x2 = 1</w:t>
            </w:r>
          </w:p>
        </w:tc>
        <w:tc>
          <w:tcPr>
            <w:tcW w:type="dxa" w:w="1944"/>
            <w:tcMar>
              <w:top w:w="80" w:type="dxa"/>
              <w:start w:w="90" w:type="dxa"/>
              <w:bottom w:w="80" w:type="dxa"/>
              <w:end w:w="90" w:type="dxa"/>
            </w:tcMar>
            <w:shd w:fill="F3F5F6"/>
          </w:tcPr>
          <w:p>
            <w:pPr>
              <w:spacing w:after="0"/>
              <w:jc w:val="center"/>
            </w:pPr>
            <w:r>
              <w:rPr>
                <w:rFonts w:ascii="Arial" w:hAnsi="Arial"/>
                <w:sz w:val="16"/>
              </w:rPr>
              <w:t>(3, 2, 1)</w:t>
            </w:r>
          </w:p>
        </w:tc>
      </w:tr>
    </w:tbl>
    <w:p>
      <w:pPr>
        <w:spacing w:after="0"/>
      </w:pPr>
    </w:p>
    <w:p>
      <w:r>
        <w:rPr>
          <w:b/>
        </w:rPr>
        <w:t xml:space="preserve">Answer: </w:t>
      </w:r>
      <w:r>
        <w:t>(0, 0, 0), (1, 0, 0), (0, 1, 0), (2, 1, 0), (0, 0, 1), (1, 0, 1), (0, 2, 1) and (3, 2, 1).</w:t>
      </w:r>
    </w:p>
    <w:p>
      <w:pPr>
        <w:pStyle w:val="Heading2"/>
      </w:pPr>
      <w:r>
        <w:t>1(c) Polyhedron in standard form</w:t>
      </w:r>
    </w:p>
    <w:p>
      <w:r>
        <w:rPr>
          <w:i w:val="0"/>
        </w:rPr>
        <w:t>The three rows of A are linearly independent, so every basic solution has three basic variables and one nonbasic variable set to zero. The columns are:</w:t>
      </w:r>
    </w:p>
    <w:p>
      <w:pPr>
        <w:spacing w:before="40" w:after="100"/>
        <w:jc w:val="center"/>
      </w:pPr>
      <w:r>
        <w:drawing>
          <wp:inline xmlns:a="http://schemas.openxmlformats.org/drawingml/2006/main" xmlns:pic="http://schemas.openxmlformats.org/drawingml/2006/picture">
            <wp:extent cx="5623560" cy="324328"/>
            <wp:docPr id="4" name="Picture 4"/>
            <wp:cNvGraphicFramePr>
              <a:graphicFrameLocks noChangeAspect="1"/>
            </wp:cNvGraphicFramePr>
            <a:graphic>
              <a:graphicData uri="http://schemas.openxmlformats.org/drawingml/2006/picture">
                <pic:pic>
                  <pic:nvPicPr>
                    <pic:cNvPr id="0" name="q1c_columns.png"/>
                    <pic:cNvPicPr/>
                  </pic:nvPicPr>
                  <pic:blipFill>
                    <a:blip r:embed="rId12"/>
                    <a:stretch>
                      <a:fillRect/>
                    </a:stretch>
                  </pic:blipFill>
                  <pic:spPr>
                    <a:xfrm>
                      <a:off x="0" y="0"/>
                      <a:ext cx="5623560" cy="324328"/>
                    </a:xfrm>
                    <a:prstGeom prst="rect"/>
                  </pic:spPr>
                </pic:pic>
              </a:graphicData>
            </a:graphic>
          </wp:inline>
        </w:drawing>
      </w:r>
    </w:p>
    <w:p>
      <w:pPr>
        <w:keepNext/>
      </w:pPr>
      <w:r>
        <w:rPr>
          <w:i w:val="0"/>
        </w:rPr>
        <w:t>Because the first and third columns are identical, no basis can contain both of them, which leaves only two of the four possible bases:</w:t>
      </w:r>
    </w:p>
    <w:tbl>
      <w:tblPr>
        <w:tblStyle w:val="TableGrid"/>
        <w:tblW w:type="auto" w:w="0"/>
        <w:jc w:val="center"/>
        <w:tblLayout w:type="fixed"/>
        <w:tblLook w:firstColumn="1" w:firstRow="1" w:lastColumn="0" w:lastRow="0" w:noHBand="0" w:noVBand="1" w:val="04A0"/>
      </w:tblPr>
      <w:tblGrid>
        <w:gridCol w:w="1728"/>
        <w:gridCol w:w="1872"/>
        <w:gridCol w:w="2304"/>
        <w:gridCol w:w="1728"/>
      </w:tblGrid>
      <w:tr>
        <w:trPr>
          <w:tblHeader w:val="true"/>
          <w:cantSplit/>
        </w:trPr>
        <w:tc>
          <w:tcPr>
            <w:tcW w:type="dxa" w:w="1728"/>
            <w:shd w:fill="18354A"/>
            <w:tcMar>
              <w:top w:w="80" w:type="dxa"/>
              <w:start w:w="90" w:type="dxa"/>
              <w:bottom w:w="80" w:type="dxa"/>
              <w:end w:w="90" w:type="dxa"/>
            </w:tcMar>
            <w:vAlign w:val="center"/>
          </w:tcPr>
          <w:p>
            <w:pPr>
              <w:keepNext/>
              <w:spacing w:after="0"/>
              <w:jc w:val="center"/>
            </w:pPr>
            <w:r>
              <w:rPr>
                <w:rFonts w:ascii="Arial" w:hAnsi="Arial"/>
                <w:b/>
                <w:color w:val="FFFFFF"/>
                <w:sz w:val="16"/>
              </w:rPr>
              <w:t>Basis</w:t>
            </w:r>
          </w:p>
        </w:tc>
        <w:tc>
          <w:tcPr>
            <w:tcW w:type="dxa" w:w="1872"/>
            <w:shd w:fill="18354A"/>
            <w:tcMar>
              <w:top w:w="80" w:type="dxa"/>
              <w:start w:w="90" w:type="dxa"/>
              <w:bottom w:w="80" w:type="dxa"/>
              <w:end w:w="90" w:type="dxa"/>
            </w:tcMar>
            <w:vAlign w:val="center"/>
          </w:tcPr>
          <w:p>
            <w:pPr>
              <w:keepNext/>
              <w:spacing w:after="0"/>
              <w:jc w:val="center"/>
            </w:pPr>
            <w:r>
              <w:rPr>
                <w:rFonts w:ascii="Arial" w:hAnsi="Arial"/>
                <w:b/>
                <w:color w:val="FFFFFF"/>
                <w:sz w:val="16"/>
              </w:rPr>
              <w:t>Nonbasic variable</w:t>
            </w:r>
          </w:p>
        </w:tc>
        <w:tc>
          <w:tcPr>
            <w:tcW w:type="dxa" w:w="2304"/>
            <w:shd w:fill="18354A"/>
            <w:tcMar>
              <w:top w:w="80" w:type="dxa"/>
              <w:start w:w="90" w:type="dxa"/>
              <w:bottom w:w="80" w:type="dxa"/>
              <w:end w:w="90" w:type="dxa"/>
            </w:tcMar>
            <w:vAlign w:val="center"/>
          </w:tcPr>
          <w:p>
            <w:pPr>
              <w:keepNext/>
              <w:spacing w:after="0"/>
              <w:jc w:val="center"/>
            </w:pPr>
            <w:r>
              <w:rPr>
                <w:rFonts w:ascii="Arial" w:hAnsi="Arial"/>
                <w:b/>
                <w:color w:val="FFFFFF"/>
                <w:sz w:val="16"/>
              </w:rPr>
              <w:t>Solution of Ax = b</w:t>
            </w:r>
          </w:p>
        </w:tc>
        <w:tc>
          <w:tcPr>
            <w:tcW w:type="dxa" w:w="1728"/>
            <w:shd w:fill="18354A"/>
            <w:tcMar>
              <w:top w:w="80" w:type="dxa"/>
              <w:start w:w="90" w:type="dxa"/>
              <w:bottom w:w="80" w:type="dxa"/>
              <w:end w:w="90" w:type="dxa"/>
            </w:tcMar>
            <w:vAlign w:val="center"/>
          </w:tcPr>
          <w:p>
            <w:pPr>
              <w:keepNext/>
              <w:spacing w:after="0"/>
              <w:jc w:val="center"/>
            </w:pPr>
            <w:r>
              <w:rPr>
                <w:rFonts w:ascii="Arial" w:hAnsi="Arial"/>
                <w:b/>
                <w:color w:val="FFFFFF"/>
                <w:sz w:val="16"/>
              </w:rPr>
              <w:t>Status</w:t>
            </w:r>
          </w:p>
        </w:tc>
      </w:tr>
      <w:tr>
        <w:trPr>
          <w:cantSplit/>
        </w:trPr>
        <w:tc>
          <w:tcPr>
            <w:tcW w:type="dxa" w:w="1728"/>
            <w:tcMar>
              <w:top w:w="80" w:type="dxa"/>
              <w:start w:w="90" w:type="dxa"/>
              <w:bottom w:w="80" w:type="dxa"/>
              <w:end w:w="90" w:type="dxa"/>
            </w:tcMar>
          </w:tcPr>
          <w:p>
            <w:pPr>
              <w:keepNext/>
              <w:spacing w:after="0"/>
              <w:jc w:val="left"/>
            </w:pPr>
            <w:r>
              <w:rPr>
                <w:rFonts w:ascii="Arial" w:hAnsi="Arial"/>
                <w:sz w:val="16"/>
              </w:rPr>
              <w:t>{A1, A2, A3}</w:t>
            </w:r>
          </w:p>
        </w:tc>
        <w:tc>
          <w:tcPr>
            <w:tcW w:type="dxa" w:w="1872"/>
            <w:tcMar>
              <w:top w:w="80" w:type="dxa"/>
              <w:start w:w="90" w:type="dxa"/>
              <w:bottom w:w="80" w:type="dxa"/>
              <w:end w:w="90" w:type="dxa"/>
            </w:tcMar>
          </w:tcPr>
          <w:p>
            <w:pPr>
              <w:keepNext/>
              <w:spacing w:after="0"/>
              <w:jc w:val="center"/>
            </w:pPr>
            <w:r>
              <w:rPr>
                <w:rFonts w:ascii="Arial" w:hAnsi="Arial"/>
                <w:sz w:val="16"/>
              </w:rPr>
              <w:t>x4 = 0</w:t>
            </w:r>
          </w:p>
        </w:tc>
        <w:tc>
          <w:tcPr>
            <w:tcW w:type="dxa" w:w="2304"/>
            <w:tcMar>
              <w:top w:w="80" w:type="dxa"/>
              <w:start w:w="90" w:type="dxa"/>
              <w:bottom w:w="80" w:type="dxa"/>
              <w:end w:w="90" w:type="dxa"/>
            </w:tcMar>
          </w:tcPr>
          <w:p>
            <w:pPr>
              <w:keepNext/>
              <w:spacing w:after="0"/>
              <w:jc w:val="center"/>
            </w:pPr>
            <w:r>
              <w:rPr>
                <w:rFonts w:ascii="Arial" w:hAnsi="Arial"/>
                <w:sz w:val="16"/>
              </w:rPr>
              <w:t>singular (A1 = A3)</w:t>
            </w:r>
          </w:p>
        </w:tc>
        <w:tc>
          <w:tcPr>
            <w:tcW w:type="dxa" w:w="1728"/>
            <w:tcMar>
              <w:top w:w="80" w:type="dxa"/>
              <w:start w:w="90" w:type="dxa"/>
              <w:bottom w:w="80" w:type="dxa"/>
              <w:end w:w="90" w:type="dxa"/>
            </w:tcMar>
          </w:tcPr>
          <w:p>
            <w:pPr>
              <w:keepNext/>
              <w:spacing w:after="0"/>
              <w:jc w:val="center"/>
            </w:pPr>
            <w:r>
              <w:rPr>
                <w:rFonts w:ascii="Arial" w:hAnsi="Arial"/>
                <w:sz w:val="16"/>
              </w:rPr>
              <w:t>not a basis</w:t>
            </w:r>
          </w:p>
        </w:tc>
      </w:tr>
      <w:tr>
        <w:trPr>
          <w:cantSplit/>
        </w:trPr>
        <w:tc>
          <w:tcPr>
            <w:tcW w:type="dxa" w:w="1728"/>
            <w:tcMar>
              <w:top w:w="80" w:type="dxa"/>
              <w:start w:w="90" w:type="dxa"/>
              <w:bottom w:w="80" w:type="dxa"/>
              <w:end w:w="90" w:type="dxa"/>
            </w:tcMar>
            <w:shd w:fill="F3F5F6"/>
          </w:tcPr>
          <w:p>
            <w:pPr>
              <w:keepNext/>
              <w:spacing w:after="0"/>
              <w:jc w:val="left"/>
            </w:pPr>
            <w:r>
              <w:rPr>
                <w:rFonts w:ascii="Arial" w:hAnsi="Arial"/>
                <w:sz w:val="16"/>
              </w:rPr>
              <w:t>{A1, A3, A4}</w:t>
            </w:r>
          </w:p>
        </w:tc>
        <w:tc>
          <w:tcPr>
            <w:tcW w:type="dxa" w:w="1872"/>
            <w:tcMar>
              <w:top w:w="80" w:type="dxa"/>
              <w:start w:w="90" w:type="dxa"/>
              <w:bottom w:w="80" w:type="dxa"/>
              <w:end w:w="90" w:type="dxa"/>
            </w:tcMar>
            <w:shd w:fill="F3F5F6"/>
          </w:tcPr>
          <w:p>
            <w:pPr>
              <w:keepNext/>
              <w:spacing w:after="0"/>
              <w:jc w:val="center"/>
            </w:pPr>
            <w:r>
              <w:rPr>
                <w:rFonts w:ascii="Arial" w:hAnsi="Arial"/>
                <w:sz w:val="16"/>
              </w:rPr>
              <w:t>x2 = 0</w:t>
            </w:r>
          </w:p>
        </w:tc>
        <w:tc>
          <w:tcPr>
            <w:tcW w:type="dxa" w:w="2304"/>
            <w:tcMar>
              <w:top w:w="80" w:type="dxa"/>
              <w:start w:w="90" w:type="dxa"/>
              <w:bottom w:w="80" w:type="dxa"/>
              <w:end w:w="90" w:type="dxa"/>
            </w:tcMar>
            <w:shd w:fill="F3F5F6"/>
          </w:tcPr>
          <w:p>
            <w:pPr>
              <w:keepNext/>
              <w:spacing w:after="0"/>
              <w:jc w:val="center"/>
            </w:pPr>
            <w:r>
              <w:rPr>
                <w:rFonts w:ascii="Arial" w:hAnsi="Arial"/>
                <w:sz w:val="16"/>
              </w:rPr>
              <w:t>singular (A1 = A3)</w:t>
            </w:r>
          </w:p>
        </w:tc>
        <w:tc>
          <w:tcPr>
            <w:tcW w:type="dxa" w:w="1728"/>
            <w:tcMar>
              <w:top w:w="80" w:type="dxa"/>
              <w:start w:w="90" w:type="dxa"/>
              <w:bottom w:w="80" w:type="dxa"/>
              <w:end w:w="90" w:type="dxa"/>
            </w:tcMar>
            <w:shd w:fill="F3F5F6"/>
          </w:tcPr>
          <w:p>
            <w:pPr>
              <w:keepNext/>
              <w:spacing w:after="0"/>
              <w:jc w:val="center"/>
            </w:pPr>
            <w:r>
              <w:rPr>
                <w:rFonts w:ascii="Arial" w:hAnsi="Arial"/>
                <w:sz w:val="16"/>
              </w:rPr>
              <w:t>not a basis</w:t>
            </w:r>
          </w:p>
        </w:tc>
      </w:tr>
      <w:tr>
        <w:trPr>
          <w:cantSplit/>
        </w:trPr>
        <w:tc>
          <w:tcPr>
            <w:tcW w:type="dxa" w:w="1728"/>
            <w:tcMar>
              <w:top w:w="80" w:type="dxa"/>
              <w:start w:w="90" w:type="dxa"/>
              <w:bottom w:w="80" w:type="dxa"/>
              <w:end w:w="90" w:type="dxa"/>
            </w:tcMar>
          </w:tcPr>
          <w:p>
            <w:pPr>
              <w:keepNext/>
              <w:spacing w:after="0"/>
              <w:jc w:val="left"/>
            </w:pPr>
            <w:r>
              <w:rPr>
                <w:rFonts w:ascii="Arial" w:hAnsi="Arial"/>
                <w:sz w:val="16"/>
              </w:rPr>
              <w:t>{A1, A2, A4}</w:t>
            </w:r>
          </w:p>
        </w:tc>
        <w:tc>
          <w:tcPr>
            <w:tcW w:type="dxa" w:w="1872"/>
            <w:tcMar>
              <w:top w:w="80" w:type="dxa"/>
              <w:start w:w="90" w:type="dxa"/>
              <w:bottom w:w="80" w:type="dxa"/>
              <w:end w:w="90" w:type="dxa"/>
            </w:tcMar>
          </w:tcPr>
          <w:p>
            <w:pPr>
              <w:keepNext/>
              <w:spacing w:after="0"/>
              <w:jc w:val="center"/>
            </w:pPr>
            <w:r>
              <w:rPr>
                <w:rFonts w:ascii="Arial" w:hAnsi="Arial"/>
                <w:sz w:val="16"/>
              </w:rPr>
              <w:t>x3 = 0</w:t>
            </w:r>
          </w:p>
        </w:tc>
        <w:tc>
          <w:tcPr>
            <w:tcW w:type="dxa" w:w="2304"/>
            <w:tcMar>
              <w:top w:w="80" w:type="dxa"/>
              <w:start w:w="90" w:type="dxa"/>
              <w:bottom w:w="80" w:type="dxa"/>
              <w:end w:w="90" w:type="dxa"/>
            </w:tcMar>
          </w:tcPr>
          <w:p>
            <w:pPr>
              <w:keepNext/>
              <w:spacing w:after="0"/>
              <w:jc w:val="center"/>
            </w:pPr>
            <w:r>
              <w:rPr>
                <w:rFonts w:ascii="Arial" w:hAnsi="Arial"/>
                <w:sz w:val="16"/>
              </w:rPr>
              <w:t>(1, 1, 0, 1)</w:t>
            </w:r>
          </w:p>
        </w:tc>
        <w:tc>
          <w:tcPr>
            <w:tcW w:type="dxa" w:w="1728"/>
            <w:tcMar>
              <w:top w:w="80" w:type="dxa"/>
              <w:start w:w="90" w:type="dxa"/>
              <w:bottom w:w="80" w:type="dxa"/>
              <w:end w:w="90" w:type="dxa"/>
            </w:tcMar>
          </w:tcPr>
          <w:p>
            <w:pPr>
              <w:keepNext/>
              <w:spacing w:after="0"/>
              <w:jc w:val="center"/>
            </w:pPr>
            <w:r>
              <w:rPr>
                <w:rFonts w:ascii="Arial" w:hAnsi="Arial"/>
                <w:sz w:val="16"/>
              </w:rPr>
              <w:t>basic feasible</w:t>
            </w:r>
          </w:p>
        </w:tc>
      </w:tr>
      <w:tr>
        <w:trPr>
          <w:cantSplit/>
        </w:trPr>
        <w:tc>
          <w:tcPr>
            <w:tcW w:type="dxa" w:w="1728"/>
            <w:tcMar>
              <w:top w:w="80" w:type="dxa"/>
              <w:start w:w="90" w:type="dxa"/>
              <w:bottom w:w="80" w:type="dxa"/>
              <w:end w:w="90" w:type="dxa"/>
            </w:tcMar>
            <w:shd w:fill="F3F5F6"/>
          </w:tcPr>
          <w:p>
            <w:pPr>
              <w:spacing w:after="0"/>
              <w:jc w:val="left"/>
            </w:pPr>
            <w:r>
              <w:rPr>
                <w:rFonts w:ascii="Arial" w:hAnsi="Arial"/>
                <w:sz w:val="16"/>
              </w:rPr>
              <w:t>{A2, A3, A4}</w:t>
            </w:r>
          </w:p>
        </w:tc>
        <w:tc>
          <w:tcPr>
            <w:tcW w:type="dxa" w:w="1872"/>
            <w:tcMar>
              <w:top w:w="80" w:type="dxa"/>
              <w:start w:w="90" w:type="dxa"/>
              <w:bottom w:w="80" w:type="dxa"/>
              <w:end w:w="90" w:type="dxa"/>
            </w:tcMar>
            <w:shd w:fill="F3F5F6"/>
          </w:tcPr>
          <w:p>
            <w:pPr>
              <w:spacing w:after="0"/>
              <w:jc w:val="center"/>
            </w:pPr>
            <w:r>
              <w:rPr>
                <w:rFonts w:ascii="Arial" w:hAnsi="Arial"/>
                <w:sz w:val="16"/>
              </w:rPr>
              <w:t>x1 = 0</w:t>
            </w:r>
          </w:p>
        </w:tc>
        <w:tc>
          <w:tcPr>
            <w:tcW w:type="dxa" w:w="2304"/>
            <w:tcMar>
              <w:top w:w="80" w:type="dxa"/>
              <w:start w:w="90" w:type="dxa"/>
              <w:bottom w:w="80" w:type="dxa"/>
              <w:end w:w="90" w:type="dxa"/>
            </w:tcMar>
            <w:shd w:fill="F3F5F6"/>
          </w:tcPr>
          <w:p>
            <w:pPr>
              <w:spacing w:after="0"/>
              <w:jc w:val="center"/>
            </w:pPr>
            <w:r>
              <w:rPr>
                <w:rFonts w:ascii="Arial" w:hAnsi="Arial"/>
                <w:sz w:val="16"/>
              </w:rPr>
              <w:t>(0, 1, 1, 1)</w:t>
            </w:r>
          </w:p>
        </w:tc>
        <w:tc>
          <w:tcPr>
            <w:tcW w:type="dxa" w:w="1728"/>
            <w:tcMar>
              <w:top w:w="80" w:type="dxa"/>
              <w:start w:w="90" w:type="dxa"/>
              <w:bottom w:w="80" w:type="dxa"/>
              <w:end w:w="90" w:type="dxa"/>
            </w:tcMar>
            <w:shd w:fill="F3F5F6"/>
          </w:tcPr>
          <w:p>
            <w:pPr>
              <w:spacing w:after="0"/>
              <w:jc w:val="center"/>
            </w:pPr>
            <w:r>
              <w:rPr>
                <w:rFonts w:ascii="Arial" w:hAnsi="Arial"/>
                <w:sz w:val="16"/>
              </w:rPr>
              <w:t>basic feasible</w:t>
            </w:r>
          </w:p>
        </w:tc>
      </w:tr>
    </w:tbl>
    <w:p>
      <w:pPr>
        <w:spacing w:after="0"/>
      </w:pPr>
    </w:p>
    <w:p>
      <w:r>
        <w:rPr>
          <w:b/>
        </w:rPr>
        <w:t xml:space="preserve">Answer: </w:t>
      </w:r>
      <w:r>
        <w:t>The extreme points are (1, 1, 0, 1) and (0, 1, 1, 1).</w:t>
      </w:r>
    </w:p>
    <w:p>
      <w:r>
        <w:rPr>
          <w:i w:val="0"/>
        </w:rPr>
        <w:t>The equations fix x4 = 1 and x2 = 1 and leave only x1 + x3 = 1, so the polyhedron is the line segment joining the two extreme points, which is consistent with finding exactly two of them.</w:t>
      </w:r>
    </w:p>
    <w:p>
      <w:pPr>
        <w:pStyle w:val="Heading1"/>
        <w:pageBreakBefore/>
      </w:pPr>
      <w:r>
        <w:t>2. Portfolio Management</w:t>
      </w:r>
    </w:p>
    <w:p>
      <w:pPr>
        <w:pStyle w:val="Heading2"/>
      </w:pPr>
      <w:r>
        <w:t>2(a) Dual problem</w:t>
      </w:r>
    </w:p>
    <w:p>
      <w:r>
        <w:rPr>
          <w:i w:val="0"/>
        </w:rPr>
        <w:t>The primal is a maximization with a single less-than-or-equal constraint and nonnegative variables. Its dual therefore has one nonnegative variable p, attached to the budget, and one greater-than-or-equal constraint for each stock:</w:t>
      </w:r>
    </w:p>
    <w:p>
      <w:pPr>
        <w:spacing w:before="40" w:after="100"/>
        <w:jc w:val="center"/>
      </w:pPr>
      <w:r>
        <w:drawing>
          <wp:inline xmlns:a="http://schemas.openxmlformats.org/drawingml/2006/main" xmlns:pic="http://schemas.openxmlformats.org/drawingml/2006/picture">
            <wp:extent cx="3992887" cy="911354"/>
            <wp:docPr id="5" name="Picture 5"/>
            <wp:cNvGraphicFramePr>
              <a:graphicFrameLocks noChangeAspect="1"/>
            </wp:cNvGraphicFramePr>
            <a:graphic>
              <a:graphicData uri="http://schemas.openxmlformats.org/drawingml/2006/picture">
                <pic:pic>
                  <pic:nvPicPr>
                    <pic:cNvPr id="0" name="q2_dual.png"/>
                    <pic:cNvPicPr/>
                  </pic:nvPicPr>
                  <pic:blipFill>
                    <a:blip r:embed="rId13"/>
                    <a:stretch>
                      <a:fillRect/>
                    </a:stretch>
                  </pic:blipFill>
                  <pic:spPr>
                    <a:xfrm>
                      <a:off x="0" y="0"/>
                      <a:ext cx="3992887" cy="911354"/>
                    </a:xfrm>
                    <a:prstGeom prst="rect"/>
                  </pic:spPr>
                </pic:pic>
              </a:graphicData>
            </a:graphic>
          </wp:inline>
        </w:drawing>
      </w:r>
    </w:p>
    <w:p>
      <w:r>
        <w:rPr>
          <w:i w:val="0"/>
        </w:rPr>
        <w:t>In economic terms p is the price of one dollar of budget. The dual constraints say that this price must be at least the return on every stock, so that no stock offers an arbitrage opportunity at that price.</w:t>
      </w:r>
    </w:p>
    <w:p>
      <w:pPr>
        <w:pStyle w:val="Heading2"/>
      </w:pPr>
      <w:r>
        <w:t>2(b) Optimal primal and dual solutions</w:t>
      </w:r>
    </w:p>
    <w:p>
      <w:r>
        <w:rPr>
          <w:i w:val="0"/>
        </w:rPr>
        <w:t>Let i* be a stock with the largest expected return, r* = max r_i. The feasible set of the primal is a simplex whose extreme points are investing nothing or investing the entire budget in a single stock. Comparing these extreme points gives:</w:t>
      </w:r>
    </w:p>
    <w:p>
      <w:pPr>
        <w:spacing w:before="40" w:after="100"/>
        <w:jc w:val="center"/>
      </w:pPr>
      <w:r>
        <w:drawing>
          <wp:inline xmlns:a="http://schemas.openxmlformats.org/drawingml/2006/main" xmlns:pic="http://schemas.openxmlformats.org/drawingml/2006/picture">
            <wp:extent cx="5340106" cy="908306"/>
            <wp:docPr id="6" name="Picture 6"/>
            <wp:cNvGraphicFramePr>
              <a:graphicFrameLocks noChangeAspect="1"/>
            </wp:cNvGraphicFramePr>
            <a:graphic>
              <a:graphicData uri="http://schemas.openxmlformats.org/drawingml/2006/picture">
                <pic:pic>
                  <pic:nvPicPr>
                    <pic:cNvPr id="0" name="q2_primal.png"/>
                    <pic:cNvPicPr/>
                  </pic:nvPicPr>
                  <pic:blipFill>
                    <a:blip r:embed="rId14"/>
                    <a:stretch>
                      <a:fillRect/>
                    </a:stretch>
                  </pic:blipFill>
                  <pic:spPr>
                    <a:xfrm>
                      <a:off x="0" y="0"/>
                      <a:ext cx="5340106" cy="908306"/>
                    </a:xfrm>
                    <a:prstGeom prst="rect"/>
                  </pic:spPr>
                </pic:pic>
              </a:graphicData>
            </a:graphic>
          </wp:inline>
        </w:drawing>
      </w:r>
    </w:p>
    <w:p>
      <w:r>
        <w:rPr>
          <w:i w:val="0"/>
        </w:rPr>
        <w:t>In the dual the objective b p is increasing in p because b &gt; 0, so p should be as small as the constraints allow, namely the larger of the best return and zero:</w:t>
      </w:r>
    </w:p>
    <w:p>
      <w:pPr>
        <w:spacing w:before="40" w:after="100"/>
        <w:jc w:val="center"/>
      </w:pPr>
      <w:r>
        <w:drawing>
          <wp:inline xmlns:a="http://schemas.openxmlformats.org/drawingml/2006/main" xmlns:pic="http://schemas.openxmlformats.org/drawingml/2006/picture">
            <wp:extent cx="5026162" cy="374905"/>
            <wp:docPr id="7" name="Picture 7"/>
            <wp:cNvGraphicFramePr>
              <a:graphicFrameLocks noChangeAspect="1"/>
            </wp:cNvGraphicFramePr>
            <a:graphic>
              <a:graphicData uri="http://schemas.openxmlformats.org/drawingml/2006/picture">
                <pic:pic>
                  <pic:nvPicPr>
                    <pic:cNvPr id="0" name="q2_dual_opt.png"/>
                    <pic:cNvPicPr/>
                  </pic:nvPicPr>
                  <pic:blipFill>
                    <a:blip r:embed="rId15"/>
                    <a:stretch>
                      <a:fillRect/>
                    </a:stretch>
                  </pic:blipFill>
                  <pic:spPr>
                    <a:xfrm>
                      <a:off x="0" y="0"/>
                      <a:ext cx="5026162" cy="374905"/>
                    </a:xfrm>
                    <a:prstGeom prst="rect"/>
                  </pic:spPr>
                </pic:pic>
              </a:graphicData>
            </a:graphic>
          </wp:inline>
        </w:drawing>
      </w:r>
    </w:p>
    <w:p>
      <w:pPr>
        <w:pStyle w:val="Heading2"/>
      </w:pPr>
      <w:r>
        <w:t>2(c) Verification through weak duality</w:t>
      </w:r>
    </w:p>
    <w:p>
      <w:r>
        <w:rPr>
          <w:i w:val="0"/>
        </w:rPr>
        <w:t>For any primal feasible x and any dual feasible p, the dual constraints and then the budget constraint give:</w:t>
      </w:r>
    </w:p>
    <w:p>
      <w:pPr>
        <w:spacing w:before="40" w:after="100"/>
        <w:jc w:val="center"/>
      </w:pPr>
      <w:r>
        <w:drawing>
          <wp:inline xmlns:a="http://schemas.openxmlformats.org/drawingml/2006/main" xmlns:pic="http://schemas.openxmlformats.org/drawingml/2006/picture">
            <wp:extent cx="3602743" cy="704089"/>
            <wp:docPr id="8" name="Picture 8"/>
            <wp:cNvGraphicFramePr>
              <a:graphicFrameLocks noChangeAspect="1"/>
            </wp:cNvGraphicFramePr>
            <a:graphic>
              <a:graphicData uri="http://schemas.openxmlformats.org/drawingml/2006/picture">
                <pic:pic>
                  <pic:nvPicPr>
                    <pic:cNvPr id="0" name="q2_weak.png"/>
                    <pic:cNvPicPr/>
                  </pic:nvPicPr>
                  <pic:blipFill>
                    <a:blip r:embed="rId16"/>
                    <a:stretch>
                      <a:fillRect/>
                    </a:stretch>
                  </pic:blipFill>
                  <pic:spPr>
                    <a:xfrm>
                      <a:off x="0" y="0"/>
                      <a:ext cx="3602743" cy="704089"/>
                    </a:xfrm>
                    <a:prstGeom prst="rect"/>
                  </pic:spPr>
                </pic:pic>
              </a:graphicData>
            </a:graphic>
          </wp:inline>
        </w:drawing>
      </w:r>
    </w:p>
    <w:p>
      <w:r>
        <w:rPr>
          <w:i w:val="0"/>
        </w:rPr>
        <w:t>The first inequality uses r_i &lt;= p together with x_i &gt;= 0, and the second uses p &gt;= 0 together with the budget. Every primal objective value is therefore a lower bound on every dual objective value. The solutions in (b) are feasible and both attain b max{r*, 0}, so no primal solution can do better and no dual solution can do lower: both are optimal.</w:t>
      </w:r>
    </w:p>
    <w:p>
      <w:r>
        <w:rPr>
          <w:b/>
        </w:rPr>
        <w:t xml:space="preserve">Check: </w:t>
      </w:r>
      <w:r>
        <w:t>The pair also satisfies complementary slackness. When r* &gt; 0 the budget is binding and p* &gt; 0, and the only positive investment is in stock i*, whose dual constraint p* &gt;= r_i* is binding. When r* &lt;= 0 nothing is invested and the budget constraint has p* = 0.</w:t>
      </w:r>
    </w:p>
    <w:p>
      <w:pPr>
        <w:pStyle w:val="Heading1"/>
        <w:pageBreakBefore/>
      </w:pPr>
      <w:r>
        <w:t>3. Duality and Complementary Slackness</w:t>
      </w:r>
    </w:p>
    <w:p>
      <w:pPr>
        <w:pStyle w:val="Heading2"/>
      </w:pPr>
      <w:r>
        <w:t>3(a) Dual problem</w:t>
      </w:r>
    </w:p>
    <w:p>
      <w:r>
        <w:rPr>
          <w:i w:val="0"/>
        </w:rPr>
        <w:t>Attaching a nonnegative price to each of the three resource constraints gives the dual:</w:t>
      </w:r>
    </w:p>
    <w:p>
      <w:pPr>
        <w:spacing w:before="40" w:after="100"/>
        <w:jc w:val="center"/>
      </w:pPr>
      <w:r>
        <w:drawing>
          <wp:inline xmlns:a="http://schemas.openxmlformats.org/drawingml/2006/main" xmlns:pic="http://schemas.openxmlformats.org/drawingml/2006/picture">
            <wp:extent cx="4056896" cy="1490475"/>
            <wp:docPr id="9" name="Picture 9"/>
            <wp:cNvGraphicFramePr>
              <a:graphicFrameLocks noChangeAspect="1"/>
            </wp:cNvGraphicFramePr>
            <a:graphic>
              <a:graphicData uri="http://schemas.openxmlformats.org/drawingml/2006/picture">
                <pic:pic>
                  <pic:nvPicPr>
                    <pic:cNvPr id="0" name="q3_dual.png"/>
                    <pic:cNvPicPr/>
                  </pic:nvPicPr>
                  <pic:blipFill>
                    <a:blip r:embed="rId17"/>
                    <a:stretch>
                      <a:fillRect/>
                    </a:stretch>
                  </pic:blipFill>
                  <pic:spPr>
                    <a:xfrm>
                      <a:off x="0" y="0"/>
                      <a:ext cx="4056896" cy="1490475"/>
                    </a:xfrm>
                    <a:prstGeom prst="rect"/>
                  </pic:spPr>
                </pic:pic>
              </a:graphicData>
            </a:graphic>
          </wp:inline>
        </w:drawing>
      </w:r>
    </w:p>
    <w:p>
      <w:pPr>
        <w:pStyle w:val="Heading2"/>
      </w:pPr>
      <w:r>
        <w:t>3(b) Dual solution from complementary slackness</w:t>
      </w:r>
    </w:p>
    <w:p>
      <w:r>
        <w:rPr>
          <w:i w:val="0"/>
        </w:rPr>
        <w:t>The complementary slackness conditions pair every constraint with the variable of the other problem:</w:t>
      </w:r>
    </w:p>
    <w:p>
      <w:pPr>
        <w:spacing w:before="40" w:after="100"/>
        <w:jc w:val="center"/>
      </w:pPr>
      <w:r>
        <w:drawing>
          <wp:inline xmlns:a="http://schemas.openxmlformats.org/drawingml/2006/main" xmlns:pic="http://schemas.openxmlformats.org/drawingml/2006/picture">
            <wp:extent cx="3919735" cy="402337"/>
            <wp:docPr id="10" name="Picture 10"/>
            <wp:cNvGraphicFramePr>
              <a:graphicFrameLocks noChangeAspect="1"/>
            </wp:cNvGraphicFramePr>
            <a:graphic>
              <a:graphicData uri="http://schemas.openxmlformats.org/drawingml/2006/picture">
                <pic:pic>
                  <pic:nvPicPr>
                    <pic:cNvPr id="0" name="q3_cs.png"/>
                    <pic:cNvPicPr/>
                  </pic:nvPicPr>
                  <pic:blipFill>
                    <a:blip r:embed="rId18"/>
                    <a:stretch>
                      <a:fillRect/>
                    </a:stretch>
                  </pic:blipFill>
                  <pic:spPr>
                    <a:xfrm>
                      <a:off x="0" y="0"/>
                      <a:ext cx="3919735" cy="402337"/>
                    </a:xfrm>
                    <a:prstGeom prst="rect"/>
                  </pic:spPr>
                </pic:pic>
              </a:graphicData>
            </a:graphic>
          </wp:inline>
        </w:drawing>
      </w:r>
    </w:p>
    <w:p>
      <w:r>
        <w:rPr>
          <w:i w:val="0"/>
        </w:rPr>
        <w:t>At x = (4, 4, 4) all three primal variables are positive, so all three dual constraints must be binding. This gives a system of three equations:</w:t>
      </w:r>
    </w:p>
    <w:p>
      <w:pPr>
        <w:spacing w:before="40" w:after="100"/>
        <w:jc w:val="center"/>
      </w:pPr>
      <w:r>
        <w:drawing>
          <wp:inline xmlns:a="http://schemas.openxmlformats.org/drawingml/2006/main" xmlns:pic="http://schemas.openxmlformats.org/drawingml/2006/picture">
            <wp:extent cx="5623560" cy="590742"/>
            <wp:docPr id="11" name="Picture 11"/>
            <wp:cNvGraphicFramePr>
              <a:graphicFrameLocks noChangeAspect="1"/>
            </wp:cNvGraphicFramePr>
            <a:graphic>
              <a:graphicData uri="http://schemas.openxmlformats.org/drawingml/2006/picture">
                <pic:pic>
                  <pic:nvPicPr>
                    <pic:cNvPr id="0" name="q3_system.png"/>
                    <pic:cNvPicPr/>
                  </pic:nvPicPr>
                  <pic:blipFill>
                    <a:blip r:embed="rId19"/>
                    <a:stretch>
                      <a:fillRect/>
                    </a:stretch>
                  </pic:blipFill>
                  <pic:spPr>
                    <a:xfrm>
                      <a:off x="0" y="0"/>
                      <a:ext cx="5623560" cy="590742"/>
                    </a:xfrm>
                    <a:prstGeom prst="rect"/>
                  </pic:spPr>
                </pic:pic>
              </a:graphicData>
            </a:graphic>
          </wp:inline>
        </w:drawing>
      </w:r>
    </w:p>
    <w:p>
      <w:pPr>
        <w:spacing w:before="40" w:after="100"/>
        <w:jc w:val="center"/>
      </w:pPr>
      <w:r>
        <w:drawing>
          <wp:inline xmlns:a="http://schemas.openxmlformats.org/drawingml/2006/main" xmlns:pic="http://schemas.openxmlformats.org/drawingml/2006/picture">
            <wp:extent cx="4818897" cy="405385"/>
            <wp:docPr id="12" name="Picture 12"/>
            <wp:cNvGraphicFramePr>
              <a:graphicFrameLocks noChangeAspect="1"/>
            </wp:cNvGraphicFramePr>
            <a:graphic>
              <a:graphicData uri="http://schemas.openxmlformats.org/drawingml/2006/picture">
                <pic:pic>
                  <pic:nvPicPr>
                    <pic:cNvPr id="0" name="q3_solution.png"/>
                    <pic:cNvPicPr/>
                  </pic:nvPicPr>
                  <pic:blipFill>
                    <a:blip r:embed="rId20"/>
                    <a:stretch>
                      <a:fillRect/>
                    </a:stretch>
                  </pic:blipFill>
                  <pic:spPr>
                    <a:xfrm>
                      <a:off x="0" y="0"/>
                      <a:ext cx="4818897" cy="405385"/>
                    </a:xfrm>
                    <a:prstGeom prst="rect"/>
                  </pic:spPr>
                </pic:pic>
              </a:graphicData>
            </a:graphic>
          </wp:inline>
        </w:drawing>
      </w:r>
    </w:p>
    <w:p>
      <w:r>
        <w:rPr>
          <w:b/>
        </w:rPr>
        <w:t xml:space="preserve">Check: </w:t>
      </w:r>
      <w:r>
        <w:t>The solution is nonnegative, so it is dual feasible. Each primal constraint is binding at x = (4, 4, 4) (every row sums to 20), so the first set of conditions holds as well. Both objectives equal 136: 10(4) + 12(4) + 12(4) = 136 and 20(3.6 + 1.6 + 1.6) = 136, confirming optimality.</w:t>
      </w:r>
    </w:p>
    <w:p>
      <w:pPr>
        <w:pStyle w:val="Heading1"/>
        <w:pageBreakBefore/>
      </w:pPr>
      <w:r>
        <w:t>4. Sensitivity Analysis for Pottery Production</w:t>
      </w:r>
    </w:p>
    <w:p>
      <w:pPr>
        <w:pStyle w:val="Heading2"/>
      </w:pPr>
      <w:r>
        <w:t>4(a) Optimal production plan</w:t>
      </w:r>
    </w:p>
    <w:p>
      <w:pPr>
        <w:keepNext/>
      </w:pPr>
      <w:r>
        <w:rPr>
          <w:i w:val="0"/>
        </w:rPr>
        <w:t>From Table 2.2, the plan is to make 2 Currier sets and 5 Bluetail sets and none of the others. The total profit is 102(2) + 89(5) = $649. Checking the resources at this plan shows which constraints are binding:</w:t>
      </w:r>
    </w:p>
    <w:tbl>
      <w:tblPr>
        <w:tblStyle w:val="TableGrid"/>
        <w:tblW w:type="auto" w:w="0"/>
        <w:jc w:val="center"/>
        <w:tblLayout w:type="fixed"/>
        <w:tblLook w:firstColumn="1" w:firstRow="1" w:lastColumn="0" w:lastRow="0" w:noHBand="0" w:noVBand="1" w:val="04A0"/>
      </w:tblPr>
      <w:tblGrid>
        <w:gridCol w:w="1944"/>
        <w:gridCol w:w="2232"/>
        <w:gridCol w:w="1152"/>
        <w:gridCol w:w="864"/>
        <w:gridCol w:w="1296"/>
      </w:tblGrid>
      <w:tr>
        <w:trPr>
          <w:tblHeader w:val="true"/>
          <w:cantSplit/>
        </w:trPr>
        <w:tc>
          <w:tcPr>
            <w:tcW w:type="dxa" w:w="1944"/>
            <w:shd w:fill="18354A"/>
            <w:tcMar>
              <w:top w:w="80" w:type="dxa"/>
              <w:start w:w="90" w:type="dxa"/>
              <w:bottom w:w="80" w:type="dxa"/>
              <w:end w:w="90" w:type="dxa"/>
            </w:tcMar>
            <w:vAlign w:val="center"/>
          </w:tcPr>
          <w:p>
            <w:pPr>
              <w:keepNext/>
              <w:spacing w:after="0"/>
              <w:jc w:val="center"/>
            </w:pPr>
            <w:r>
              <w:rPr>
                <w:rFonts w:ascii="Arial" w:hAnsi="Arial"/>
                <w:b/>
                <w:color w:val="FFFFFF"/>
                <w:sz w:val="16"/>
              </w:rPr>
              <w:t>Constraint</w:t>
            </w:r>
          </w:p>
        </w:tc>
        <w:tc>
          <w:tcPr>
            <w:tcW w:type="dxa" w:w="2232"/>
            <w:shd w:fill="18354A"/>
            <w:tcMar>
              <w:top w:w="80" w:type="dxa"/>
              <w:start w:w="90" w:type="dxa"/>
              <w:bottom w:w="80" w:type="dxa"/>
              <w:end w:w="90" w:type="dxa"/>
            </w:tcMar>
            <w:vAlign w:val="center"/>
          </w:tcPr>
          <w:p>
            <w:pPr>
              <w:keepNext/>
              <w:spacing w:after="0"/>
              <w:jc w:val="center"/>
            </w:pPr>
            <w:r>
              <w:rPr>
                <w:rFonts w:ascii="Arial" w:hAnsi="Arial"/>
                <w:b/>
                <w:color w:val="FFFFFF"/>
                <w:sz w:val="16"/>
              </w:rPr>
              <w:t>Usage at optimum</w:t>
            </w:r>
          </w:p>
        </w:tc>
        <w:tc>
          <w:tcPr>
            <w:tcW w:type="dxa" w:w="1152"/>
            <w:shd w:fill="18354A"/>
            <w:tcMar>
              <w:top w:w="80" w:type="dxa"/>
              <w:start w:w="90" w:type="dxa"/>
              <w:bottom w:w="80" w:type="dxa"/>
              <w:end w:w="90" w:type="dxa"/>
            </w:tcMar>
            <w:vAlign w:val="center"/>
          </w:tcPr>
          <w:p>
            <w:pPr>
              <w:keepNext/>
              <w:spacing w:after="0"/>
              <w:jc w:val="center"/>
            </w:pPr>
            <w:r>
              <w:rPr>
                <w:rFonts w:ascii="Arial" w:hAnsi="Arial"/>
                <w:b/>
                <w:color w:val="FFFFFF"/>
                <w:sz w:val="16"/>
              </w:rPr>
              <w:t>Capacity</w:t>
            </w:r>
          </w:p>
        </w:tc>
        <w:tc>
          <w:tcPr>
            <w:tcW w:type="dxa" w:w="864"/>
            <w:shd w:fill="18354A"/>
            <w:tcMar>
              <w:top w:w="80" w:type="dxa"/>
              <w:start w:w="90" w:type="dxa"/>
              <w:bottom w:w="80" w:type="dxa"/>
              <w:end w:w="90" w:type="dxa"/>
            </w:tcMar>
            <w:vAlign w:val="center"/>
          </w:tcPr>
          <w:p>
            <w:pPr>
              <w:keepNext/>
              <w:spacing w:after="0"/>
              <w:jc w:val="center"/>
            </w:pPr>
            <w:r>
              <w:rPr>
                <w:rFonts w:ascii="Arial" w:hAnsi="Arial"/>
                <w:b/>
                <w:color w:val="FFFFFF"/>
                <w:sz w:val="16"/>
              </w:rPr>
              <w:t>Slack</w:t>
            </w:r>
          </w:p>
        </w:tc>
        <w:tc>
          <w:tcPr>
            <w:tcW w:type="dxa" w:w="1296"/>
            <w:shd w:fill="18354A"/>
            <w:tcMar>
              <w:top w:w="80" w:type="dxa"/>
              <w:start w:w="90" w:type="dxa"/>
              <w:bottom w:w="80" w:type="dxa"/>
              <w:end w:w="90" w:type="dxa"/>
            </w:tcMar>
            <w:vAlign w:val="center"/>
          </w:tcPr>
          <w:p>
            <w:pPr>
              <w:keepNext/>
              <w:spacing w:after="0"/>
              <w:jc w:val="center"/>
            </w:pPr>
            <w:r>
              <w:rPr>
                <w:rFonts w:ascii="Arial" w:hAnsi="Arial"/>
                <w:b/>
                <w:color w:val="FFFFFF"/>
                <w:sz w:val="16"/>
              </w:rPr>
              <w:t>Dual value</w:t>
            </w:r>
          </w:p>
        </w:tc>
      </w:tr>
      <w:tr>
        <w:trPr>
          <w:cantSplit/>
        </w:trPr>
        <w:tc>
          <w:tcPr>
            <w:tcW w:type="dxa" w:w="1944"/>
            <w:tcMar>
              <w:top w:w="80" w:type="dxa"/>
              <w:start w:w="90" w:type="dxa"/>
              <w:bottom w:w="80" w:type="dxa"/>
              <w:end w:w="90" w:type="dxa"/>
            </w:tcMar>
          </w:tcPr>
          <w:p>
            <w:pPr>
              <w:keepNext/>
              <w:spacing w:after="0"/>
              <w:jc w:val="left"/>
            </w:pPr>
            <w:r>
              <w:rPr>
                <w:rFonts w:ascii="Arial" w:hAnsi="Arial"/>
                <w:sz w:val="16"/>
              </w:rPr>
              <w:t>Clay (lbs)</w:t>
            </w:r>
          </w:p>
        </w:tc>
        <w:tc>
          <w:tcPr>
            <w:tcW w:type="dxa" w:w="2232"/>
            <w:tcMar>
              <w:top w:w="80" w:type="dxa"/>
              <w:start w:w="90" w:type="dxa"/>
              <w:bottom w:w="80" w:type="dxa"/>
              <w:end w:w="90" w:type="dxa"/>
            </w:tcMar>
          </w:tcPr>
          <w:p>
            <w:pPr>
              <w:keepNext/>
              <w:spacing w:after="0"/>
              <w:jc w:val="center"/>
            </w:pPr>
            <w:r>
              <w:rPr>
                <w:rFonts w:ascii="Arial" w:hAnsi="Arial"/>
                <w:sz w:val="16"/>
              </w:rPr>
              <w:t>15(2) + 20(5) = 130</w:t>
            </w:r>
          </w:p>
        </w:tc>
        <w:tc>
          <w:tcPr>
            <w:tcW w:type="dxa" w:w="1152"/>
            <w:tcMar>
              <w:top w:w="80" w:type="dxa"/>
              <w:start w:w="90" w:type="dxa"/>
              <w:bottom w:w="80" w:type="dxa"/>
              <w:end w:w="90" w:type="dxa"/>
            </w:tcMar>
          </w:tcPr>
          <w:p>
            <w:pPr>
              <w:keepNext/>
              <w:spacing w:after="0"/>
              <w:jc w:val="center"/>
            </w:pPr>
            <w:r>
              <w:rPr>
                <w:rFonts w:ascii="Arial" w:hAnsi="Arial"/>
                <w:sz w:val="16"/>
              </w:rPr>
              <w:t>130</w:t>
            </w:r>
          </w:p>
        </w:tc>
        <w:tc>
          <w:tcPr>
            <w:tcW w:type="dxa" w:w="864"/>
            <w:tcMar>
              <w:top w:w="80" w:type="dxa"/>
              <w:start w:w="90" w:type="dxa"/>
              <w:bottom w:w="80" w:type="dxa"/>
              <w:end w:w="90" w:type="dxa"/>
            </w:tcMar>
          </w:tcPr>
          <w:p>
            <w:pPr>
              <w:keepNext/>
              <w:spacing w:after="0"/>
              <w:jc w:val="center"/>
            </w:pPr>
            <w:r>
              <w:rPr>
                <w:rFonts w:ascii="Arial" w:hAnsi="Arial"/>
                <w:sz w:val="16"/>
              </w:rPr>
              <w:t>0</w:t>
            </w:r>
          </w:p>
        </w:tc>
        <w:tc>
          <w:tcPr>
            <w:tcW w:type="dxa" w:w="1296"/>
            <w:tcMar>
              <w:top w:w="80" w:type="dxa"/>
              <w:start w:w="90" w:type="dxa"/>
              <w:bottom w:w="80" w:type="dxa"/>
              <w:end w:w="90" w:type="dxa"/>
            </w:tcMar>
          </w:tcPr>
          <w:p>
            <w:pPr>
              <w:keepNext/>
              <w:spacing w:after="0"/>
              <w:jc w:val="center"/>
            </w:pPr>
            <w:r>
              <w:rPr>
                <w:rFonts w:ascii="Arial" w:hAnsi="Arial"/>
                <w:sz w:val="16"/>
              </w:rPr>
              <w:t>1.429</w:t>
            </w:r>
          </w:p>
        </w:tc>
      </w:tr>
      <w:tr>
        <w:trPr>
          <w:cantSplit/>
        </w:trPr>
        <w:tc>
          <w:tcPr>
            <w:tcW w:type="dxa" w:w="1944"/>
            <w:tcMar>
              <w:top w:w="80" w:type="dxa"/>
              <w:start w:w="90" w:type="dxa"/>
              <w:bottom w:w="80" w:type="dxa"/>
              <w:end w:w="90" w:type="dxa"/>
            </w:tcMar>
            <w:shd w:fill="F3F5F6"/>
          </w:tcPr>
          <w:p>
            <w:pPr>
              <w:keepNext/>
              <w:spacing w:after="0"/>
              <w:jc w:val="left"/>
            </w:pPr>
            <w:r>
              <w:rPr>
                <w:rFonts w:ascii="Arial" w:hAnsi="Arial"/>
                <w:sz w:val="16"/>
              </w:rPr>
              <w:t>Enamel (lbs)</w:t>
            </w:r>
          </w:p>
        </w:tc>
        <w:tc>
          <w:tcPr>
            <w:tcW w:type="dxa" w:w="2232"/>
            <w:tcMar>
              <w:top w:w="80" w:type="dxa"/>
              <w:start w:w="90" w:type="dxa"/>
              <w:bottom w:w="80" w:type="dxa"/>
              <w:end w:w="90" w:type="dxa"/>
            </w:tcMar>
            <w:shd w:fill="F3F5F6"/>
          </w:tcPr>
          <w:p>
            <w:pPr>
              <w:keepNext/>
              <w:spacing w:after="0"/>
              <w:jc w:val="center"/>
            </w:pPr>
            <w:r>
              <w:rPr>
                <w:rFonts w:ascii="Arial" w:hAnsi="Arial"/>
                <w:sz w:val="16"/>
              </w:rPr>
              <w:t>2(2) + 1(5) = 9</w:t>
            </w:r>
          </w:p>
        </w:tc>
        <w:tc>
          <w:tcPr>
            <w:tcW w:type="dxa" w:w="1152"/>
            <w:tcMar>
              <w:top w:w="80" w:type="dxa"/>
              <w:start w:w="90" w:type="dxa"/>
              <w:bottom w:w="80" w:type="dxa"/>
              <w:end w:w="90" w:type="dxa"/>
            </w:tcMar>
            <w:shd w:fill="F3F5F6"/>
          </w:tcPr>
          <w:p>
            <w:pPr>
              <w:keepNext/>
              <w:spacing w:after="0"/>
              <w:jc w:val="center"/>
            </w:pPr>
            <w:r>
              <w:rPr>
                <w:rFonts w:ascii="Arial" w:hAnsi="Arial"/>
                <w:sz w:val="16"/>
              </w:rPr>
              <w:t>13</w:t>
            </w:r>
          </w:p>
        </w:tc>
        <w:tc>
          <w:tcPr>
            <w:tcW w:type="dxa" w:w="864"/>
            <w:tcMar>
              <w:top w:w="80" w:type="dxa"/>
              <w:start w:w="90" w:type="dxa"/>
              <w:bottom w:w="80" w:type="dxa"/>
              <w:end w:w="90" w:type="dxa"/>
            </w:tcMar>
            <w:shd w:fill="F3F5F6"/>
          </w:tcPr>
          <w:p>
            <w:pPr>
              <w:keepNext/>
              <w:spacing w:after="0"/>
              <w:jc w:val="center"/>
            </w:pPr>
            <w:r>
              <w:rPr>
                <w:rFonts w:ascii="Arial" w:hAnsi="Arial"/>
                <w:sz w:val="16"/>
              </w:rPr>
              <w:t>4</w:t>
            </w:r>
          </w:p>
        </w:tc>
        <w:tc>
          <w:tcPr>
            <w:tcW w:type="dxa" w:w="1296"/>
            <w:tcMar>
              <w:top w:w="80" w:type="dxa"/>
              <w:start w:w="90" w:type="dxa"/>
              <w:bottom w:w="80" w:type="dxa"/>
              <w:end w:w="90" w:type="dxa"/>
            </w:tcMar>
            <w:shd w:fill="F3F5F6"/>
          </w:tcPr>
          <w:p>
            <w:pPr>
              <w:keepNext/>
              <w:spacing w:after="0"/>
              <w:jc w:val="center"/>
            </w:pPr>
            <w:r>
              <w:rPr>
                <w:rFonts w:ascii="Arial" w:hAnsi="Arial"/>
                <w:sz w:val="16"/>
              </w:rPr>
              <w:t>0</w:t>
            </w:r>
          </w:p>
        </w:tc>
      </w:tr>
      <w:tr>
        <w:trPr>
          <w:cantSplit/>
        </w:trPr>
        <w:tc>
          <w:tcPr>
            <w:tcW w:type="dxa" w:w="1944"/>
            <w:tcMar>
              <w:top w:w="80" w:type="dxa"/>
              <w:start w:w="90" w:type="dxa"/>
              <w:bottom w:w="80" w:type="dxa"/>
              <w:end w:w="90" w:type="dxa"/>
            </w:tcMar>
          </w:tcPr>
          <w:p>
            <w:pPr>
              <w:keepNext/>
              <w:spacing w:after="0"/>
              <w:jc w:val="left"/>
            </w:pPr>
            <w:r>
              <w:rPr>
                <w:rFonts w:ascii="Arial" w:hAnsi="Arial"/>
                <w:sz w:val="16"/>
              </w:rPr>
              <w:t>Dry room (hours)</w:t>
            </w:r>
          </w:p>
        </w:tc>
        <w:tc>
          <w:tcPr>
            <w:tcW w:type="dxa" w:w="2232"/>
            <w:tcMar>
              <w:top w:w="80" w:type="dxa"/>
              <w:start w:w="90" w:type="dxa"/>
              <w:bottom w:w="80" w:type="dxa"/>
              <w:end w:w="90" w:type="dxa"/>
            </w:tcMar>
          </w:tcPr>
          <w:p>
            <w:pPr>
              <w:keepNext/>
              <w:spacing w:after="0"/>
              <w:jc w:val="center"/>
            </w:pPr>
            <w:r>
              <w:rPr>
                <w:rFonts w:ascii="Arial" w:hAnsi="Arial"/>
                <w:sz w:val="16"/>
              </w:rPr>
              <w:t>1(2) + 3(5) = 17</w:t>
            </w:r>
          </w:p>
        </w:tc>
        <w:tc>
          <w:tcPr>
            <w:tcW w:type="dxa" w:w="1152"/>
            <w:tcMar>
              <w:top w:w="80" w:type="dxa"/>
              <w:start w:w="90" w:type="dxa"/>
              <w:bottom w:w="80" w:type="dxa"/>
              <w:end w:w="90" w:type="dxa"/>
            </w:tcMar>
          </w:tcPr>
          <w:p>
            <w:pPr>
              <w:keepNext/>
              <w:spacing w:after="0"/>
              <w:jc w:val="center"/>
            </w:pPr>
            <w:r>
              <w:rPr>
                <w:rFonts w:ascii="Arial" w:hAnsi="Arial"/>
                <w:sz w:val="16"/>
              </w:rPr>
              <w:t>45</w:t>
            </w:r>
          </w:p>
        </w:tc>
        <w:tc>
          <w:tcPr>
            <w:tcW w:type="dxa" w:w="864"/>
            <w:tcMar>
              <w:top w:w="80" w:type="dxa"/>
              <w:start w:w="90" w:type="dxa"/>
              <w:bottom w:w="80" w:type="dxa"/>
              <w:end w:w="90" w:type="dxa"/>
            </w:tcMar>
          </w:tcPr>
          <w:p>
            <w:pPr>
              <w:keepNext/>
              <w:spacing w:after="0"/>
              <w:jc w:val="center"/>
            </w:pPr>
            <w:r>
              <w:rPr>
                <w:rFonts w:ascii="Arial" w:hAnsi="Arial"/>
                <w:sz w:val="16"/>
              </w:rPr>
              <w:t>28</w:t>
            </w:r>
          </w:p>
        </w:tc>
        <w:tc>
          <w:tcPr>
            <w:tcW w:type="dxa" w:w="1296"/>
            <w:tcMar>
              <w:top w:w="80" w:type="dxa"/>
              <w:start w:w="90" w:type="dxa"/>
              <w:bottom w:w="80" w:type="dxa"/>
              <w:end w:w="90" w:type="dxa"/>
            </w:tcMar>
          </w:tcPr>
          <w:p>
            <w:pPr>
              <w:keepNext/>
              <w:spacing w:after="0"/>
              <w:jc w:val="center"/>
            </w:pPr>
            <w:r>
              <w:rPr>
                <w:rFonts w:ascii="Arial" w:hAnsi="Arial"/>
                <w:sz w:val="16"/>
              </w:rPr>
              <w:t>0</w:t>
            </w:r>
          </w:p>
        </w:tc>
      </w:tr>
      <w:tr>
        <w:trPr>
          <w:cantSplit/>
        </w:trPr>
        <w:tc>
          <w:tcPr>
            <w:tcW w:type="dxa" w:w="1944"/>
            <w:tcMar>
              <w:top w:w="80" w:type="dxa"/>
              <w:start w:w="90" w:type="dxa"/>
              <w:bottom w:w="80" w:type="dxa"/>
              <w:end w:w="90" w:type="dxa"/>
            </w:tcMar>
            <w:shd w:fill="F3F5F6"/>
          </w:tcPr>
          <w:p>
            <w:pPr>
              <w:keepNext/>
              <w:spacing w:after="0"/>
              <w:jc w:val="left"/>
            </w:pPr>
            <w:r>
              <w:rPr>
                <w:rFonts w:ascii="Arial" w:hAnsi="Arial"/>
                <w:sz w:val="16"/>
              </w:rPr>
              <w:t>Kiln (hours)</w:t>
            </w:r>
          </w:p>
        </w:tc>
        <w:tc>
          <w:tcPr>
            <w:tcW w:type="dxa" w:w="2232"/>
            <w:tcMar>
              <w:top w:w="80" w:type="dxa"/>
              <w:start w:w="90" w:type="dxa"/>
              <w:bottom w:w="80" w:type="dxa"/>
              <w:end w:w="90" w:type="dxa"/>
            </w:tcMar>
            <w:shd w:fill="F3F5F6"/>
          </w:tcPr>
          <w:p>
            <w:pPr>
              <w:keepNext/>
              <w:spacing w:after="0"/>
              <w:jc w:val="center"/>
            </w:pPr>
            <w:r>
              <w:rPr>
                <w:rFonts w:ascii="Arial" w:hAnsi="Arial"/>
                <w:sz w:val="16"/>
              </w:rPr>
              <w:t>4(2) + 3(5) = 23</w:t>
            </w:r>
          </w:p>
        </w:tc>
        <w:tc>
          <w:tcPr>
            <w:tcW w:type="dxa" w:w="1152"/>
            <w:tcMar>
              <w:top w:w="80" w:type="dxa"/>
              <w:start w:w="90" w:type="dxa"/>
              <w:bottom w:w="80" w:type="dxa"/>
              <w:end w:w="90" w:type="dxa"/>
            </w:tcMar>
            <w:shd w:fill="F3F5F6"/>
          </w:tcPr>
          <w:p>
            <w:pPr>
              <w:keepNext/>
              <w:spacing w:after="0"/>
              <w:jc w:val="center"/>
            </w:pPr>
            <w:r>
              <w:rPr>
                <w:rFonts w:ascii="Arial" w:hAnsi="Arial"/>
                <w:sz w:val="16"/>
              </w:rPr>
              <w:t>23</w:t>
            </w:r>
          </w:p>
        </w:tc>
        <w:tc>
          <w:tcPr>
            <w:tcW w:type="dxa" w:w="864"/>
            <w:tcMar>
              <w:top w:w="80" w:type="dxa"/>
              <w:start w:w="90" w:type="dxa"/>
              <w:bottom w:w="80" w:type="dxa"/>
              <w:end w:w="90" w:type="dxa"/>
            </w:tcMar>
            <w:shd w:fill="F3F5F6"/>
          </w:tcPr>
          <w:p>
            <w:pPr>
              <w:keepNext/>
              <w:spacing w:after="0"/>
              <w:jc w:val="center"/>
            </w:pPr>
            <w:r>
              <w:rPr>
                <w:rFonts w:ascii="Arial" w:hAnsi="Arial"/>
                <w:sz w:val="16"/>
              </w:rPr>
              <w:t>0</w:t>
            </w:r>
          </w:p>
        </w:tc>
        <w:tc>
          <w:tcPr>
            <w:tcW w:type="dxa" w:w="1296"/>
            <w:tcMar>
              <w:top w:w="80" w:type="dxa"/>
              <w:start w:w="90" w:type="dxa"/>
              <w:bottom w:w="80" w:type="dxa"/>
              <w:end w:w="90" w:type="dxa"/>
            </w:tcMar>
            <w:shd w:fill="F3F5F6"/>
          </w:tcPr>
          <w:p>
            <w:pPr>
              <w:keepNext/>
              <w:spacing w:after="0"/>
              <w:jc w:val="center"/>
            </w:pPr>
            <w:r>
              <w:rPr>
                <w:rFonts w:ascii="Arial" w:hAnsi="Arial"/>
                <w:sz w:val="16"/>
              </w:rPr>
              <w:t>20.143</w:t>
            </w:r>
          </w:p>
        </w:tc>
      </w:tr>
      <w:tr>
        <w:trPr>
          <w:cantSplit/>
        </w:trPr>
        <w:tc>
          <w:tcPr>
            <w:tcW w:type="dxa" w:w="1944"/>
            <w:tcMar>
              <w:top w:w="80" w:type="dxa"/>
              <w:start w:w="90" w:type="dxa"/>
              <w:bottom w:w="80" w:type="dxa"/>
              <w:end w:w="90" w:type="dxa"/>
            </w:tcMar>
          </w:tcPr>
          <w:p>
            <w:pPr>
              <w:spacing w:after="0"/>
              <w:jc w:val="left"/>
            </w:pPr>
            <w:r>
              <w:rPr>
                <w:rFonts w:ascii="Arial" w:hAnsi="Arial"/>
                <w:sz w:val="16"/>
              </w:rPr>
              <w:t>Primrose methods</w:t>
            </w:r>
          </w:p>
        </w:tc>
        <w:tc>
          <w:tcPr>
            <w:tcW w:type="dxa" w:w="2232"/>
            <w:tcMar>
              <w:top w:w="80" w:type="dxa"/>
              <w:start w:w="90" w:type="dxa"/>
              <w:bottom w:w="80" w:type="dxa"/>
              <w:end w:w="90" w:type="dxa"/>
            </w:tcMar>
          </w:tcPr>
          <w:p>
            <w:pPr>
              <w:spacing w:after="0"/>
              <w:jc w:val="center"/>
            </w:pPr>
            <w:r>
              <w:rPr>
                <w:rFonts w:ascii="Arial" w:hAnsi="Arial"/>
                <w:sz w:val="16"/>
              </w:rPr>
              <w:t>P1 - P2 = 0</w:t>
            </w:r>
          </w:p>
        </w:tc>
        <w:tc>
          <w:tcPr>
            <w:tcW w:type="dxa" w:w="1152"/>
            <w:tcMar>
              <w:top w:w="80" w:type="dxa"/>
              <w:start w:w="90" w:type="dxa"/>
              <w:bottom w:w="80" w:type="dxa"/>
              <w:end w:w="90" w:type="dxa"/>
            </w:tcMar>
          </w:tcPr>
          <w:p>
            <w:pPr>
              <w:spacing w:after="0"/>
              <w:jc w:val="center"/>
            </w:pPr>
            <w:r>
              <w:rPr>
                <w:rFonts w:ascii="Arial" w:hAnsi="Arial"/>
                <w:sz w:val="16"/>
              </w:rPr>
              <w:t>0</w:t>
            </w:r>
          </w:p>
        </w:tc>
        <w:tc>
          <w:tcPr>
            <w:tcW w:type="dxa" w:w="864"/>
            <w:tcMar>
              <w:top w:w="80" w:type="dxa"/>
              <w:start w:w="90" w:type="dxa"/>
              <w:bottom w:w="80" w:type="dxa"/>
              <w:end w:w="90" w:type="dxa"/>
            </w:tcMar>
          </w:tcPr>
          <w:p>
            <w:pPr>
              <w:spacing w:after="0"/>
              <w:jc w:val="center"/>
            </w:pPr>
            <w:r>
              <w:rPr>
                <w:rFonts w:ascii="Arial" w:hAnsi="Arial"/>
                <w:sz w:val="16"/>
              </w:rPr>
              <w:t>0</w:t>
            </w:r>
          </w:p>
        </w:tc>
        <w:tc>
          <w:tcPr>
            <w:tcW w:type="dxa" w:w="1296"/>
            <w:tcMar>
              <w:top w:w="80" w:type="dxa"/>
              <w:start w:w="90" w:type="dxa"/>
              <w:bottom w:w="80" w:type="dxa"/>
              <w:end w:w="90" w:type="dxa"/>
            </w:tcMar>
          </w:tcPr>
          <w:p>
            <w:pPr>
              <w:spacing w:after="0"/>
              <w:jc w:val="center"/>
            </w:pPr>
            <w:r>
              <w:rPr>
                <w:rFonts w:ascii="Arial" w:hAnsi="Arial"/>
                <w:sz w:val="16"/>
              </w:rPr>
              <w:t>11.429</w:t>
            </w:r>
          </w:p>
        </w:tc>
      </w:tr>
    </w:tbl>
    <w:p>
      <w:pPr>
        <w:spacing w:after="0"/>
      </w:pPr>
    </w:p>
    <w:p>
      <w:r>
        <w:rPr>
          <w:b/>
        </w:rPr>
        <w:t xml:space="preserve">Answer: </w:t>
      </w:r>
      <w:r>
        <w:t>E = 0, C = 2, P1 = 0, P2 = 0, B = 5, with a total profit of $649. By strong duality the dual objective agrees: 130(1.429) + 23(20.143) = 649.</w:t>
      </w:r>
    </w:p>
    <w:p>
      <w:r>
        <w:rPr>
          <w:i w:val="0"/>
        </w:rPr>
        <w:t>Complementary slackness explains the pattern of the dual values. Enamel and dry room time are left over, so their prices are zero; clay and kiln time are used up, so their prices can be positive.</w:t>
      </w:r>
    </w:p>
    <w:p>
      <w:pPr>
        <w:pStyle w:val="Heading2"/>
      </w:pPr>
      <w:r>
        <w:t>4(b) Economic interpretation of the dual variables</w:t>
      </w:r>
    </w:p>
    <w:p>
      <w:pPr>
        <w:keepNext/>
      </w:pPr>
      <w:r>
        <w:rPr>
          <w:i w:val="0"/>
        </w:rPr>
        <w:t>A dual variable is the shadow price of its constraint: the change in optimal profit when the right-hand side increases by one unit, valid while the change stays within the allowable range in Table 2.3. It is also the most the manufacturer should be willing to pay for one more unit of the resource.</w:t>
      </w:r>
    </w:p>
    <w:tbl>
      <w:tblPr>
        <w:tblStyle w:val="TableGrid"/>
        <w:tblW w:type="auto" w:w="0"/>
        <w:jc w:val="center"/>
        <w:tblLayout w:type="fixed"/>
        <w:tblLook w:firstColumn="1" w:firstRow="1" w:lastColumn="0" w:lastRow="0" w:noHBand="0" w:noVBand="1" w:val="04A0"/>
      </w:tblPr>
      <w:tblGrid>
        <w:gridCol w:w="1224"/>
        <w:gridCol w:w="1512"/>
        <w:gridCol w:w="4104"/>
        <w:gridCol w:w="1800"/>
      </w:tblGrid>
      <w:tr>
        <w:trPr>
          <w:tblHeader w:val="true"/>
          <w:cantSplit/>
        </w:trPr>
        <w:tc>
          <w:tcPr>
            <w:tcW w:type="dxa" w:w="1224"/>
            <w:shd w:fill="18354A"/>
            <w:tcMar>
              <w:top w:w="80" w:type="dxa"/>
              <w:start w:w="90" w:type="dxa"/>
              <w:bottom w:w="80" w:type="dxa"/>
              <w:end w:w="90" w:type="dxa"/>
            </w:tcMar>
            <w:vAlign w:val="center"/>
          </w:tcPr>
          <w:p>
            <w:pPr>
              <w:keepNext/>
              <w:spacing w:after="0"/>
              <w:jc w:val="center"/>
            </w:pPr>
            <w:r>
              <w:rPr>
                <w:rFonts w:ascii="Arial" w:hAnsi="Arial"/>
                <w:b/>
                <w:color w:val="FFFFFF"/>
                <w:sz w:val="15"/>
              </w:rPr>
              <w:t>Constraint</w:t>
            </w:r>
          </w:p>
        </w:tc>
        <w:tc>
          <w:tcPr>
            <w:tcW w:type="dxa" w:w="1512"/>
            <w:shd w:fill="18354A"/>
            <w:tcMar>
              <w:top w:w="80" w:type="dxa"/>
              <w:start w:w="90" w:type="dxa"/>
              <w:bottom w:w="80" w:type="dxa"/>
              <w:end w:w="90" w:type="dxa"/>
            </w:tcMar>
            <w:vAlign w:val="center"/>
          </w:tcPr>
          <w:p>
            <w:pPr>
              <w:keepNext/>
              <w:spacing w:after="0"/>
              <w:jc w:val="center"/>
            </w:pPr>
            <w:r>
              <w:rPr>
                <w:rFonts w:ascii="Arial" w:hAnsi="Arial"/>
                <w:b/>
                <w:color w:val="FFFFFF"/>
                <w:sz w:val="15"/>
              </w:rPr>
              <w:t>Shadow price</w:t>
            </w:r>
          </w:p>
        </w:tc>
        <w:tc>
          <w:tcPr>
            <w:tcW w:type="dxa" w:w="4104"/>
            <w:shd w:fill="18354A"/>
            <w:tcMar>
              <w:top w:w="80" w:type="dxa"/>
              <w:start w:w="90" w:type="dxa"/>
              <w:bottom w:w="80" w:type="dxa"/>
              <w:end w:w="90" w:type="dxa"/>
            </w:tcMar>
            <w:vAlign w:val="center"/>
          </w:tcPr>
          <w:p>
            <w:pPr>
              <w:keepNext/>
              <w:spacing w:after="0"/>
              <w:jc w:val="center"/>
            </w:pPr>
            <w:r>
              <w:rPr>
                <w:rFonts w:ascii="Arial" w:hAnsi="Arial"/>
                <w:b/>
                <w:color w:val="FFFFFF"/>
                <w:sz w:val="15"/>
              </w:rPr>
              <w:t>Interpretation</w:t>
            </w:r>
          </w:p>
        </w:tc>
        <w:tc>
          <w:tcPr>
            <w:tcW w:type="dxa" w:w="1800"/>
            <w:shd w:fill="18354A"/>
            <w:tcMar>
              <w:top w:w="80" w:type="dxa"/>
              <w:start w:w="90" w:type="dxa"/>
              <w:bottom w:w="80" w:type="dxa"/>
              <w:end w:w="90" w:type="dxa"/>
            </w:tcMar>
            <w:vAlign w:val="center"/>
          </w:tcPr>
          <w:p>
            <w:pPr>
              <w:keepNext/>
              <w:spacing w:after="0"/>
              <w:jc w:val="center"/>
            </w:pPr>
            <w:r>
              <w:rPr>
                <w:rFonts w:ascii="Arial" w:hAnsi="Arial"/>
                <w:b/>
                <w:color w:val="FFFFFF"/>
                <w:sz w:val="15"/>
              </w:rPr>
              <w:t>Valid range of RHS</w:t>
            </w:r>
          </w:p>
        </w:tc>
      </w:tr>
      <w:tr>
        <w:trPr>
          <w:cantSplit/>
        </w:trPr>
        <w:tc>
          <w:tcPr>
            <w:tcW w:type="dxa" w:w="1224"/>
            <w:tcMar>
              <w:top w:w="80" w:type="dxa"/>
              <w:start w:w="90" w:type="dxa"/>
              <w:bottom w:w="80" w:type="dxa"/>
              <w:end w:w="90" w:type="dxa"/>
            </w:tcMar>
          </w:tcPr>
          <w:p>
            <w:pPr>
              <w:keepNext/>
              <w:spacing w:after="0"/>
              <w:jc w:val="left"/>
            </w:pPr>
            <w:r>
              <w:rPr>
                <w:rFonts w:ascii="Arial" w:hAnsi="Arial"/>
                <w:sz w:val="15"/>
              </w:rPr>
              <w:t>Clay</w:t>
            </w:r>
          </w:p>
        </w:tc>
        <w:tc>
          <w:tcPr>
            <w:tcW w:type="dxa" w:w="1512"/>
            <w:tcMar>
              <w:top w:w="80" w:type="dxa"/>
              <w:start w:w="90" w:type="dxa"/>
              <w:bottom w:w="80" w:type="dxa"/>
              <w:end w:w="90" w:type="dxa"/>
            </w:tcMar>
          </w:tcPr>
          <w:p>
            <w:pPr>
              <w:keepNext/>
              <w:spacing w:after="0"/>
              <w:jc w:val="center"/>
            </w:pPr>
            <w:r>
              <w:rPr>
                <w:rFonts w:ascii="Arial" w:hAnsi="Arial"/>
                <w:sz w:val="15"/>
              </w:rPr>
              <w:t>$1.429 per lb</w:t>
            </w:r>
          </w:p>
        </w:tc>
        <w:tc>
          <w:tcPr>
            <w:tcW w:type="dxa" w:w="4104"/>
            <w:tcMar>
              <w:top w:w="80" w:type="dxa"/>
              <w:start w:w="90" w:type="dxa"/>
              <w:bottom w:w="80" w:type="dxa"/>
              <w:end w:w="90" w:type="dxa"/>
            </w:tcMar>
          </w:tcPr>
          <w:p>
            <w:pPr>
              <w:keepNext/>
              <w:spacing w:after="0"/>
              <w:jc w:val="center"/>
            </w:pPr>
            <w:r>
              <w:rPr>
                <w:rFonts w:ascii="Arial" w:hAnsi="Arial"/>
                <w:sz w:val="15"/>
              </w:rPr>
              <w:t>Each extra pound of clay raises profit by about $1.43.</w:t>
            </w:r>
          </w:p>
        </w:tc>
        <w:tc>
          <w:tcPr>
            <w:tcW w:type="dxa" w:w="1800"/>
            <w:tcMar>
              <w:top w:w="80" w:type="dxa"/>
              <w:start w:w="90" w:type="dxa"/>
              <w:bottom w:w="80" w:type="dxa"/>
              <w:end w:w="90" w:type="dxa"/>
            </w:tcMar>
          </w:tcPr>
          <w:p>
            <w:pPr>
              <w:keepNext/>
              <w:spacing w:after="0"/>
              <w:jc w:val="center"/>
            </w:pPr>
            <w:r>
              <w:rPr>
                <w:rFonts w:ascii="Arial" w:hAnsi="Arial"/>
                <w:sz w:val="15"/>
              </w:rPr>
              <w:t>86.25 to 153.33 lbs</w:t>
            </w:r>
          </w:p>
        </w:tc>
      </w:tr>
      <w:tr>
        <w:trPr>
          <w:cantSplit/>
        </w:trPr>
        <w:tc>
          <w:tcPr>
            <w:tcW w:type="dxa" w:w="1224"/>
            <w:tcMar>
              <w:top w:w="80" w:type="dxa"/>
              <w:start w:w="90" w:type="dxa"/>
              <w:bottom w:w="80" w:type="dxa"/>
              <w:end w:w="90" w:type="dxa"/>
            </w:tcMar>
            <w:shd w:fill="F3F5F6"/>
          </w:tcPr>
          <w:p>
            <w:pPr>
              <w:keepNext/>
              <w:spacing w:after="0"/>
              <w:jc w:val="left"/>
            </w:pPr>
            <w:r>
              <w:rPr>
                <w:rFonts w:ascii="Arial" w:hAnsi="Arial"/>
                <w:sz w:val="15"/>
              </w:rPr>
              <w:t>Enamel</w:t>
            </w:r>
          </w:p>
        </w:tc>
        <w:tc>
          <w:tcPr>
            <w:tcW w:type="dxa" w:w="1512"/>
            <w:tcMar>
              <w:top w:w="80" w:type="dxa"/>
              <w:start w:w="90" w:type="dxa"/>
              <w:bottom w:w="80" w:type="dxa"/>
              <w:end w:w="90" w:type="dxa"/>
            </w:tcMar>
            <w:shd w:fill="F3F5F6"/>
          </w:tcPr>
          <w:p>
            <w:pPr>
              <w:keepNext/>
              <w:spacing w:after="0"/>
              <w:jc w:val="center"/>
            </w:pPr>
            <w:r>
              <w:rPr>
                <w:rFonts w:ascii="Arial" w:hAnsi="Arial"/>
                <w:sz w:val="15"/>
              </w:rPr>
              <w:t>$0</w:t>
            </w:r>
          </w:p>
        </w:tc>
        <w:tc>
          <w:tcPr>
            <w:tcW w:type="dxa" w:w="4104"/>
            <w:tcMar>
              <w:top w:w="80" w:type="dxa"/>
              <w:start w:w="90" w:type="dxa"/>
              <w:bottom w:w="80" w:type="dxa"/>
              <w:end w:w="90" w:type="dxa"/>
            </w:tcMar>
            <w:shd w:fill="F3F5F6"/>
          </w:tcPr>
          <w:p>
            <w:pPr>
              <w:keepNext/>
              <w:spacing w:after="0"/>
              <w:jc w:val="center"/>
            </w:pPr>
            <w:r>
              <w:rPr>
                <w:rFonts w:ascii="Arial" w:hAnsi="Arial"/>
                <w:sz w:val="15"/>
              </w:rPr>
              <w:t>4 lbs are unused, so more enamel adds nothing.</w:t>
            </w:r>
          </w:p>
        </w:tc>
        <w:tc>
          <w:tcPr>
            <w:tcW w:type="dxa" w:w="1800"/>
            <w:tcMar>
              <w:top w:w="80" w:type="dxa"/>
              <w:start w:w="90" w:type="dxa"/>
              <w:bottom w:w="80" w:type="dxa"/>
              <w:end w:w="90" w:type="dxa"/>
            </w:tcMar>
            <w:shd w:fill="F3F5F6"/>
          </w:tcPr>
          <w:p>
            <w:pPr>
              <w:keepNext/>
              <w:spacing w:after="0"/>
              <w:jc w:val="center"/>
            </w:pPr>
            <w:r>
              <w:rPr>
                <w:rFonts w:ascii="Arial" w:hAnsi="Arial"/>
                <w:sz w:val="15"/>
              </w:rPr>
              <w:t>at least 9 lbs</w:t>
            </w:r>
          </w:p>
        </w:tc>
      </w:tr>
      <w:tr>
        <w:trPr>
          <w:cantSplit/>
        </w:trPr>
        <w:tc>
          <w:tcPr>
            <w:tcW w:type="dxa" w:w="1224"/>
            <w:tcMar>
              <w:top w:w="80" w:type="dxa"/>
              <w:start w:w="90" w:type="dxa"/>
              <w:bottom w:w="80" w:type="dxa"/>
              <w:end w:w="90" w:type="dxa"/>
            </w:tcMar>
          </w:tcPr>
          <w:p>
            <w:pPr>
              <w:keepNext/>
              <w:spacing w:after="0"/>
              <w:jc w:val="left"/>
            </w:pPr>
            <w:r>
              <w:rPr>
                <w:rFonts w:ascii="Arial" w:hAnsi="Arial"/>
                <w:sz w:val="15"/>
              </w:rPr>
              <w:t>Dry room</w:t>
            </w:r>
          </w:p>
        </w:tc>
        <w:tc>
          <w:tcPr>
            <w:tcW w:type="dxa" w:w="1512"/>
            <w:tcMar>
              <w:top w:w="80" w:type="dxa"/>
              <w:start w:w="90" w:type="dxa"/>
              <w:bottom w:w="80" w:type="dxa"/>
              <w:end w:w="90" w:type="dxa"/>
            </w:tcMar>
          </w:tcPr>
          <w:p>
            <w:pPr>
              <w:keepNext/>
              <w:spacing w:after="0"/>
              <w:jc w:val="center"/>
            </w:pPr>
            <w:r>
              <w:rPr>
                <w:rFonts w:ascii="Arial" w:hAnsi="Arial"/>
                <w:sz w:val="15"/>
              </w:rPr>
              <w:t>$0</w:t>
            </w:r>
          </w:p>
        </w:tc>
        <w:tc>
          <w:tcPr>
            <w:tcW w:type="dxa" w:w="4104"/>
            <w:tcMar>
              <w:top w:w="80" w:type="dxa"/>
              <w:start w:w="90" w:type="dxa"/>
              <w:bottom w:w="80" w:type="dxa"/>
              <w:end w:w="90" w:type="dxa"/>
            </w:tcMar>
          </w:tcPr>
          <w:p>
            <w:pPr>
              <w:keepNext/>
              <w:spacing w:after="0"/>
              <w:jc w:val="center"/>
            </w:pPr>
            <w:r>
              <w:rPr>
                <w:rFonts w:ascii="Arial" w:hAnsi="Arial"/>
                <w:sz w:val="15"/>
              </w:rPr>
              <w:t>28 hours are idle, so more dry-room time adds nothing.</w:t>
            </w:r>
          </w:p>
        </w:tc>
        <w:tc>
          <w:tcPr>
            <w:tcW w:type="dxa" w:w="1800"/>
            <w:tcMar>
              <w:top w:w="80" w:type="dxa"/>
              <w:start w:w="90" w:type="dxa"/>
              <w:bottom w:w="80" w:type="dxa"/>
              <w:end w:w="90" w:type="dxa"/>
            </w:tcMar>
          </w:tcPr>
          <w:p>
            <w:pPr>
              <w:keepNext/>
              <w:spacing w:after="0"/>
              <w:jc w:val="center"/>
            </w:pPr>
            <w:r>
              <w:rPr>
                <w:rFonts w:ascii="Arial" w:hAnsi="Arial"/>
                <w:sz w:val="15"/>
              </w:rPr>
              <w:t>at least 17 hours</w:t>
            </w:r>
          </w:p>
        </w:tc>
      </w:tr>
      <w:tr>
        <w:trPr>
          <w:cantSplit/>
        </w:trPr>
        <w:tc>
          <w:tcPr>
            <w:tcW w:type="dxa" w:w="1224"/>
            <w:tcMar>
              <w:top w:w="80" w:type="dxa"/>
              <w:start w:w="90" w:type="dxa"/>
              <w:bottom w:w="80" w:type="dxa"/>
              <w:end w:w="90" w:type="dxa"/>
            </w:tcMar>
            <w:shd w:fill="F3F5F6"/>
          </w:tcPr>
          <w:p>
            <w:pPr>
              <w:keepNext/>
              <w:spacing w:after="0"/>
              <w:jc w:val="left"/>
            </w:pPr>
            <w:r>
              <w:rPr>
                <w:rFonts w:ascii="Arial" w:hAnsi="Arial"/>
                <w:sz w:val="15"/>
              </w:rPr>
              <w:t>Kiln</w:t>
            </w:r>
          </w:p>
        </w:tc>
        <w:tc>
          <w:tcPr>
            <w:tcW w:type="dxa" w:w="1512"/>
            <w:tcMar>
              <w:top w:w="80" w:type="dxa"/>
              <w:start w:w="90" w:type="dxa"/>
              <w:bottom w:w="80" w:type="dxa"/>
              <w:end w:w="90" w:type="dxa"/>
            </w:tcMar>
            <w:shd w:fill="F3F5F6"/>
          </w:tcPr>
          <w:p>
            <w:pPr>
              <w:keepNext/>
              <w:spacing w:after="0"/>
              <w:jc w:val="center"/>
            </w:pPr>
            <w:r>
              <w:rPr>
                <w:rFonts w:ascii="Arial" w:hAnsi="Arial"/>
                <w:sz w:val="15"/>
              </w:rPr>
              <w:t>$20.143 per hour</w:t>
            </w:r>
          </w:p>
        </w:tc>
        <w:tc>
          <w:tcPr>
            <w:tcW w:type="dxa" w:w="4104"/>
            <w:tcMar>
              <w:top w:w="80" w:type="dxa"/>
              <w:start w:w="90" w:type="dxa"/>
              <w:bottom w:w="80" w:type="dxa"/>
              <w:end w:w="90" w:type="dxa"/>
            </w:tcMar>
            <w:shd w:fill="F3F5F6"/>
          </w:tcPr>
          <w:p>
            <w:pPr>
              <w:keepNext/>
              <w:spacing w:after="0"/>
              <w:jc w:val="center"/>
            </w:pPr>
            <w:r>
              <w:rPr>
                <w:rFonts w:ascii="Arial" w:hAnsi="Arial"/>
                <w:sz w:val="15"/>
              </w:rPr>
              <w:t>Kiln time is the most valuable bottleneck.</w:t>
            </w:r>
          </w:p>
        </w:tc>
        <w:tc>
          <w:tcPr>
            <w:tcW w:type="dxa" w:w="1800"/>
            <w:tcMar>
              <w:top w:w="80" w:type="dxa"/>
              <w:start w:w="90" w:type="dxa"/>
              <w:bottom w:w="80" w:type="dxa"/>
              <w:end w:w="90" w:type="dxa"/>
            </w:tcMar>
            <w:shd w:fill="F3F5F6"/>
          </w:tcPr>
          <w:p>
            <w:pPr>
              <w:keepNext/>
              <w:spacing w:after="0"/>
              <w:jc w:val="center"/>
            </w:pPr>
            <w:r>
              <w:rPr>
                <w:rFonts w:ascii="Arial" w:hAnsi="Arial"/>
                <w:sz w:val="15"/>
              </w:rPr>
              <w:t>19.5 to 28.6 hours</w:t>
            </w:r>
          </w:p>
        </w:tc>
      </w:tr>
      <w:tr>
        <w:trPr>
          <w:cantSplit/>
        </w:trPr>
        <w:tc>
          <w:tcPr>
            <w:tcW w:type="dxa" w:w="1224"/>
            <w:tcMar>
              <w:top w:w="80" w:type="dxa"/>
              <w:start w:w="90" w:type="dxa"/>
              <w:bottom w:w="80" w:type="dxa"/>
              <w:end w:w="90" w:type="dxa"/>
            </w:tcMar>
          </w:tcPr>
          <w:p>
            <w:pPr>
              <w:spacing w:after="0"/>
              <w:jc w:val="left"/>
            </w:pPr>
            <w:r>
              <w:rPr>
                <w:rFonts w:ascii="Arial" w:hAnsi="Arial"/>
                <w:sz w:val="15"/>
              </w:rPr>
              <w:t>Primrose</w:t>
            </w:r>
          </w:p>
        </w:tc>
        <w:tc>
          <w:tcPr>
            <w:tcW w:type="dxa" w:w="1512"/>
            <w:tcMar>
              <w:top w:w="80" w:type="dxa"/>
              <w:start w:w="90" w:type="dxa"/>
              <w:bottom w:w="80" w:type="dxa"/>
              <w:end w:w="90" w:type="dxa"/>
            </w:tcMar>
          </w:tcPr>
          <w:p>
            <w:pPr>
              <w:spacing w:after="0"/>
              <w:jc w:val="center"/>
            </w:pPr>
            <w:r>
              <w:rPr>
                <w:rFonts w:ascii="Arial" w:hAnsi="Arial"/>
                <w:sz w:val="15"/>
              </w:rPr>
              <w:t>$11.429 per set</w:t>
            </w:r>
          </w:p>
        </w:tc>
        <w:tc>
          <w:tcPr>
            <w:tcW w:type="dxa" w:w="4104"/>
            <w:tcMar>
              <w:top w:w="80" w:type="dxa"/>
              <w:start w:w="90" w:type="dxa"/>
              <w:bottom w:w="80" w:type="dxa"/>
              <w:end w:w="90" w:type="dxa"/>
            </w:tcMar>
          </w:tcPr>
          <w:p>
            <w:pPr>
              <w:spacing w:after="0"/>
              <w:jc w:val="center"/>
            </w:pPr>
            <w:r>
              <w:rPr>
                <w:rFonts w:ascii="Arial" w:hAnsi="Arial"/>
                <w:sz w:val="15"/>
              </w:rPr>
              <w:t>Cost of the equal-methods commitment: every extra Primrose set made by method 1 rather than method 2 would raise profit by $11.43.</w:t>
            </w:r>
          </w:p>
        </w:tc>
        <w:tc>
          <w:tcPr>
            <w:tcW w:type="dxa" w:w="1800"/>
            <w:tcMar>
              <w:top w:w="80" w:type="dxa"/>
              <w:start w:w="90" w:type="dxa"/>
              <w:bottom w:w="80" w:type="dxa"/>
              <w:end w:w="90" w:type="dxa"/>
            </w:tcMar>
          </w:tcPr>
          <w:p>
            <w:pPr>
              <w:spacing w:after="0"/>
              <w:jc w:val="center"/>
            </w:pPr>
            <w:r>
              <w:rPr>
                <w:rFonts w:ascii="Arial" w:hAnsi="Arial"/>
                <w:sz w:val="15"/>
              </w:rPr>
              <w:t>P1 - P2 from 0 to 3.5</w:t>
            </w:r>
          </w:p>
        </w:tc>
      </w:tr>
    </w:tbl>
    <w:p>
      <w:pPr>
        <w:spacing w:after="0"/>
      </w:pPr>
    </w:p>
    <w:p>
      <w:pPr>
        <w:pStyle w:val="Heading2"/>
      </w:pPr>
      <w:r>
        <w:t>4(c) Buying 20 additional pounds of clay</w:t>
      </w:r>
    </w:p>
    <w:p>
      <w:r>
        <w:rPr>
          <w:i w:val="0"/>
        </w:rPr>
        <w:t>The increase of 20 lbs is within the allowable increase of 23.33 lbs, so the shadow price of $1.429 applies to the whole purchase. The extra clay is worth 20 x 1.429 = $28.57 in additional profit, against a purchase cost of 20 x $1.10 = $22.00.</w:t>
      </w:r>
    </w:p>
    <w:p>
      <w:r>
        <w:rPr>
          <w:b/>
        </w:rPr>
        <w:t xml:space="preserve">Answer: </w:t>
      </w:r>
      <w:r>
        <w:t>Yes. The net gain is about $6.57. Re-solving the model with 150 lbs of clay confirms a profit of $677.57, which is $28.57 above $649.</w:t>
      </w:r>
    </w:p>
    <w:p>
      <w:pPr>
        <w:pStyle w:val="Heading2"/>
      </w:pPr>
      <w:r>
        <w:t>4(d) Relaxing the Primrose constraint to P1 - P2 &gt;= 0</w:t>
      </w:r>
    </w:p>
    <w:p>
      <w:r>
        <w:rPr>
          <w:i w:val="0"/>
        </w:rPr>
        <w:t>The relaxed constraint is the same as P1 - P2 = d with any d &gt;= 0. The shadow price of the original constraint is +11.429 with an allowable increase of 3.5, so raising d from 0 increases profit by $11.429 per unit, at least up to d = 3.5. The relaxed model therefore prefers a positive d, and P1 = P2 + d &gt;= d &gt; 0.</w:t>
      </w:r>
    </w:p>
    <w:p>
      <w:r>
        <w:rPr>
          <w:i w:val="0"/>
        </w:rPr>
        <w:t>The same conclusion follows from the sign of the dual variable. In a maximization problem a greater-than-or-equal constraint must have a nonpositive dual price at an optimum. The current dual price of +11.429 has the wrong sign, so the old plan is no longer optimal once the constraint becomes an inequality, and the improvement comes from making more Primrose by method 1.</w:t>
      </w:r>
    </w:p>
    <w:p>
      <w:r>
        <w:rPr>
          <w:b/>
        </w:rPr>
        <w:t xml:space="preserve">Answer: </w:t>
      </w:r>
      <w:r>
        <w:t>Yes, Primrose made by method 1 becomes positive. Re-solving the relaxed model gives P1 = 3.5, P2 = 0, C = 1, B = 4 and a profit of $689. The increase of $40 equals 3.5 x 11.429, the shadow price applied over the full allowable increase.</w:t>
      </w:r>
    </w:p>
    <w:p>
      <w:pPr>
        <w:pStyle w:val="Heading1"/>
        <w:pageBreakBefore/>
      </w:pPr>
      <w:r>
        <w:t>5. Diet Problem</w:t>
      </w:r>
    </w:p>
    <w:p>
      <w:pPr>
        <w:pStyle w:val="Heading2"/>
      </w:pPr>
      <w:r>
        <w:t>5(a) Model, solution and interpretation</w:t>
      </w:r>
    </w:p>
    <w:p>
      <w:r>
        <w:rPr>
          <w:i w:val="0"/>
        </w:rPr>
        <w:t>Let x_f be the amount of fruit f bought, in units of 100 g, let c_f be its price and let a_jf be the amount of nutrient j in 100 g of fruit f. The cheapest diet within the intake limits L_j and U_j solves the linear program:</w:t>
      </w:r>
    </w:p>
    <w:p>
      <w:pPr>
        <w:spacing w:before="40" w:after="100"/>
        <w:jc w:val="center"/>
      </w:pPr>
      <w:r>
        <w:drawing>
          <wp:inline xmlns:a="http://schemas.openxmlformats.org/drawingml/2006/main" xmlns:pic="http://schemas.openxmlformats.org/drawingml/2006/picture">
            <wp:extent cx="5623560" cy="1435452"/>
            <wp:docPr id="13" name="Picture 13"/>
            <wp:cNvGraphicFramePr>
              <a:graphicFrameLocks noChangeAspect="1"/>
            </wp:cNvGraphicFramePr>
            <a:graphic>
              <a:graphicData uri="http://schemas.openxmlformats.org/drawingml/2006/picture">
                <pic:pic>
                  <pic:nvPicPr>
                    <pic:cNvPr id="0" name="q5_model.png"/>
                    <pic:cNvPicPr/>
                  </pic:nvPicPr>
                  <pic:blipFill>
                    <a:blip r:embed="rId21"/>
                    <a:stretch>
                      <a:fillRect/>
                    </a:stretch>
                  </pic:blipFill>
                  <pic:spPr>
                    <a:xfrm>
                      <a:off x="0" y="0"/>
                      <a:ext cx="5623560" cy="1435452"/>
                    </a:xfrm>
                    <a:prstGeom prst="rect"/>
                  </pic:spPr>
                </pic:pic>
              </a:graphicData>
            </a:graphic>
          </wp:inline>
        </w:drawing>
      </w:r>
    </w:p>
    <w:p>
      <w:pPr>
        <w:keepNext/>
      </w:pPr>
      <w:r>
        <w:rPr>
          <w:i w:val="0"/>
        </w:rPr>
        <w:t>Solving the model with Gurobi (code in the appendix) gives the following purchase plan and nutrient intake:</w:t>
      </w:r>
    </w:p>
    <w:tbl>
      <w:tblPr>
        <w:tblStyle w:val="TableGrid"/>
        <w:tblW w:type="auto" w:w="0"/>
        <w:jc w:val="center"/>
        <w:tblLayout w:type="fixed"/>
        <w:tblLook w:firstColumn="1" w:firstRow="1" w:lastColumn="0" w:lastRow="0" w:noHBand="0" w:noVBand="1" w:val="04A0"/>
      </w:tblPr>
      <w:tblGrid>
        <w:gridCol w:w="2304"/>
        <w:gridCol w:w="1872"/>
        <w:gridCol w:w="1872"/>
      </w:tblGrid>
      <w:tr>
        <w:trPr>
          <w:tblHeader w:val="true"/>
          <w:cantSplit/>
        </w:trPr>
        <w:tc>
          <w:tcPr>
            <w:tcW w:type="dxa" w:w="2304"/>
            <w:shd w:fill="18354A"/>
            <w:tcMar>
              <w:top w:w="80" w:type="dxa"/>
              <w:start w:w="90" w:type="dxa"/>
              <w:bottom w:w="80" w:type="dxa"/>
              <w:end w:w="90" w:type="dxa"/>
            </w:tcMar>
            <w:vAlign w:val="center"/>
          </w:tcPr>
          <w:p>
            <w:pPr>
              <w:keepNext/>
              <w:spacing w:after="0"/>
              <w:jc w:val="center"/>
            </w:pPr>
            <w:r>
              <w:rPr>
                <w:rFonts w:ascii="Arial" w:hAnsi="Arial"/>
                <w:b/>
                <w:color w:val="FFFFFF"/>
                <w:sz w:val="16"/>
              </w:rPr>
              <w:t>Fruit</w:t>
            </w:r>
          </w:p>
        </w:tc>
        <w:tc>
          <w:tcPr>
            <w:tcW w:type="dxa" w:w="1872"/>
            <w:shd w:fill="18354A"/>
            <w:tcMar>
              <w:top w:w="80" w:type="dxa"/>
              <w:start w:w="90" w:type="dxa"/>
              <w:bottom w:w="80" w:type="dxa"/>
              <w:end w:w="90" w:type="dxa"/>
            </w:tcMar>
            <w:vAlign w:val="center"/>
          </w:tcPr>
          <w:p>
            <w:pPr>
              <w:keepNext/>
              <w:spacing w:after="0"/>
              <w:jc w:val="center"/>
            </w:pPr>
            <w:r>
              <w:rPr>
                <w:rFonts w:ascii="Arial" w:hAnsi="Arial"/>
                <w:b/>
                <w:color w:val="FFFFFF"/>
                <w:sz w:val="16"/>
              </w:rPr>
              <w:t>Amount</w:t>
            </w:r>
          </w:p>
        </w:tc>
        <w:tc>
          <w:tcPr>
            <w:tcW w:type="dxa" w:w="1872"/>
            <w:shd w:fill="18354A"/>
            <w:tcMar>
              <w:top w:w="80" w:type="dxa"/>
              <w:start w:w="90" w:type="dxa"/>
              <w:bottom w:w="80" w:type="dxa"/>
              <w:end w:w="90" w:type="dxa"/>
            </w:tcMar>
            <w:vAlign w:val="center"/>
          </w:tcPr>
          <w:p>
            <w:pPr>
              <w:keepNext/>
              <w:spacing w:after="0"/>
              <w:jc w:val="center"/>
            </w:pPr>
            <w:r>
              <w:rPr>
                <w:rFonts w:ascii="Arial" w:hAnsi="Arial"/>
                <w:b/>
                <w:color w:val="FFFFFF"/>
                <w:sz w:val="16"/>
              </w:rPr>
              <w:t>Cost</w:t>
            </w:r>
          </w:p>
        </w:tc>
      </w:tr>
      <w:tr>
        <w:trPr>
          <w:cantSplit/>
        </w:trPr>
        <w:tc>
          <w:tcPr>
            <w:tcW w:type="dxa" w:w="2304"/>
            <w:tcMar>
              <w:top w:w="80" w:type="dxa"/>
              <w:start w:w="90" w:type="dxa"/>
              <w:bottom w:w="80" w:type="dxa"/>
              <w:end w:w="90" w:type="dxa"/>
            </w:tcMar>
          </w:tcPr>
          <w:p>
            <w:pPr>
              <w:keepNext/>
              <w:spacing w:after="0"/>
              <w:jc w:val="left"/>
            </w:pPr>
            <w:r>
              <w:rPr>
                <w:rFonts w:ascii="Arial" w:hAnsi="Arial"/>
                <w:sz w:val="16"/>
              </w:rPr>
              <w:t>Banana</w:t>
            </w:r>
          </w:p>
        </w:tc>
        <w:tc>
          <w:tcPr>
            <w:tcW w:type="dxa" w:w="1872"/>
            <w:tcMar>
              <w:top w:w="80" w:type="dxa"/>
              <w:start w:w="90" w:type="dxa"/>
              <w:bottom w:w="80" w:type="dxa"/>
              <w:end w:w="90" w:type="dxa"/>
            </w:tcMar>
          </w:tcPr>
          <w:p>
            <w:pPr>
              <w:keepNext/>
              <w:spacing w:after="0"/>
              <w:jc w:val="center"/>
            </w:pPr>
            <w:r>
              <w:rPr>
                <w:rFonts w:ascii="Arial" w:hAnsi="Arial"/>
                <w:sz w:val="16"/>
              </w:rPr>
              <w:t>605.29 g</w:t>
            </w:r>
          </w:p>
        </w:tc>
        <w:tc>
          <w:tcPr>
            <w:tcW w:type="dxa" w:w="1872"/>
            <w:tcMar>
              <w:top w:w="80" w:type="dxa"/>
              <w:start w:w="90" w:type="dxa"/>
              <w:bottom w:w="80" w:type="dxa"/>
              <w:end w:w="90" w:type="dxa"/>
            </w:tcMar>
          </w:tcPr>
          <w:p>
            <w:pPr>
              <w:keepNext/>
              <w:spacing w:after="0"/>
              <w:jc w:val="center"/>
            </w:pPr>
            <w:r>
              <w:rPr>
                <w:rFonts w:ascii="Arial" w:hAnsi="Arial"/>
                <w:sz w:val="16"/>
              </w:rPr>
              <w:t>S$1.8159</w:t>
            </w:r>
          </w:p>
        </w:tc>
      </w:tr>
      <w:tr>
        <w:trPr>
          <w:cantSplit/>
        </w:trPr>
        <w:tc>
          <w:tcPr>
            <w:tcW w:type="dxa" w:w="2304"/>
            <w:tcMar>
              <w:top w:w="80" w:type="dxa"/>
              <w:start w:w="90" w:type="dxa"/>
              <w:bottom w:w="80" w:type="dxa"/>
              <w:end w:w="90" w:type="dxa"/>
            </w:tcMar>
            <w:shd w:fill="F3F5F6"/>
          </w:tcPr>
          <w:p>
            <w:pPr>
              <w:keepNext/>
              <w:spacing w:after="0"/>
              <w:jc w:val="left"/>
            </w:pPr>
            <w:r>
              <w:rPr>
                <w:rFonts w:ascii="Arial" w:hAnsi="Arial"/>
                <w:sz w:val="16"/>
              </w:rPr>
              <w:t>Tangerine</w:t>
            </w:r>
          </w:p>
        </w:tc>
        <w:tc>
          <w:tcPr>
            <w:tcW w:type="dxa" w:w="1872"/>
            <w:tcMar>
              <w:top w:w="80" w:type="dxa"/>
              <w:start w:w="90" w:type="dxa"/>
              <w:bottom w:w="80" w:type="dxa"/>
              <w:end w:w="90" w:type="dxa"/>
            </w:tcMar>
            <w:shd w:fill="F3F5F6"/>
          </w:tcPr>
          <w:p>
            <w:pPr>
              <w:keepNext/>
              <w:spacing w:after="0"/>
              <w:jc w:val="center"/>
            </w:pPr>
            <w:r>
              <w:rPr>
                <w:rFonts w:ascii="Arial" w:hAnsi="Arial"/>
                <w:sz w:val="16"/>
              </w:rPr>
              <w:t>236.80 g</w:t>
            </w:r>
          </w:p>
        </w:tc>
        <w:tc>
          <w:tcPr>
            <w:tcW w:type="dxa" w:w="1872"/>
            <w:tcMar>
              <w:top w:w="80" w:type="dxa"/>
              <w:start w:w="90" w:type="dxa"/>
              <w:bottom w:w="80" w:type="dxa"/>
              <w:end w:w="90" w:type="dxa"/>
            </w:tcMar>
            <w:shd w:fill="F3F5F6"/>
          </w:tcPr>
          <w:p>
            <w:pPr>
              <w:keepNext/>
              <w:spacing w:after="0"/>
              <w:jc w:val="center"/>
            </w:pPr>
            <w:r>
              <w:rPr>
                <w:rFonts w:ascii="Arial" w:hAnsi="Arial"/>
                <w:sz w:val="16"/>
              </w:rPr>
              <w:t>S$1.1840</w:t>
            </w:r>
          </w:p>
        </w:tc>
      </w:tr>
      <w:tr>
        <w:trPr>
          <w:cantSplit/>
        </w:trPr>
        <w:tc>
          <w:tcPr>
            <w:tcW w:type="dxa" w:w="2304"/>
            <w:tcMar>
              <w:top w:w="80" w:type="dxa"/>
              <w:start w:w="90" w:type="dxa"/>
              <w:bottom w:w="80" w:type="dxa"/>
              <w:end w:w="90" w:type="dxa"/>
            </w:tcMar>
          </w:tcPr>
          <w:p>
            <w:pPr>
              <w:keepNext/>
              <w:spacing w:after="0"/>
              <w:jc w:val="left"/>
            </w:pPr>
            <w:r>
              <w:rPr>
                <w:rFonts w:ascii="Arial" w:hAnsi="Arial"/>
                <w:sz w:val="16"/>
              </w:rPr>
              <w:t>Apple, Blueberries, Durian</w:t>
            </w:r>
          </w:p>
        </w:tc>
        <w:tc>
          <w:tcPr>
            <w:tcW w:type="dxa" w:w="1872"/>
            <w:tcMar>
              <w:top w:w="80" w:type="dxa"/>
              <w:start w:w="90" w:type="dxa"/>
              <w:bottom w:w="80" w:type="dxa"/>
              <w:end w:w="90" w:type="dxa"/>
            </w:tcMar>
          </w:tcPr>
          <w:p>
            <w:pPr>
              <w:keepNext/>
              <w:spacing w:after="0"/>
              <w:jc w:val="center"/>
            </w:pPr>
            <w:r>
              <w:rPr>
                <w:rFonts w:ascii="Arial" w:hAnsi="Arial"/>
                <w:sz w:val="16"/>
              </w:rPr>
              <w:t>0 g</w:t>
            </w:r>
          </w:p>
        </w:tc>
        <w:tc>
          <w:tcPr>
            <w:tcW w:type="dxa" w:w="1872"/>
            <w:tcMar>
              <w:top w:w="80" w:type="dxa"/>
              <w:start w:w="90" w:type="dxa"/>
              <w:bottom w:w="80" w:type="dxa"/>
              <w:end w:w="90" w:type="dxa"/>
            </w:tcMar>
          </w:tcPr>
          <w:p>
            <w:pPr>
              <w:keepNext/>
              <w:spacing w:after="0"/>
              <w:jc w:val="center"/>
            </w:pPr>
            <w:r>
              <w:rPr>
                <w:rFonts w:ascii="Arial" w:hAnsi="Arial"/>
                <w:sz w:val="16"/>
              </w:rPr>
              <w:t>S$0</w:t>
            </w:r>
          </w:p>
        </w:tc>
      </w:tr>
      <w:tr>
        <w:trPr>
          <w:cantSplit/>
        </w:trPr>
        <w:tc>
          <w:tcPr>
            <w:tcW w:type="dxa" w:w="2304"/>
            <w:tcMar>
              <w:top w:w="80" w:type="dxa"/>
              <w:start w:w="90" w:type="dxa"/>
              <w:bottom w:w="80" w:type="dxa"/>
              <w:end w:w="90" w:type="dxa"/>
            </w:tcMar>
            <w:shd w:fill="F3F5F6"/>
          </w:tcPr>
          <w:p>
            <w:pPr>
              <w:spacing w:after="0"/>
              <w:jc w:val="left"/>
            </w:pPr>
            <w:r>
              <w:rPr>
                <w:rFonts w:ascii="Arial" w:hAnsi="Arial"/>
                <w:sz w:val="16"/>
              </w:rPr>
              <w:t>Total</w:t>
            </w:r>
          </w:p>
        </w:tc>
        <w:tc>
          <w:tcPr>
            <w:tcW w:type="dxa" w:w="1872"/>
            <w:tcMar>
              <w:top w:w="80" w:type="dxa"/>
              <w:start w:w="90" w:type="dxa"/>
              <w:bottom w:w="80" w:type="dxa"/>
              <w:end w:w="90" w:type="dxa"/>
            </w:tcMar>
            <w:shd w:fill="F3F5F6"/>
          </w:tcPr>
          <w:p>
            <w:pPr>
              <w:spacing w:after="0"/>
              <w:jc w:val="center"/>
            </w:pPr>
            <w:r>
              <w:rPr>
                <w:rFonts w:ascii="Arial" w:hAnsi="Arial"/>
                <w:sz w:val="16"/>
              </w:rPr>
              <w:t>842.09 g</w:t>
            </w:r>
          </w:p>
        </w:tc>
        <w:tc>
          <w:tcPr>
            <w:tcW w:type="dxa" w:w="1872"/>
            <w:tcMar>
              <w:top w:w="80" w:type="dxa"/>
              <w:start w:w="90" w:type="dxa"/>
              <w:bottom w:w="80" w:type="dxa"/>
              <w:end w:w="90" w:type="dxa"/>
            </w:tcMar>
            <w:shd w:fill="F3F5F6"/>
          </w:tcPr>
          <w:p>
            <w:pPr>
              <w:spacing w:after="0"/>
              <w:jc w:val="center"/>
            </w:pPr>
            <w:r>
              <w:rPr>
                <w:rFonts w:ascii="Arial" w:hAnsi="Arial"/>
                <w:sz w:val="16"/>
              </w:rPr>
              <w:t>S$2.9999</w:t>
            </w:r>
          </w:p>
        </w:tc>
      </w:tr>
    </w:tbl>
    <w:p>
      <w:pPr>
        <w:keepNext/>
        <w:spacing w:after="0"/>
      </w:pPr>
    </w:p>
    <w:tbl>
      <w:tblPr>
        <w:tblStyle w:val="TableGrid"/>
        <w:tblW w:type="auto" w:w="0"/>
        <w:jc w:val="center"/>
        <w:tblLayout w:type="fixed"/>
        <w:tblLook w:firstColumn="1" w:firstRow="1" w:lastColumn="0" w:lastRow="0" w:noHBand="0" w:noVBand="1" w:val="04A0"/>
      </w:tblPr>
      <w:tblGrid>
        <w:gridCol w:w="2304"/>
        <w:gridCol w:w="1440"/>
        <w:gridCol w:w="2088"/>
        <w:gridCol w:w="1728"/>
      </w:tblGrid>
      <w:tr>
        <w:trPr>
          <w:tblHeader w:val="true"/>
          <w:cantSplit/>
        </w:trPr>
        <w:tc>
          <w:tcPr>
            <w:tcW w:type="dxa" w:w="2304"/>
            <w:shd w:fill="18354A"/>
            <w:tcMar>
              <w:top w:w="80" w:type="dxa"/>
              <w:start w:w="90" w:type="dxa"/>
              <w:bottom w:w="80" w:type="dxa"/>
              <w:end w:w="90" w:type="dxa"/>
            </w:tcMar>
            <w:vAlign w:val="center"/>
          </w:tcPr>
          <w:p>
            <w:pPr>
              <w:keepNext/>
              <w:spacing w:after="0"/>
              <w:jc w:val="center"/>
            </w:pPr>
            <w:r>
              <w:rPr>
                <w:rFonts w:ascii="Arial" w:hAnsi="Arial"/>
                <w:b/>
                <w:color w:val="FFFFFF"/>
                <w:sz w:val="16"/>
              </w:rPr>
              <w:t>Nutrient</w:t>
            </w:r>
          </w:p>
        </w:tc>
        <w:tc>
          <w:tcPr>
            <w:tcW w:type="dxa" w:w="1440"/>
            <w:shd w:fill="18354A"/>
            <w:tcMar>
              <w:top w:w="80" w:type="dxa"/>
              <w:start w:w="90" w:type="dxa"/>
              <w:bottom w:w="80" w:type="dxa"/>
              <w:end w:w="90" w:type="dxa"/>
            </w:tcMar>
            <w:vAlign w:val="center"/>
          </w:tcPr>
          <w:p>
            <w:pPr>
              <w:keepNext/>
              <w:spacing w:after="0"/>
              <w:jc w:val="center"/>
            </w:pPr>
            <w:r>
              <w:rPr>
                <w:rFonts w:ascii="Arial" w:hAnsi="Arial"/>
                <w:b/>
                <w:color w:val="FFFFFF"/>
                <w:sz w:val="16"/>
              </w:rPr>
              <w:t>Intake</w:t>
            </w:r>
          </w:p>
        </w:tc>
        <w:tc>
          <w:tcPr>
            <w:tcW w:type="dxa" w:w="2088"/>
            <w:shd w:fill="18354A"/>
            <w:tcMar>
              <w:top w:w="80" w:type="dxa"/>
              <w:start w:w="90" w:type="dxa"/>
              <w:bottom w:w="80" w:type="dxa"/>
              <w:end w:w="90" w:type="dxa"/>
            </w:tcMar>
            <w:vAlign w:val="center"/>
          </w:tcPr>
          <w:p>
            <w:pPr>
              <w:keepNext/>
              <w:spacing w:after="0"/>
              <w:jc w:val="center"/>
            </w:pPr>
            <w:r>
              <w:rPr>
                <w:rFonts w:ascii="Arial" w:hAnsi="Arial"/>
                <w:b/>
                <w:color w:val="FFFFFF"/>
                <w:sz w:val="16"/>
              </w:rPr>
              <w:t>Allowed range</w:t>
            </w:r>
          </w:p>
        </w:tc>
        <w:tc>
          <w:tcPr>
            <w:tcW w:type="dxa" w:w="1728"/>
            <w:shd w:fill="18354A"/>
            <w:tcMar>
              <w:top w:w="80" w:type="dxa"/>
              <w:start w:w="90" w:type="dxa"/>
              <w:bottom w:w="80" w:type="dxa"/>
              <w:end w:w="90" w:type="dxa"/>
            </w:tcMar>
            <w:vAlign w:val="center"/>
          </w:tcPr>
          <w:p>
            <w:pPr>
              <w:keepNext/>
              <w:spacing w:after="0"/>
              <w:jc w:val="center"/>
            </w:pPr>
            <w:r>
              <w:rPr>
                <w:rFonts w:ascii="Arial" w:hAnsi="Arial"/>
                <w:b/>
                <w:color w:val="FFFFFF"/>
                <w:sz w:val="16"/>
              </w:rPr>
              <w:t>Status</w:t>
            </w:r>
          </w:p>
        </w:tc>
      </w:tr>
      <w:tr>
        <w:trPr>
          <w:cantSplit/>
        </w:trPr>
        <w:tc>
          <w:tcPr>
            <w:tcW w:type="dxa" w:w="2304"/>
            <w:tcMar>
              <w:top w:w="80" w:type="dxa"/>
              <w:start w:w="90" w:type="dxa"/>
              <w:bottom w:w="80" w:type="dxa"/>
              <w:end w:w="90" w:type="dxa"/>
            </w:tcMar>
          </w:tcPr>
          <w:p>
            <w:pPr>
              <w:keepNext/>
              <w:spacing w:after="0"/>
              <w:jc w:val="left"/>
            </w:pPr>
            <w:r>
              <w:rPr>
                <w:rFonts w:ascii="Arial" w:hAnsi="Arial"/>
                <w:sz w:val="16"/>
              </w:rPr>
              <w:t>Calories</w:t>
            </w:r>
          </w:p>
        </w:tc>
        <w:tc>
          <w:tcPr>
            <w:tcW w:type="dxa" w:w="1440"/>
            <w:tcMar>
              <w:top w:w="80" w:type="dxa"/>
              <w:start w:w="90" w:type="dxa"/>
              <w:bottom w:w="80" w:type="dxa"/>
              <w:end w:w="90" w:type="dxa"/>
            </w:tcMar>
          </w:tcPr>
          <w:p>
            <w:pPr>
              <w:keepNext/>
              <w:spacing w:after="0"/>
              <w:jc w:val="center"/>
            </w:pPr>
            <w:r>
              <w:rPr>
                <w:rFonts w:ascii="Arial" w:hAnsi="Arial"/>
                <w:sz w:val="16"/>
              </w:rPr>
              <w:t>664.21</w:t>
            </w:r>
          </w:p>
        </w:tc>
        <w:tc>
          <w:tcPr>
            <w:tcW w:type="dxa" w:w="2088"/>
            <w:tcMar>
              <w:top w:w="80" w:type="dxa"/>
              <w:start w:w="90" w:type="dxa"/>
              <w:bottom w:w="80" w:type="dxa"/>
              <w:end w:w="90" w:type="dxa"/>
            </w:tcMar>
          </w:tcPr>
          <w:p>
            <w:pPr>
              <w:keepNext/>
              <w:spacing w:after="0"/>
              <w:jc w:val="center"/>
            </w:pPr>
            <w:r>
              <w:rPr>
                <w:rFonts w:ascii="Arial" w:hAnsi="Arial"/>
                <w:sz w:val="16"/>
              </w:rPr>
              <w:t>500 to 3,000</w:t>
            </w:r>
          </w:p>
        </w:tc>
        <w:tc>
          <w:tcPr>
            <w:tcW w:type="dxa" w:w="1728"/>
            <w:tcMar>
              <w:top w:w="80" w:type="dxa"/>
              <w:start w:w="90" w:type="dxa"/>
              <w:bottom w:w="80" w:type="dxa"/>
              <w:end w:w="90" w:type="dxa"/>
            </w:tcMar>
          </w:tcPr>
          <w:p>
            <w:pPr>
              <w:keepNext/>
              <w:spacing w:after="0"/>
              <w:jc w:val="center"/>
            </w:pPr>
            <w:r>
              <w:rPr>
                <w:rFonts w:ascii="Arial" w:hAnsi="Arial"/>
                <w:sz w:val="16"/>
              </w:rPr>
              <w:t>within limits</w:t>
            </w:r>
          </w:p>
        </w:tc>
      </w:tr>
      <w:tr>
        <w:trPr>
          <w:cantSplit/>
        </w:trPr>
        <w:tc>
          <w:tcPr>
            <w:tcW w:type="dxa" w:w="2304"/>
            <w:tcMar>
              <w:top w:w="80" w:type="dxa"/>
              <w:start w:w="90" w:type="dxa"/>
              <w:bottom w:w="80" w:type="dxa"/>
              <w:end w:w="90" w:type="dxa"/>
            </w:tcMar>
            <w:shd w:fill="F3F5F6"/>
          </w:tcPr>
          <w:p>
            <w:pPr>
              <w:keepNext/>
              <w:spacing w:after="0"/>
              <w:jc w:val="left"/>
            </w:pPr>
            <w:r>
              <w:rPr>
                <w:rFonts w:ascii="Arial" w:hAnsi="Arial"/>
                <w:sz w:val="16"/>
              </w:rPr>
              <w:t>Carbohydrate (g)</w:t>
            </w:r>
          </w:p>
        </w:tc>
        <w:tc>
          <w:tcPr>
            <w:tcW w:type="dxa" w:w="1440"/>
            <w:tcMar>
              <w:top w:w="80" w:type="dxa"/>
              <w:start w:w="90" w:type="dxa"/>
              <w:bottom w:w="80" w:type="dxa"/>
              <w:end w:w="90" w:type="dxa"/>
            </w:tcMar>
            <w:shd w:fill="F3F5F6"/>
          </w:tcPr>
          <w:p>
            <w:pPr>
              <w:keepNext/>
              <w:spacing w:after="0"/>
              <w:jc w:val="center"/>
            </w:pPr>
            <w:r>
              <w:rPr>
                <w:rFonts w:ascii="Arial" w:hAnsi="Arial"/>
                <w:sz w:val="16"/>
              </w:rPr>
              <w:t>170.00</w:t>
            </w:r>
          </w:p>
        </w:tc>
        <w:tc>
          <w:tcPr>
            <w:tcW w:type="dxa" w:w="2088"/>
            <w:tcMar>
              <w:top w:w="80" w:type="dxa"/>
              <w:start w:w="90" w:type="dxa"/>
              <w:bottom w:w="80" w:type="dxa"/>
              <w:end w:w="90" w:type="dxa"/>
            </w:tcMar>
            <w:shd w:fill="F3F5F6"/>
          </w:tcPr>
          <w:p>
            <w:pPr>
              <w:keepNext/>
              <w:spacing w:after="0"/>
              <w:jc w:val="center"/>
            </w:pPr>
            <w:r>
              <w:rPr>
                <w:rFonts w:ascii="Arial" w:hAnsi="Arial"/>
                <w:sz w:val="16"/>
              </w:rPr>
              <w:t>50 to 400</w:t>
            </w:r>
          </w:p>
        </w:tc>
        <w:tc>
          <w:tcPr>
            <w:tcW w:type="dxa" w:w="1728"/>
            <w:tcMar>
              <w:top w:w="80" w:type="dxa"/>
              <w:start w:w="90" w:type="dxa"/>
              <w:bottom w:w="80" w:type="dxa"/>
              <w:end w:w="90" w:type="dxa"/>
            </w:tcMar>
            <w:shd w:fill="F3F5F6"/>
          </w:tcPr>
          <w:p>
            <w:pPr>
              <w:keepNext/>
              <w:spacing w:after="0"/>
              <w:jc w:val="center"/>
            </w:pPr>
            <w:r>
              <w:rPr>
                <w:rFonts w:ascii="Arial" w:hAnsi="Arial"/>
                <w:sz w:val="16"/>
              </w:rPr>
              <w:t>within limits</w:t>
            </w:r>
          </w:p>
        </w:tc>
      </w:tr>
      <w:tr>
        <w:trPr>
          <w:cantSplit/>
        </w:trPr>
        <w:tc>
          <w:tcPr>
            <w:tcW w:type="dxa" w:w="2304"/>
            <w:tcMar>
              <w:top w:w="80" w:type="dxa"/>
              <w:start w:w="90" w:type="dxa"/>
              <w:bottom w:w="80" w:type="dxa"/>
              <w:end w:w="90" w:type="dxa"/>
            </w:tcMar>
          </w:tcPr>
          <w:p>
            <w:pPr>
              <w:keepNext/>
              <w:spacing w:after="0"/>
              <w:jc w:val="left"/>
            </w:pPr>
            <w:r>
              <w:rPr>
                <w:rFonts w:ascii="Arial" w:hAnsi="Arial"/>
                <w:sz w:val="16"/>
              </w:rPr>
              <w:t>Fiber (g)</w:t>
            </w:r>
          </w:p>
        </w:tc>
        <w:tc>
          <w:tcPr>
            <w:tcW w:type="dxa" w:w="1440"/>
            <w:tcMar>
              <w:top w:w="80" w:type="dxa"/>
              <w:start w:w="90" w:type="dxa"/>
              <w:bottom w:w="80" w:type="dxa"/>
              <w:end w:w="90" w:type="dxa"/>
            </w:tcMar>
          </w:tcPr>
          <w:p>
            <w:pPr>
              <w:keepNext/>
              <w:spacing w:after="0"/>
              <w:jc w:val="center"/>
            </w:pPr>
            <w:r>
              <w:rPr>
                <w:rFonts w:ascii="Arial" w:hAnsi="Arial"/>
                <w:sz w:val="16"/>
              </w:rPr>
              <w:t>20.00</w:t>
            </w:r>
          </w:p>
        </w:tc>
        <w:tc>
          <w:tcPr>
            <w:tcW w:type="dxa" w:w="2088"/>
            <w:tcMar>
              <w:top w:w="80" w:type="dxa"/>
              <w:start w:w="90" w:type="dxa"/>
              <w:bottom w:w="80" w:type="dxa"/>
              <w:end w:w="90" w:type="dxa"/>
            </w:tcMar>
          </w:tcPr>
          <w:p>
            <w:pPr>
              <w:keepNext/>
              <w:spacing w:after="0"/>
              <w:jc w:val="center"/>
            </w:pPr>
            <w:r>
              <w:rPr>
                <w:rFonts w:ascii="Arial" w:hAnsi="Arial"/>
                <w:sz w:val="16"/>
              </w:rPr>
              <w:t>20 to 30</w:t>
            </w:r>
          </w:p>
        </w:tc>
        <w:tc>
          <w:tcPr>
            <w:tcW w:type="dxa" w:w="1728"/>
            <w:tcMar>
              <w:top w:w="80" w:type="dxa"/>
              <w:start w:w="90" w:type="dxa"/>
              <w:bottom w:w="80" w:type="dxa"/>
              <w:end w:w="90" w:type="dxa"/>
            </w:tcMar>
          </w:tcPr>
          <w:p>
            <w:pPr>
              <w:keepNext/>
              <w:spacing w:after="0"/>
              <w:jc w:val="center"/>
            </w:pPr>
            <w:r>
              <w:rPr>
                <w:rFonts w:ascii="Arial" w:hAnsi="Arial"/>
                <w:sz w:val="16"/>
              </w:rPr>
              <w:t>at minimum</w:t>
            </w:r>
          </w:p>
        </w:tc>
      </w:tr>
      <w:tr>
        <w:trPr>
          <w:cantSplit/>
        </w:trPr>
        <w:tc>
          <w:tcPr>
            <w:tcW w:type="dxa" w:w="2304"/>
            <w:tcMar>
              <w:top w:w="80" w:type="dxa"/>
              <w:start w:w="90" w:type="dxa"/>
              <w:bottom w:w="80" w:type="dxa"/>
              <w:end w:w="90" w:type="dxa"/>
            </w:tcMar>
            <w:shd w:fill="F3F5F6"/>
          </w:tcPr>
          <w:p>
            <w:pPr>
              <w:keepNext/>
              <w:spacing w:after="0"/>
              <w:jc w:val="left"/>
            </w:pPr>
            <w:r>
              <w:rPr>
                <w:rFonts w:ascii="Arial" w:hAnsi="Arial"/>
                <w:sz w:val="16"/>
              </w:rPr>
              <w:t>Vitamin A (IU)</w:t>
            </w:r>
          </w:p>
        </w:tc>
        <w:tc>
          <w:tcPr>
            <w:tcW w:type="dxa" w:w="1440"/>
            <w:tcMar>
              <w:top w:w="80" w:type="dxa"/>
              <w:start w:w="90" w:type="dxa"/>
              <w:bottom w:w="80" w:type="dxa"/>
              <w:end w:w="90" w:type="dxa"/>
            </w:tcMar>
            <w:shd w:fill="F3F5F6"/>
          </w:tcPr>
          <w:p>
            <w:pPr>
              <w:keepNext/>
              <w:spacing w:after="0"/>
              <w:jc w:val="center"/>
            </w:pPr>
            <w:r>
              <w:rPr>
                <w:rFonts w:ascii="Arial" w:hAnsi="Arial"/>
                <w:sz w:val="16"/>
              </w:rPr>
              <w:t>2,000.00</w:t>
            </w:r>
          </w:p>
        </w:tc>
        <w:tc>
          <w:tcPr>
            <w:tcW w:type="dxa" w:w="2088"/>
            <w:tcMar>
              <w:top w:w="80" w:type="dxa"/>
              <w:start w:w="90" w:type="dxa"/>
              <w:bottom w:w="80" w:type="dxa"/>
              <w:end w:w="90" w:type="dxa"/>
            </w:tcMar>
            <w:shd w:fill="F3F5F6"/>
          </w:tcPr>
          <w:p>
            <w:pPr>
              <w:keepNext/>
              <w:spacing w:after="0"/>
              <w:jc w:val="center"/>
            </w:pPr>
            <w:r>
              <w:rPr>
                <w:rFonts w:ascii="Arial" w:hAnsi="Arial"/>
                <w:sz w:val="16"/>
              </w:rPr>
              <w:t>2,000 to 3,500</w:t>
            </w:r>
          </w:p>
        </w:tc>
        <w:tc>
          <w:tcPr>
            <w:tcW w:type="dxa" w:w="1728"/>
            <w:tcMar>
              <w:top w:w="80" w:type="dxa"/>
              <w:start w:w="90" w:type="dxa"/>
              <w:bottom w:w="80" w:type="dxa"/>
              <w:end w:w="90" w:type="dxa"/>
            </w:tcMar>
            <w:shd w:fill="F3F5F6"/>
          </w:tcPr>
          <w:p>
            <w:pPr>
              <w:keepNext/>
              <w:spacing w:after="0"/>
              <w:jc w:val="center"/>
            </w:pPr>
            <w:r>
              <w:rPr>
                <w:rFonts w:ascii="Arial" w:hAnsi="Arial"/>
                <w:sz w:val="16"/>
              </w:rPr>
              <w:t>at minimum</w:t>
            </w:r>
          </w:p>
        </w:tc>
      </w:tr>
      <w:tr>
        <w:trPr>
          <w:cantSplit/>
        </w:trPr>
        <w:tc>
          <w:tcPr>
            <w:tcW w:type="dxa" w:w="2304"/>
            <w:tcMar>
              <w:top w:w="80" w:type="dxa"/>
              <w:start w:w="90" w:type="dxa"/>
              <w:bottom w:w="80" w:type="dxa"/>
              <w:end w:w="90" w:type="dxa"/>
            </w:tcMar>
          </w:tcPr>
          <w:p>
            <w:pPr>
              <w:spacing w:after="0"/>
              <w:jc w:val="left"/>
            </w:pPr>
            <w:r>
              <w:rPr>
                <w:rFonts w:ascii="Arial" w:hAnsi="Arial"/>
                <w:sz w:val="16"/>
              </w:rPr>
              <w:t>Vitamin C (mg)</w:t>
            </w:r>
          </w:p>
        </w:tc>
        <w:tc>
          <w:tcPr>
            <w:tcW w:type="dxa" w:w="1440"/>
            <w:tcMar>
              <w:top w:w="80" w:type="dxa"/>
              <w:start w:w="90" w:type="dxa"/>
              <w:bottom w:w="80" w:type="dxa"/>
              <w:end w:w="90" w:type="dxa"/>
            </w:tcMar>
          </w:tcPr>
          <w:p>
            <w:pPr>
              <w:spacing w:after="0"/>
              <w:jc w:val="center"/>
            </w:pPr>
            <w:r>
              <w:rPr>
                <w:rFonts w:ascii="Arial" w:hAnsi="Arial"/>
                <w:sz w:val="16"/>
              </w:rPr>
              <w:t>115.89</w:t>
            </w:r>
          </w:p>
        </w:tc>
        <w:tc>
          <w:tcPr>
            <w:tcW w:type="dxa" w:w="2088"/>
            <w:tcMar>
              <w:top w:w="80" w:type="dxa"/>
              <w:start w:w="90" w:type="dxa"/>
              <w:bottom w:w="80" w:type="dxa"/>
              <w:end w:w="90" w:type="dxa"/>
            </w:tcMar>
          </w:tcPr>
          <w:p>
            <w:pPr>
              <w:spacing w:after="0"/>
              <w:jc w:val="center"/>
            </w:pPr>
            <w:r>
              <w:rPr>
                <w:rFonts w:ascii="Arial" w:hAnsi="Arial"/>
                <w:sz w:val="16"/>
              </w:rPr>
              <w:t>75 to 150</w:t>
            </w:r>
          </w:p>
        </w:tc>
        <w:tc>
          <w:tcPr>
            <w:tcW w:type="dxa" w:w="1728"/>
            <w:tcMar>
              <w:top w:w="80" w:type="dxa"/>
              <w:start w:w="90" w:type="dxa"/>
              <w:bottom w:w="80" w:type="dxa"/>
              <w:end w:w="90" w:type="dxa"/>
            </w:tcMar>
          </w:tcPr>
          <w:p>
            <w:pPr>
              <w:spacing w:after="0"/>
              <w:jc w:val="center"/>
            </w:pPr>
            <w:r>
              <w:rPr>
                <w:rFonts w:ascii="Arial" w:hAnsi="Arial"/>
                <w:sz w:val="16"/>
              </w:rPr>
              <w:t>within limits</w:t>
            </w:r>
          </w:p>
        </w:tc>
      </w:tr>
    </w:tbl>
    <w:p>
      <w:pPr>
        <w:spacing w:after="0"/>
      </w:pPr>
    </w:p>
    <w:p>
      <w:r>
        <w:rPr>
          <w:b/>
        </w:rPr>
        <w:t xml:space="preserve">Answer: </w:t>
      </w:r>
      <w:r>
        <w:t>Buy about 605 g of banana and 237 g of tangerine, for a total of S$3.00. Apples, blueberries and durian are not bought.</w:t>
      </w:r>
    </w:p>
    <w:p>
      <w:r>
        <w:rPr>
          <w:i w:val="0"/>
        </w:rPr>
        <w:t>Only two constraints are binding, the minimum fiber and the minimum vitamin A requirements, and two foods are bought. This is the extreme-point structure one would expect: two binding requirements pin down the two positive amounts. Banana is the cheapest source of fiber at S$0.30 for 2.6 g, and tangerine is by far the richest source of vitamin A, so together they meet both binding requirements at the lowest cost, and every other nutrient then comes out within its limits. The shadow prices show what tightening the binding requirements would cost: about S$0.104 for each extra gram of fiber and S$0.046 for each extra 100 IU of vitamin A.</w:t>
      </w:r>
    </w:p>
    <w:p>
      <w:pPr>
        <w:pStyle w:val="Heading2"/>
      </w:pPr>
      <w:r>
        <w:t>5(b) Adding a limit on fat intake</w:t>
      </w:r>
    </w:p>
    <w:p>
      <w:r>
        <w:rPr>
          <w:i w:val="0"/>
        </w:rPr>
        <w:t>The fat content of the current optimal diet can be read off without solving anything new:</w:t>
      </w:r>
    </w:p>
    <w:p>
      <w:pPr>
        <w:spacing w:before="40" w:after="100"/>
        <w:jc w:val="center"/>
      </w:pPr>
      <w:r>
        <w:drawing>
          <wp:inline xmlns:a="http://schemas.openxmlformats.org/drawingml/2006/main" xmlns:pic="http://schemas.openxmlformats.org/drawingml/2006/picture">
            <wp:extent cx="5236474" cy="338329"/>
            <wp:docPr id="14" name="Picture 14"/>
            <wp:cNvGraphicFramePr>
              <a:graphicFrameLocks noChangeAspect="1"/>
            </wp:cNvGraphicFramePr>
            <a:graphic>
              <a:graphicData uri="http://schemas.openxmlformats.org/drawingml/2006/picture">
                <pic:pic>
                  <pic:nvPicPr>
                    <pic:cNvPr id="0" name="q5_fat.png"/>
                    <pic:cNvPicPr/>
                  </pic:nvPicPr>
                  <pic:blipFill>
                    <a:blip r:embed="rId22"/>
                    <a:stretch>
                      <a:fillRect/>
                    </a:stretch>
                  </pic:blipFill>
                  <pic:spPr>
                    <a:xfrm>
                      <a:off x="0" y="0"/>
                      <a:ext cx="5236474" cy="338329"/>
                    </a:xfrm>
                    <a:prstGeom prst="rect"/>
                  </pic:spPr>
                </pic:pic>
              </a:graphicData>
            </a:graphic>
          </wp:inline>
        </w:drawing>
      </w:r>
    </w:p>
    <w:p>
      <w:r>
        <w:rPr>
          <w:i w:val="0"/>
        </w:rPr>
        <w:t>Adding a constraint can only shrink the feasible set, so the minimum cost cannot fall. The current optimal diet, however, already satisfies the new constraint, so it is still feasible and therefore still optimal.</w:t>
      </w:r>
    </w:p>
    <w:p>
      <w:r>
        <w:rPr>
          <w:b/>
        </w:rPr>
        <w:t xml:space="preserve">Answer: </w:t>
      </w:r>
      <w:r>
        <w:t>Neither the diet nor the spending changes: still about 605 g of banana and 237 g of tangerine for S$3.00. Re-solving with the fat constraint confirms S$3.00 and the same amounts.</w:t>
      </w:r>
    </w:p>
    <w:p>
      <w:pPr>
        <w:pStyle w:val="Heading1"/>
        <w:pageBreakBefore/>
      </w:pPr>
      <w:r>
        <w:t>6. Markdown Management</w:t>
      </w:r>
    </w:p>
    <w:p>
      <w:r>
        <w:rPr>
          <w:i w:val="0"/>
        </w:rPr>
        <w:t>Let x_i be the number of weeks price p_i is offered, D_i the weekly demand at that price, I the inventory, T the season length and s the salvage value. The benchmark model maximizes sales plus salvage revenue:</w:t>
      </w:r>
    </w:p>
    <w:p>
      <w:pPr>
        <w:spacing w:before="40" w:after="100"/>
        <w:jc w:val="center"/>
      </w:pPr>
      <w:r>
        <w:drawing>
          <wp:inline xmlns:a="http://schemas.openxmlformats.org/drawingml/2006/main" xmlns:pic="http://schemas.openxmlformats.org/drawingml/2006/picture">
            <wp:extent cx="5202946" cy="1210058"/>
            <wp:docPr id="15" name="Picture 15"/>
            <wp:cNvGraphicFramePr>
              <a:graphicFrameLocks noChangeAspect="1"/>
            </wp:cNvGraphicFramePr>
            <a:graphic>
              <a:graphicData uri="http://schemas.openxmlformats.org/drawingml/2006/picture">
                <pic:pic>
                  <pic:nvPicPr>
                    <pic:cNvPr id="0" name="q6_model.png"/>
                    <pic:cNvPicPr/>
                  </pic:nvPicPr>
                  <pic:blipFill>
                    <a:blip r:embed="rId23"/>
                    <a:stretch>
                      <a:fillRect/>
                    </a:stretch>
                  </pic:blipFill>
                  <pic:spPr>
                    <a:xfrm>
                      <a:off x="0" y="0"/>
                      <a:ext cx="5202946" cy="1210058"/>
                    </a:xfrm>
                    <a:prstGeom prst="rect"/>
                  </pic:spPr>
                </pic:pic>
              </a:graphicData>
            </a:graphic>
          </wp:inline>
        </w:drawing>
      </w:r>
    </w:p>
    <w:p>
      <w:r>
        <w:rPr>
          <w:i w:val="0"/>
        </w:rPr>
        <w:t>With I = 2,000, T = 15 and s = $25, the solution is 11.67 weeks at $60 followed by 3.33 weeks at $54, with revenue $116,750. Both the inventory and the time constraints are binding, while the full-price constraint is not.</w:t>
      </w:r>
    </w:p>
    <w:p>
      <w:pPr>
        <w:pStyle w:val="Heading2"/>
      </w:pPr>
      <w:r>
        <w:t>6(a) Discounts allowed only from week 4</w:t>
      </w:r>
    </w:p>
    <w:p>
      <w:r>
        <w:rPr>
          <w:i w:val="0"/>
        </w:rPr>
        <w:t>Discounting from week 4 onwards means that the first three weeks must be at full price, so the full-price constraint becomes x1 &gt;= 3. The benchmark solution already uses full price for 11.67 weeks, so it satisfies the new constraint. A constraint that is not binding at the optimum can be tightened up to its current slack without changing the solution; the shadow price of the full-price constraint is zero.</w:t>
      </w:r>
    </w:p>
    <w:p>
      <w:r>
        <w:rPr>
          <w:b/>
        </w:rPr>
        <w:t xml:space="preserve">Answer: </w:t>
      </w:r>
      <w:r>
        <w:t>No. The retailer keeps the same strategy, 11.67 weeks at $60 and then 3.33 weeks at $54, and still earns $116,750.</w:t>
      </w:r>
    </w:p>
    <w:p>
      <w:pPr>
        <w:pStyle w:val="Heading2"/>
      </w:pPr>
      <w:r>
        <w:t>6(b) Re-optimizing after a weak first week</w:t>
      </w:r>
    </w:p>
    <w:p>
      <w:pPr>
        <w:keepNext/>
      </w:pPr>
      <w:r>
        <w:rPr>
          <w:i w:val="0"/>
        </w:rPr>
        <w:t>After week 1 only 25 units have been sold, so 1,975 units and 14 weeks remain, and the full-price requirement has already been met. The retailer should treat this as a new starting point and re-solve the model with I = 1,975, T = 14 and no full-price constraint, adding back the $1,500 already earned in week 1.</w:t>
      </w:r>
    </w:p>
    <w:tbl>
      <w:tblPr>
        <w:tblStyle w:val="TableGrid"/>
        <w:tblW w:type="auto" w:w="0"/>
        <w:jc w:val="center"/>
        <w:tblLayout w:type="fixed"/>
        <w:tblLook w:firstColumn="1" w:firstRow="1" w:lastColumn="0" w:lastRow="0" w:noHBand="0" w:noVBand="1" w:val="04A0"/>
      </w:tblPr>
      <w:tblGrid>
        <w:gridCol w:w="2232"/>
        <w:gridCol w:w="1224"/>
        <w:gridCol w:w="1224"/>
        <w:gridCol w:w="1152"/>
        <w:gridCol w:w="1368"/>
        <w:gridCol w:w="1512"/>
      </w:tblGrid>
      <w:tr>
        <w:trPr>
          <w:tblHeader w:val="true"/>
          <w:cantSplit/>
        </w:trPr>
        <w:tc>
          <w:tcPr>
            <w:tcW w:type="dxa" w:w="2232"/>
            <w:shd w:fill="18354A"/>
            <w:tcMar>
              <w:top w:w="80" w:type="dxa"/>
              <w:start w:w="90" w:type="dxa"/>
              <w:bottom w:w="80" w:type="dxa"/>
              <w:end w:w="90" w:type="dxa"/>
            </w:tcMar>
            <w:vAlign w:val="center"/>
          </w:tcPr>
          <w:p>
            <w:pPr>
              <w:keepNext/>
              <w:spacing w:after="0"/>
              <w:jc w:val="center"/>
            </w:pPr>
            <w:r>
              <w:rPr>
                <w:rFonts w:ascii="Arial" w:hAnsi="Arial"/>
                <w:b/>
                <w:color w:val="FFFFFF"/>
                <w:sz w:val="16"/>
              </w:rPr>
              <w:t>Policy for weeks 2 to 15</w:t>
            </w:r>
          </w:p>
        </w:tc>
        <w:tc>
          <w:tcPr>
            <w:tcW w:type="dxa" w:w="1224"/>
            <w:shd w:fill="18354A"/>
            <w:tcMar>
              <w:top w:w="80" w:type="dxa"/>
              <w:start w:w="90" w:type="dxa"/>
              <w:bottom w:w="80" w:type="dxa"/>
              <w:end w:w="90" w:type="dxa"/>
            </w:tcMar>
            <w:vAlign w:val="center"/>
          </w:tcPr>
          <w:p>
            <w:pPr>
              <w:keepNext/>
              <w:spacing w:after="0"/>
              <w:jc w:val="center"/>
            </w:pPr>
            <w:r>
              <w:rPr>
                <w:rFonts w:ascii="Arial" w:hAnsi="Arial"/>
                <w:b/>
                <w:color w:val="FFFFFF"/>
                <w:sz w:val="16"/>
              </w:rPr>
              <w:t>Weeks at $60</w:t>
            </w:r>
          </w:p>
        </w:tc>
        <w:tc>
          <w:tcPr>
            <w:tcW w:type="dxa" w:w="1224"/>
            <w:shd w:fill="18354A"/>
            <w:tcMar>
              <w:top w:w="80" w:type="dxa"/>
              <w:start w:w="90" w:type="dxa"/>
              <w:bottom w:w="80" w:type="dxa"/>
              <w:end w:w="90" w:type="dxa"/>
            </w:tcMar>
            <w:vAlign w:val="center"/>
          </w:tcPr>
          <w:p>
            <w:pPr>
              <w:keepNext/>
              <w:spacing w:after="0"/>
              <w:jc w:val="center"/>
            </w:pPr>
            <w:r>
              <w:rPr>
                <w:rFonts w:ascii="Arial" w:hAnsi="Arial"/>
                <w:b/>
                <w:color w:val="FFFFFF"/>
                <w:sz w:val="16"/>
              </w:rPr>
              <w:t>Weeks at $54</w:t>
            </w:r>
          </w:p>
        </w:tc>
        <w:tc>
          <w:tcPr>
            <w:tcW w:type="dxa" w:w="1152"/>
            <w:shd w:fill="18354A"/>
            <w:tcMar>
              <w:top w:w="80" w:type="dxa"/>
              <w:start w:w="90" w:type="dxa"/>
              <w:bottom w:w="80" w:type="dxa"/>
              <w:end w:w="90" w:type="dxa"/>
            </w:tcMar>
            <w:vAlign w:val="center"/>
          </w:tcPr>
          <w:p>
            <w:pPr>
              <w:keepNext/>
              <w:spacing w:after="0"/>
              <w:jc w:val="center"/>
            </w:pPr>
            <w:r>
              <w:rPr>
                <w:rFonts w:ascii="Arial" w:hAnsi="Arial"/>
                <w:b/>
                <w:color w:val="FFFFFF"/>
                <w:sz w:val="16"/>
              </w:rPr>
              <w:t>Units sold</w:t>
            </w:r>
          </w:p>
        </w:tc>
        <w:tc>
          <w:tcPr>
            <w:tcW w:type="dxa" w:w="1368"/>
            <w:shd w:fill="18354A"/>
            <w:tcMar>
              <w:top w:w="80" w:type="dxa"/>
              <w:start w:w="90" w:type="dxa"/>
              <w:bottom w:w="80" w:type="dxa"/>
              <w:end w:w="90" w:type="dxa"/>
            </w:tcMar>
            <w:vAlign w:val="center"/>
          </w:tcPr>
          <w:p>
            <w:pPr>
              <w:keepNext/>
              <w:spacing w:after="0"/>
              <w:jc w:val="center"/>
            </w:pPr>
            <w:r>
              <w:rPr>
                <w:rFonts w:ascii="Arial" w:hAnsi="Arial"/>
                <w:b/>
                <w:color w:val="FFFFFF"/>
                <w:sz w:val="16"/>
              </w:rPr>
              <w:t>Units salvaged</w:t>
            </w:r>
          </w:p>
        </w:tc>
        <w:tc>
          <w:tcPr>
            <w:tcW w:type="dxa" w:w="1512"/>
            <w:shd w:fill="18354A"/>
            <w:tcMar>
              <w:top w:w="80" w:type="dxa"/>
              <w:start w:w="90" w:type="dxa"/>
              <w:bottom w:w="80" w:type="dxa"/>
              <w:end w:w="90" w:type="dxa"/>
            </w:tcMar>
            <w:vAlign w:val="center"/>
          </w:tcPr>
          <w:p>
            <w:pPr>
              <w:keepNext/>
              <w:spacing w:after="0"/>
              <w:jc w:val="center"/>
            </w:pPr>
            <w:r>
              <w:rPr>
                <w:rFonts w:ascii="Arial" w:hAnsi="Arial"/>
                <w:b/>
                <w:color w:val="FFFFFF"/>
                <w:sz w:val="16"/>
              </w:rPr>
              <w:t>Total revenue</w:t>
            </w:r>
          </w:p>
        </w:tc>
      </w:tr>
      <w:tr>
        <w:trPr>
          <w:cantSplit/>
        </w:trPr>
        <w:tc>
          <w:tcPr>
            <w:tcW w:type="dxa" w:w="2232"/>
            <w:tcMar>
              <w:top w:w="80" w:type="dxa"/>
              <w:start w:w="90" w:type="dxa"/>
              <w:bottom w:w="80" w:type="dxa"/>
              <w:end w:w="90" w:type="dxa"/>
            </w:tcMar>
          </w:tcPr>
          <w:p>
            <w:pPr>
              <w:keepNext/>
              <w:spacing w:after="0"/>
              <w:jc w:val="left"/>
            </w:pPr>
            <w:r>
              <w:rPr>
                <w:rFonts w:ascii="Arial" w:hAnsi="Arial"/>
                <w:sz w:val="16"/>
              </w:rPr>
              <w:t>Keep the original plan</w:t>
            </w:r>
          </w:p>
        </w:tc>
        <w:tc>
          <w:tcPr>
            <w:tcW w:type="dxa" w:w="1224"/>
            <w:tcMar>
              <w:top w:w="80" w:type="dxa"/>
              <w:start w:w="90" w:type="dxa"/>
              <w:bottom w:w="80" w:type="dxa"/>
              <w:end w:w="90" w:type="dxa"/>
            </w:tcMar>
          </w:tcPr>
          <w:p>
            <w:pPr>
              <w:keepNext/>
              <w:spacing w:after="0"/>
              <w:jc w:val="center"/>
            </w:pPr>
            <w:r>
              <w:rPr>
                <w:rFonts w:ascii="Arial" w:hAnsi="Arial"/>
                <w:sz w:val="16"/>
              </w:rPr>
              <w:t>10.67</w:t>
            </w:r>
          </w:p>
        </w:tc>
        <w:tc>
          <w:tcPr>
            <w:tcW w:type="dxa" w:w="1224"/>
            <w:tcMar>
              <w:top w:w="80" w:type="dxa"/>
              <w:start w:w="90" w:type="dxa"/>
              <w:bottom w:w="80" w:type="dxa"/>
              <w:end w:w="90" w:type="dxa"/>
            </w:tcMar>
          </w:tcPr>
          <w:p>
            <w:pPr>
              <w:keepNext/>
              <w:spacing w:after="0"/>
              <w:jc w:val="center"/>
            </w:pPr>
            <w:r>
              <w:rPr>
                <w:rFonts w:ascii="Arial" w:hAnsi="Arial"/>
                <w:sz w:val="16"/>
              </w:rPr>
              <w:t>3.33</w:t>
            </w:r>
          </w:p>
        </w:tc>
        <w:tc>
          <w:tcPr>
            <w:tcW w:type="dxa" w:w="1152"/>
            <w:tcMar>
              <w:top w:w="80" w:type="dxa"/>
              <w:start w:w="90" w:type="dxa"/>
              <w:bottom w:w="80" w:type="dxa"/>
              <w:end w:w="90" w:type="dxa"/>
            </w:tcMar>
          </w:tcPr>
          <w:p>
            <w:pPr>
              <w:keepNext/>
              <w:spacing w:after="0"/>
              <w:jc w:val="center"/>
            </w:pPr>
            <w:r>
              <w:rPr>
                <w:rFonts w:ascii="Arial" w:hAnsi="Arial"/>
                <w:sz w:val="16"/>
              </w:rPr>
              <w:t>1,875</w:t>
            </w:r>
          </w:p>
        </w:tc>
        <w:tc>
          <w:tcPr>
            <w:tcW w:type="dxa" w:w="1368"/>
            <w:tcMar>
              <w:top w:w="80" w:type="dxa"/>
              <w:start w:w="90" w:type="dxa"/>
              <w:bottom w:w="80" w:type="dxa"/>
              <w:end w:w="90" w:type="dxa"/>
            </w:tcMar>
          </w:tcPr>
          <w:p>
            <w:pPr>
              <w:keepNext/>
              <w:spacing w:after="0"/>
              <w:jc w:val="center"/>
            </w:pPr>
            <w:r>
              <w:rPr>
                <w:rFonts w:ascii="Arial" w:hAnsi="Arial"/>
                <w:sz w:val="16"/>
              </w:rPr>
              <w:t>100</w:t>
            </w:r>
          </w:p>
        </w:tc>
        <w:tc>
          <w:tcPr>
            <w:tcW w:type="dxa" w:w="1512"/>
            <w:tcMar>
              <w:top w:w="80" w:type="dxa"/>
              <w:start w:w="90" w:type="dxa"/>
              <w:bottom w:w="80" w:type="dxa"/>
              <w:end w:w="90" w:type="dxa"/>
            </w:tcMar>
          </w:tcPr>
          <w:p>
            <w:pPr>
              <w:keepNext/>
              <w:spacing w:after="0"/>
              <w:jc w:val="center"/>
            </w:pPr>
            <w:r>
              <w:rPr>
                <w:rFonts w:ascii="Arial" w:hAnsi="Arial"/>
                <w:sz w:val="16"/>
              </w:rPr>
              <w:t>$113,250</w:t>
            </w:r>
          </w:p>
        </w:tc>
      </w:tr>
      <w:tr>
        <w:trPr>
          <w:cantSplit/>
        </w:trPr>
        <w:tc>
          <w:tcPr>
            <w:tcW w:type="dxa" w:w="2232"/>
            <w:tcMar>
              <w:top w:w="80" w:type="dxa"/>
              <w:start w:w="90" w:type="dxa"/>
              <w:bottom w:w="80" w:type="dxa"/>
              <w:end w:w="90" w:type="dxa"/>
            </w:tcMar>
            <w:shd w:fill="F3F5F6"/>
          </w:tcPr>
          <w:p>
            <w:pPr>
              <w:spacing w:after="0"/>
              <w:jc w:val="left"/>
            </w:pPr>
            <w:r>
              <w:rPr>
                <w:rFonts w:ascii="Arial" w:hAnsi="Arial"/>
                <w:sz w:val="16"/>
              </w:rPr>
              <w:t>Re-optimized plan</w:t>
            </w:r>
          </w:p>
        </w:tc>
        <w:tc>
          <w:tcPr>
            <w:tcW w:type="dxa" w:w="1224"/>
            <w:tcMar>
              <w:top w:w="80" w:type="dxa"/>
              <w:start w:w="90" w:type="dxa"/>
              <w:bottom w:w="80" w:type="dxa"/>
              <w:end w:w="90" w:type="dxa"/>
            </w:tcMar>
            <w:shd w:fill="F3F5F6"/>
          </w:tcPr>
          <w:p>
            <w:pPr>
              <w:spacing w:after="0"/>
              <w:jc w:val="center"/>
            </w:pPr>
            <w:r>
              <w:rPr>
                <w:rFonts w:ascii="Arial" w:hAnsi="Arial"/>
                <w:sz w:val="16"/>
              </w:rPr>
              <w:t>8.00</w:t>
            </w:r>
          </w:p>
        </w:tc>
        <w:tc>
          <w:tcPr>
            <w:tcW w:type="dxa" w:w="1224"/>
            <w:tcMar>
              <w:top w:w="80" w:type="dxa"/>
              <w:start w:w="90" w:type="dxa"/>
              <w:bottom w:w="80" w:type="dxa"/>
              <w:end w:w="90" w:type="dxa"/>
            </w:tcMar>
            <w:shd w:fill="F3F5F6"/>
          </w:tcPr>
          <w:p>
            <w:pPr>
              <w:spacing w:after="0"/>
              <w:jc w:val="center"/>
            </w:pPr>
            <w:r>
              <w:rPr>
                <w:rFonts w:ascii="Arial" w:hAnsi="Arial"/>
                <w:sz w:val="16"/>
              </w:rPr>
              <w:t>6.00</w:t>
            </w:r>
          </w:p>
        </w:tc>
        <w:tc>
          <w:tcPr>
            <w:tcW w:type="dxa" w:w="1152"/>
            <w:tcMar>
              <w:top w:w="80" w:type="dxa"/>
              <w:start w:w="90" w:type="dxa"/>
              <w:bottom w:w="80" w:type="dxa"/>
              <w:end w:w="90" w:type="dxa"/>
            </w:tcMar>
            <w:shd w:fill="F3F5F6"/>
          </w:tcPr>
          <w:p>
            <w:pPr>
              <w:spacing w:after="0"/>
              <w:jc w:val="center"/>
            </w:pPr>
            <w:r>
              <w:rPr>
                <w:rFonts w:ascii="Arial" w:hAnsi="Arial"/>
                <w:sz w:val="16"/>
              </w:rPr>
              <w:t>1,975</w:t>
            </w:r>
          </w:p>
        </w:tc>
        <w:tc>
          <w:tcPr>
            <w:tcW w:type="dxa" w:w="1368"/>
            <w:tcMar>
              <w:top w:w="80" w:type="dxa"/>
              <w:start w:w="90" w:type="dxa"/>
              <w:bottom w:w="80" w:type="dxa"/>
              <w:end w:w="90" w:type="dxa"/>
            </w:tcMar>
            <w:shd w:fill="F3F5F6"/>
          </w:tcPr>
          <w:p>
            <w:pPr>
              <w:spacing w:after="0"/>
              <w:jc w:val="center"/>
            </w:pPr>
            <w:r>
              <w:rPr>
                <w:rFonts w:ascii="Arial" w:hAnsi="Arial"/>
                <w:sz w:val="16"/>
              </w:rPr>
              <w:t>0</w:t>
            </w:r>
          </w:p>
        </w:tc>
        <w:tc>
          <w:tcPr>
            <w:tcW w:type="dxa" w:w="1512"/>
            <w:tcMar>
              <w:top w:w="80" w:type="dxa"/>
              <w:start w:w="90" w:type="dxa"/>
              <w:bottom w:w="80" w:type="dxa"/>
              <w:end w:w="90" w:type="dxa"/>
            </w:tcMar>
            <w:shd w:fill="F3F5F6"/>
          </w:tcPr>
          <w:p>
            <w:pPr>
              <w:spacing w:after="0"/>
              <w:jc w:val="center"/>
            </w:pPr>
            <w:r>
              <w:rPr>
                <w:rFonts w:ascii="Arial" w:hAnsi="Arial"/>
                <w:sz w:val="16"/>
              </w:rPr>
              <w:t>$114,150</w:t>
            </w:r>
          </w:p>
        </w:tc>
      </w:tr>
    </w:tbl>
    <w:p>
      <w:pPr>
        <w:spacing w:after="0"/>
      </w:pPr>
    </w:p>
    <w:p>
      <w:r>
        <w:rPr>
          <w:b/>
        </w:rPr>
        <w:t xml:space="preserve">Answer: </w:t>
      </w:r>
      <w:r>
        <w:t>The retailer should cut the remaining full-price period to 8 weeks (9 weeks in total including week 1) and then sell at $54 for 6 weeks. Revenue rises from $113,250 to $114,150, an improvement of $900 or 0.79%.</w:t>
      </w:r>
    </w:p>
    <w:p>
      <w:r>
        <w:rPr>
          <w:i w:val="0"/>
        </w:rPr>
        <w:t>The weak first week leaves 100 more units on hand than the original plan expected. Keeping the original plan would send those units to the outlet at $25, whereas the re-optimized plan starts the $54 markdown earlier and sells the whole remaining stock. The case shows the value of updating the plan as information arrives rather than fixing the markdown schedule at the start of the season.</w:t>
      </w:r>
    </w:p>
    <w:p>
      <w:pPr>
        <w:pStyle w:val="Heading2"/>
      </w:pPr>
      <w:r>
        <w:t>6(c) Finer price grid</w:t>
      </w:r>
    </w:p>
    <w:p>
      <w:pPr>
        <w:keepNext/>
      </w:pPr>
      <w:r>
        <w:rPr>
          <w:i w:val="0"/>
        </w:rPr>
        <w:t>With the thirteen-level price grid the model is unchanged except that the price and demand vectors are replaced by those of Table 2.6. Solving it gives:</w:t>
      </w:r>
    </w:p>
    <w:tbl>
      <w:tblPr>
        <w:tblStyle w:val="TableGrid"/>
        <w:tblW w:type="auto" w:w="0"/>
        <w:jc w:val="center"/>
        <w:tblLayout w:type="fixed"/>
        <w:tblLook w:firstColumn="1" w:firstRow="1" w:lastColumn="0" w:lastRow="0" w:noHBand="0" w:noVBand="1" w:val="04A0"/>
      </w:tblPr>
      <w:tblGrid>
        <w:gridCol w:w="2088"/>
        <w:gridCol w:w="3671"/>
        <w:gridCol w:w="1368"/>
        <w:gridCol w:w="1872"/>
      </w:tblGrid>
      <w:tr>
        <w:trPr>
          <w:tblHeader w:val="true"/>
          <w:cantSplit/>
        </w:trPr>
        <w:tc>
          <w:tcPr>
            <w:tcW w:type="dxa" w:w="2088"/>
            <w:shd w:fill="18354A"/>
            <w:tcMar>
              <w:top w:w="80" w:type="dxa"/>
              <w:start w:w="90" w:type="dxa"/>
              <w:bottom w:w="80" w:type="dxa"/>
              <w:end w:w="90" w:type="dxa"/>
            </w:tcMar>
            <w:vAlign w:val="center"/>
          </w:tcPr>
          <w:p>
            <w:pPr>
              <w:keepNext/>
              <w:spacing w:after="0"/>
              <w:jc w:val="center"/>
            </w:pPr>
            <w:r>
              <w:rPr>
                <w:rFonts w:ascii="Arial" w:hAnsi="Arial"/>
                <w:b/>
                <w:color w:val="FFFFFF"/>
                <w:sz w:val="16"/>
              </w:rPr>
              <w:t>Model</w:t>
            </w:r>
          </w:p>
        </w:tc>
        <w:tc>
          <w:tcPr>
            <w:tcW w:type="dxa" w:w="3672"/>
            <w:shd w:fill="18354A"/>
            <w:tcMar>
              <w:top w:w="80" w:type="dxa"/>
              <w:start w:w="90" w:type="dxa"/>
              <w:bottom w:w="80" w:type="dxa"/>
              <w:end w:w="90" w:type="dxa"/>
            </w:tcMar>
            <w:vAlign w:val="center"/>
          </w:tcPr>
          <w:p>
            <w:pPr>
              <w:keepNext/>
              <w:spacing w:after="0"/>
              <w:jc w:val="center"/>
            </w:pPr>
            <w:r>
              <w:rPr>
                <w:rFonts w:ascii="Arial" w:hAnsi="Arial"/>
                <w:b/>
                <w:color w:val="FFFFFF"/>
                <w:sz w:val="16"/>
              </w:rPr>
              <w:t>Policy</w:t>
            </w:r>
          </w:p>
        </w:tc>
        <w:tc>
          <w:tcPr>
            <w:tcW w:type="dxa" w:w="1368"/>
            <w:shd w:fill="18354A"/>
            <w:tcMar>
              <w:top w:w="80" w:type="dxa"/>
              <w:start w:w="90" w:type="dxa"/>
              <w:bottom w:w="80" w:type="dxa"/>
              <w:end w:w="90" w:type="dxa"/>
            </w:tcMar>
            <w:vAlign w:val="center"/>
          </w:tcPr>
          <w:p>
            <w:pPr>
              <w:keepNext/>
              <w:spacing w:after="0"/>
              <w:jc w:val="center"/>
            </w:pPr>
            <w:r>
              <w:rPr>
                <w:rFonts w:ascii="Arial" w:hAnsi="Arial"/>
                <w:b/>
                <w:color w:val="FFFFFF"/>
                <w:sz w:val="16"/>
              </w:rPr>
              <w:t>Revenue</w:t>
            </w:r>
          </w:p>
        </w:tc>
        <w:tc>
          <w:tcPr>
            <w:tcW w:type="dxa" w:w="1872"/>
            <w:shd w:fill="18354A"/>
            <w:tcMar>
              <w:top w:w="80" w:type="dxa"/>
              <w:start w:w="90" w:type="dxa"/>
              <w:bottom w:w="80" w:type="dxa"/>
              <w:end w:w="90" w:type="dxa"/>
            </w:tcMar>
            <w:vAlign w:val="center"/>
          </w:tcPr>
          <w:p>
            <w:pPr>
              <w:keepNext/>
              <w:spacing w:after="0"/>
              <w:jc w:val="center"/>
            </w:pPr>
            <w:r>
              <w:rPr>
                <w:rFonts w:ascii="Arial" w:hAnsi="Arial"/>
                <w:b/>
                <w:color w:val="FFFFFF"/>
                <w:sz w:val="16"/>
              </w:rPr>
              <w:t>Change vs benchmark</w:t>
            </w:r>
          </w:p>
        </w:tc>
      </w:tr>
      <w:tr>
        <w:trPr>
          <w:cantSplit/>
        </w:trPr>
        <w:tc>
          <w:tcPr>
            <w:tcW w:type="dxa" w:w="2088"/>
            <w:tcMar>
              <w:top w:w="80" w:type="dxa"/>
              <w:start w:w="90" w:type="dxa"/>
              <w:bottom w:w="80" w:type="dxa"/>
              <w:end w:w="90" w:type="dxa"/>
            </w:tcMar>
          </w:tcPr>
          <w:p>
            <w:pPr>
              <w:keepNext/>
              <w:spacing w:after="0"/>
              <w:jc w:val="left"/>
            </w:pPr>
            <w:r>
              <w:rPr>
                <w:rFonts w:ascii="Arial" w:hAnsi="Arial"/>
                <w:sz w:val="16"/>
              </w:rPr>
              <w:t>Benchmark (4 prices)</w:t>
            </w:r>
          </w:p>
        </w:tc>
        <w:tc>
          <w:tcPr>
            <w:tcW w:type="dxa" w:w="3672"/>
            <w:tcMar>
              <w:top w:w="80" w:type="dxa"/>
              <w:start w:w="90" w:type="dxa"/>
              <w:bottom w:w="80" w:type="dxa"/>
              <w:end w:w="90" w:type="dxa"/>
            </w:tcMar>
          </w:tcPr>
          <w:p>
            <w:pPr>
              <w:keepNext/>
              <w:spacing w:after="0"/>
              <w:jc w:val="center"/>
            </w:pPr>
            <w:r>
              <w:rPr>
                <w:rFonts w:ascii="Arial" w:hAnsi="Arial"/>
                <w:sz w:val="16"/>
              </w:rPr>
              <w:t>11.67 wk at $60, then 3.33 wk at $54</w:t>
            </w:r>
          </w:p>
        </w:tc>
        <w:tc>
          <w:tcPr>
            <w:tcW w:type="dxa" w:w="1368"/>
            <w:tcMar>
              <w:top w:w="80" w:type="dxa"/>
              <w:start w:w="90" w:type="dxa"/>
              <w:bottom w:w="80" w:type="dxa"/>
              <w:end w:w="90" w:type="dxa"/>
            </w:tcMar>
          </w:tcPr>
          <w:p>
            <w:pPr>
              <w:keepNext/>
              <w:spacing w:after="0"/>
              <w:jc w:val="center"/>
            </w:pPr>
            <w:r>
              <w:rPr>
                <w:rFonts w:ascii="Arial" w:hAnsi="Arial"/>
                <w:sz w:val="16"/>
              </w:rPr>
              <w:t>$116,750</w:t>
            </w:r>
          </w:p>
        </w:tc>
        <w:tc>
          <w:tcPr>
            <w:tcW w:type="dxa" w:w="1872"/>
            <w:tcMar>
              <w:top w:w="80" w:type="dxa"/>
              <w:start w:w="90" w:type="dxa"/>
              <w:bottom w:w="80" w:type="dxa"/>
              <w:end w:w="90" w:type="dxa"/>
            </w:tcMar>
          </w:tcPr>
          <w:p>
            <w:pPr>
              <w:keepNext/>
              <w:spacing w:after="0"/>
              <w:jc w:val="center"/>
            </w:pPr>
            <w:r>
              <w:rPr>
                <w:rFonts w:ascii="Arial" w:hAnsi="Arial"/>
                <w:sz w:val="16"/>
              </w:rPr>
              <w:t>-</w:t>
            </w:r>
          </w:p>
        </w:tc>
      </w:tr>
      <w:tr>
        <w:trPr>
          <w:cantSplit/>
        </w:trPr>
        <w:tc>
          <w:tcPr>
            <w:tcW w:type="dxa" w:w="2088"/>
            <w:tcMar>
              <w:top w:w="80" w:type="dxa"/>
              <w:start w:w="90" w:type="dxa"/>
              <w:bottom w:w="80" w:type="dxa"/>
              <w:end w:w="90" w:type="dxa"/>
            </w:tcMar>
            <w:shd w:fill="F3F5F6"/>
          </w:tcPr>
          <w:p>
            <w:pPr>
              <w:spacing w:after="0"/>
              <w:jc w:val="left"/>
            </w:pPr>
            <w:r>
              <w:rPr>
                <w:rFonts w:ascii="Arial" w:hAnsi="Arial"/>
                <w:sz w:val="16"/>
              </w:rPr>
              <w:t>Price grid (13 prices)</w:t>
            </w:r>
          </w:p>
        </w:tc>
        <w:tc>
          <w:tcPr>
            <w:tcW w:type="dxa" w:w="3672"/>
            <w:tcMar>
              <w:top w:w="80" w:type="dxa"/>
              <w:start w:w="90" w:type="dxa"/>
              <w:bottom w:w="80" w:type="dxa"/>
              <w:end w:w="90" w:type="dxa"/>
            </w:tcMar>
            <w:shd w:fill="F3F5F6"/>
          </w:tcPr>
          <w:p>
            <w:pPr>
              <w:spacing w:after="0"/>
              <w:jc w:val="center"/>
            </w:pPr>
            <w:r>
              <w:rPr>
                <w:rFonts w:ascii="Arial" w:hAnsi="Arial"/>
                <w:sz w:val="16"/>
              </w:rPr>
              <w:t>5 wk at $60, then 10 wk at $58</w:t>
            </w:r>
          </w:p>
        </w:tc>
        <w:tc>
          <w:tcPr>
            <w:tcW w:type="dxa" w:w="1368"/>
            <w:tcMar>
              <w:top w:w="80" w:type="dxa"/>
              <w:start w:w="90" w:type="dxa"/>
              <w:bottom w:w="80" w:type="dxa"/>
              <w:end w:w="90" w:type="dxa"/>
            </w:tcMar>
            <w:shd w:fill="F3F5F6"/>
          </w:tcPr>
          <w:p>
            <w:pPr>
              <w:spacing w:after="0"/>
              <w:jc w:val="center"/>
            </w:pPr>
            <w:r>
              <w:rPr>
                <w:rFonts w:ascii="Arial" w:hAnsi="Arial"/>
                <w:sz w:val="16"/>
              </w:rPr>
              <w:t>$117,250</w:t>
            </w:r>
          </w:p>
        </w:tc>
        <w:tc>
          <w:tcPr>
            <w:tcW w:type="dxa" w:w="1872"/>
            <w:tcMar>
              <w:top w:w="80" w:type="dxa"/>
              <w:start w:w="90" w:type="dxa"/>
              <w:bottom w:w="80" w:type="dxa"/>
              <w:end w:w="90" w:type="dxa"/>
            </w:tcMar>
            <w:shd w:fill="F3F5F6"/>
          </w:tcPr>
          <w:p>
            <w:pPr>
              <w:spacing w:after="0"/>
              <w:jc w:val="center"/>
            </w:pPr>
            <w:r>
              <w:rPr>
                <w:rFonts w:ascii="Arial" w:hAnsi="Arial"/>
                <w:sz w:val="16"/>
              </w:rPr>
              <w:t>+$500 (+0.43%)</w:t>
            </w:r>
          </w:p>
        </w:tc>
      </w:tr>
    </w:tbl>
    <w:p>
      <w:pPr>
        <w:spacing w:after="0"/>
      </w:pPr>
    </w:p>
    <w:p>
      <w:pPr>
        <w:spacing w:before="60" w:after="40"/>
        <w:jc w:val="center"/>
      </w:pPr>
      <w:r>
        <w:drawing>
          <wp:inline xmlns:a="http://schemas.openxmlformats.org/drawingml/2006/main" xmlns:pic="http://schemas.openxmlformats.org/drawingml/2006/picture">
            <wp:extent cx="5212080" cy="2068286"/>
            <wp:docPr id="16" name="Picture 16"/>
            <wp:cNvGraphicFramePr>
              <a:graphicFrameLocks noChangeAspect="1"/>
            </wp:cNvGraphicFramePr>
            <a:graphic>
              <a:graphicData uri="http://schemas.openxmlformats.org/drawingml/2006/picture">
                <pic:pic>
                  <pic:nvPicPr>
                    <pic:cNvPr id="0" name="q6_policies.png"/>
                    <pic:cNvPicPr/>
                  </pic:nvPicPr>
                  <pic:blipFill>
                    <a:blip r:embed="rId24"/>
                    <a:stretch>
                      <a:fillRect/>
                    </a:stretch>
                  </pic:blipFill>
                  <pic:spPr>
                    <a:xfrm>
                      <a:off x="0" y="0"/>
                      <a:ext cx="5212080" cy="2068286"/>
                    </a:xfrm>
                    <a:prstGeom prst="rect"/>
                  </pic:spPr>
                </pic:pic>
              </a:graphicData>
            </a:graphic>
          </wp:inline>
        </w:drawing>
      </w:r>
    </w:p>
    <w:p>
      <w:pPr>
        <w:pStyle w:val="FormulaCaption"/>
        <w:keepNext w:val="0"/>
      </w:pPr>
      <w:r>
        <w:t>Figure 1. Weeks at each price under the three markdown policies</w:t>
      </w:r>
    </w:p>
    <w:p>
      <w:r>
        <w:rPr>
          <w:b/>
        </w:rPr>
        <w:t xml:space="preserve">Answer: </w:t>
      </w:r>
      <w:r>
        <w:t>The new policy is to sell at $60 for 5 weeks and then at $58 for 10 weeks. Revenue rises by $500 to $117,250.</w:t>
      </w:r>
    </w:p>
    <w:p>
      <w:r>
        <w:rPr>
          <w:i w:val="0"/>
        </w:rPr>
        <w:t>Even with thirteen prices available, the optimal policy uses only two of them, and they are adjacent. This is a consequence of the extreme-point structure of the model: there are three constraints, the full-price constraint is slack, so at most two price levels can have positive weeks in a basic optimal solution. Because the inventory and the season both bind, the retailer wants an average selling rate of 2,000 / 15 = 133.3 units per week. On the coarse grid this rate is reached by mixing $60 (125 per week) and $54 (162.5 per week); the finer grid allows the closer pair $60 and $58 (137.5 per week), so fewer units have to be sold at a deep discount.</w:t>
      </w:r>
    </w:p>
    <w:p>
      <w:r>
        <w:rPr>
          <w:i w:val="0"/>
        </w:rPr>
        <w:t>The gain is real but modest, about 0.4% of revenue, even though the grid has more than three times as many price levels and asks for more price changes. Most of the value of markdown optimization is therefore already captured by a few well-chosen price levels, which supports the traditional practice when menu costs and customers' price perceptions matter.</w:t>
      </w:r>
    </w:p>
    <w:p>
      <w:pPr>
        <w:pStyle w:val="Heading1"/>
        <w:pageBreakBefore/>
      </w:pPr>
      <w:r>
        <w:t>Appendix: Computational Code</w:t>
      </w:r>
    </w:p>
    <w:p>
      <w:r>
        <w:rPr>
          <w:i w:val="0"/>
        </w:rPr>
        <w:t>The following Gurobi code produced the numerical results reported for Questions 5 and 6.</w:t>
      </w:r>
    </w:p>
    <w:p>
      <w:pPr>
        <w:pStyle w:val="Heading2"/>
      </w:pPr>
      <w:r>
        <w:t>Question 5: Diet problem</w:t>
      </w:r>
    </w:p>
    <w:tbl>
      <w:tblPr>
        <w:tblW w:type="auto" w:w="0"/>
        <w:jc w:val="center"/>
        <w:tblLook w:firstColumn="1" w:firstRow="1" w:lastColumn="0" w:lastRow="0" w:noHBand="0" w:noVBand="1" w:val="04A0"/>
      </w:tblPr>
      <w:tblGrid>
        <w:gridCol w:w="9994"/>
      </w:tblGrid>
      <w:tr>
        <w:tc>
          <w:tcPr>
            <w:tcW w:type="dxa" w:w="9994"/>
            <w:shd w:fill="F3F5F6"/>
            <w:tcMar>
              <w:top w:w="100" w:type="dxa"/>
              <w:start w:w="130" w:type="dxa"/>
              <w:bottom w:w="100" w:type="dxa"/>
              <w:end w:w="130" w:type="dxa"/>
            </w:tcMar>
          </w:tcPr>
          <w:p>
            <w:pPr>
              <w:pStyle w:val="Code"/>
            </w:pPr>
            <w:r/>
            <w:r>
              <w:t>from gurobipy import *</w:t>
            </w:r>
          </w:p>
          <w:p>
            <w:pPr>
              <w:pStyle w:val="Code"/>
            </w:pPr>
            <w:r>
              <w:t xml:space="preserve"> </w:t>
            </w:r>
          </w:p>
          <w:p>
            <w:pPr>
              <w:pStyle w:val="Code"/>
            </w:pPr>
            <w:r>
              <w:t>#########Parameters Set-up############</w:t>
            </w:r>
          </w:p>
          <w:p>
            <w:pPr>
              <w:pStyle w:val="Code"/>
            </w:pPr>
            <w:r>
              <w:t xml:space="preserve"> </w:t>
            </w:r>
          </w:p>
          <w:p>
            <w:pPr>
              <w:pStyle w:val="Code"/>
            </w:pPr>
            <w:r>
              <w:t># price in S$ per 100 g of each fruit</w:t>
            </w:r>
          </w:p>
          <w:p>
            <w:pPr>
              <w:pStyle w:val="Code"/>
            </w:pPr>
            <w:r>
              <w:t>FRUIT, cost = multidict({</w:t>
            </w:r>
          </w:p>
          <w:p>
            <w:pPr>
              <w:pStyle w:val="Code"/>
            </w:pPr>
            <w:r>
              <w:t xml:space="preserve">    "Apple": 0.5,</w:t>
            </w:r>
          </w:p>
          <w:p>
            <w:pPr>
              <w:pStyle w:val="Code"/>
            </w:pPr>
            <w:r>
              <w:t xml:space="preserve">    "Banana": 0.3,</w:t>
            </w:r>
          </w:p>
          <w:p>
            <w:pPr>
              <w:pStyle w:val="Code"/>
            </w:pPr>
            <w:r>
              <w:t xml:space="preserve">    "Blueberries": 2.5,</w:t>
            </w:r>
          </w:p>
          <w:p>
            <w:pPr>
              <w:pStyle w:val="Code"/>
            </w:pPr>
            <w:r>
              <w:t xml:space="preserve">    "Durian": 10.0,</w:t>
            </w:r>
          </w:p>
          <w:p>
            <w:pPr>
              <w:pStyle w:val="Code"/>
            </w:pPr>
            <w:r>
              <w:t xml:space="preserve">    "Tangerine": 0.5})</w:t>
            </w:r>
          </w:p>
          <w:p>
            <w:pPr>
              <w:pStyle w:val="Code"/>
            </w:pPr>
            <w:r>
              <w:t xml:space="preserve"> </w:t>
            </w:r>
          </w:p>
          <w:p>
            <w:pPr>
              <w:pStyle w:val="Code"/>
            </w:pPr>
            <w:r>
              <w:t># minimum required and maximum allowed intake of each nutrient</w:t>
            </w:r>
          </w:p>
          <w:p>
            <w:pPr>
              <w:pStyle w:val="Code"/>
            </w:pPr>
            <w:r>
              <w:t>NUTRIENT, out_min, out_max = multidict({</w:t>
            </w:r>
          </w:p>
          <w:p>
            <w:pPr>
              <w:pStyle w:val="Code"/>
            </w:pPr>
            <w:r>
              <w:t xml:space="preserve">    "Calories": [500, 3000],</w:t>
            </w:r>
          </w:p>
          <w:p>
            <w:pPr>
              <w:pStyle w:val="Code"/>
            </w:pPr>
            <w:r>
              <w:t xml:space="preserve">    "Carb": [50, 400],</w:t>
            </w:r>
          </w:p>
          <w:p>
            <w:pPr>
              <w:pStyle w:val="Code"/>
            </w:pPr>
            <w:r>
              <w:t xml:space="preserve">    "Fiber": [20, 30],</w:t>
            </w:r>
          </w:p>
          <w:p>
            <w:pPr>
              <w:pStyle w:val="Code"/>
            </w:pPr>
            <w:r>
              <w:t xml:space="preserve">    "Vit_A": [2000, 3500],</w:t>
            </w:r>
          </w:p>
          <w:p>
            <w:pPr>
              <w:pStyle w:val="Code"/>
            </w:pPr>
            <w:r>
              <w:t xml:space="preserve">    "Vit_C": [75, 150]})</w:t>
            </w:r>
          </w:p>
          <w:p>
            <w:pPr>
              <w:pStyle w:val="Code"/>
            </w:pPr>
            <w:r>
              <w:t xml:space="preserve"> </w:t>
            </w:r>
          </w:p>
          <w:p>
            <w:pPr>
              <w:pStyle w:val="Code"/>
            </w:pPr>
            <w:r>
              <w:t># nutrient content per 100 g of each fruit</w:t>
            </w:r>
          </w:p>
          <w:p>
            <w:pPr>
              <w:pStyle w:val="Code"/>
            </w:pPr>
            <w:r>
              <w:t>content = {</w:t>
            </w:r>
          </w:p>
          <w:p>
            <w:pPr>
              <w:pStyle w:val="Code"/>
            </w:pPr>
            <w:r>
              <w:t xml:space="preserve">    "Apple":       {"Calories": 52,  "Carb": 14, "Fiber": 2.4, "Vit_A": 54,  "Vit_C": 4.6,  "Fat": 0.2},</w:t>
            </w:r>
          </w:p>
          <w:p>
            <w:pPr>
              <w:pStyle w:val="Code"/>
            </w:pPr>
            <w:r>
              <w:t xml:space="preserve">    "Banana":      {"Calories": 89,  "Carb": 23, "Fiber": 2.6, "Vit_A": 64,  "Vit_C": 8.7,  "Fat": 0.3},</w:t>
            </w:r>
          </w:p>
          <w:p>
            <w:pPr>
              <w:pStyle w:val="Code"/>
            </w:pPr>
            <w:r>
              <w:t xml:space="preserve">    "Blueberries": {"Calories": 57,  "Carb": 14, "Fiber": 2.4, "Vit_A": 54,  "Vit_C": 9.7,  "Fat": 0.3},</w:t>
            </w:r>
          </w:p>
          <w:p>
            <w:pPr>
              <w:pStyle w:val="Code"/>
            </w:pPr>
            <w:r>
              <w:t xml:space="preserve">    "Durian":      {"Calories": 147, "Carb": 27, "Fiber": 3.8, "Vit_A": 44,  "Vit_C": 19.7, "Fat": 5.0},</w:t>
            </w:r>
          </w:p>
          <w:p>
            <w:pPr>
              <w:pStyle w:val="Code"/>
            </w:pPr>
            <w:r>
              <w:t xml:space="preserve">    "Tangerine":   {"Calories": 53,  "Carb": 13, "Fiber": 1.8, "Vit_A": 681, "Vit_C": 26.7, "Fat": 0.3}}</w:t>
            </w:r>
          </w:p>
          <w:p>
            <w:pPr>
              <w:pStyle w:val="Code"/>
            </w:pPr>
            <w:r>
              <w:t xml:space="preserve"> </w:t>
            </w:r>
          </w:p>
          <w:p>
            <w:pPr>
              <w:pStyle w:val="Code"/>
            </w:pPr>
            <w:r>
              <w:t>FAT_MIN, FAT_MAX = 0, 10</w:t>
            </w:r>
          </w:p>
          <w:p>
            <w:pPr>
              <w:pStyle w:val="Code"/>
            </w:pPr>
            <w:r>
              <w:t xml:space="preserve"> </w:t>
            </w:r>
          </w:p>
          <w:p>
            <w:pPr>
              <w:pStyle w:val="Code"/>
            </w:pPr>
            <w:r>
              <w:t xml:space="preserve"> </w:t>
            </w:r>
          </w:p>
          <w:p>
            <w:pPr>
              <w:pStyle w:val="Code"/>
            </w:pPr>
            <w:r>
              <w:t>#########Model Set-up############</w:t>
            </w:r>
          </w:p>
          <w:p>
            <w:pPr>
              <w:pStyle w:val="Code"/>
            </w:pPr>
            <w:r>
              <w:t>def model_setup(with_fat=False):</w:t>
            </w:r>
          </w:p>
          <w:p>
            <w:pPr>
              <w:pStyle w:val="Code"/>
            </w:pPr>
            <w:r>
              <w:t xml:space="preserve">    nutrients = list(NUTRIENT) + (["Fat"] if with_fat else [])</w:t>
            </w:r>
          </w:p>
          <w:p>
            <w:pPr>
              <w:pStyle w:val="Code"/>
            </w:pPr>
            <w:r>
              <w:t xml:space="preserve">    lower = {**out_min, "Fat": FAT_MIN}</w:t>
            </w:r>
          </w:p>
          <w:p>
            <w:pPr>
              <w:pStyle w:val="Code"/>
            </w:pPr>
            <w:r>
              <w:t xml:space="preserve">    upper = {**out_max, "Fat": FAT_MAX}</w:t>
            </w:r>
          </w:p>
          <w:p>
            <w:pPr>
              <w:pStyle w:val="Code"/>
            </w:pPr>
            <w:r>
              <w:t xml:space="preserve"> </w:t>
            </w:r>
          </w:p>
          <w:p>
            <w:pPr>
              <w:pStyle w:val="Code"/>
            </w:pPr>
            <w:r>
              <w:t xml:space="preserve">    m = Model("diet")</w:t>
            </w:r>
          </w:p>
          <w:p>
            <w:pPr>
              <w:pStyle w:val="Code"/>
            </w:pPr>
            <w:r>
              <w:t xml:space="preserve">    m.setParam("OutputFlag", 0)</w:t>
            </w:r>
          </w:p>
          <w:p>
            <w:pPr>
              <w:pStyle w:val="Code"/>
            </w:pPr>
            <w:r>
              <w:t xml:space="preserve"> </w:t>
            </w:r>
          </w:p>
          <w:p>
            <w:pPr>
              <w:pStyle w:val="Code"/>
            </w:pPr>
            <w:r>
              <w:t xml:space="preserve">    # x[f]: amount of fruit f in units of 100 g</w:t>
            </w:r>
          </w:p>
          <w:p>
            <w:pPr>
              <w:pStyle w:val="Code"/>
            </w:pPr>
            <w:r>
              <w:t xml:space="preserve">    x = m.addVars(FRUIT, name="x")</w:t>
            </w:r>
          </w:p>
          <w:p>
            <w:pPr>
              <w:pStyle w:val="Code"/>
            </w:pPr>
            <w:r>
              <w:t xml:space="preserve"> </w:t>
            </w:r>
          </w:p>
          <w:p>
            <w:pPr>
              <w:pStyle w:val="Code"/>
            </w:pPr>
            <w:r>
              <w:t xml:space="preserve">    # minimize the total spending</w:t>
            </w:r>
          </w:p>
          <w:p>
            <w:pPr>
              <w:pStyle w:val="Code"/>
            </w:pPr>
            <w:r>
              <w:t xml:space="preserve">    m.setObjective(quicksum(cost[f] * x[f] for f in FRUIT), GRB.MINIMIZE)</w:t>
            </w:r>
          </w:p>
          <w:p>
            <w:pPr>
              <w:pStyle w:val="Code"/>
            </w:pPr>
            <w:r>
              <w:t xml:space="preserve"> </w:t>
            </w:r>
          </w:p>
          <w:p>
            <w:pPr>
              <w:pStyle w:val="Code"/>
            </w:pPr>
            <w:r>
              <w:t xml:space="preserve">    # nutrient intake must lie between the minimum and the maximum</w:t>
            </w:r>
          </w:p>
          <w:p>
            <w:pPr>
              <w:pStyle w:val="Code"/>
            </w:pPr>
            <w:r>
              <w:t xml:space="preserve">    m.addConstrs((quicksum(content[f][j] * x[f] for f in FRUIT) &gt;= lower[j] for j in nutrients), "min")</w:t>
            </w:r>
          </w:p>
          <w:p>
            <w:pPr>
              <w:pStyle w:val="Code"/>
            </w:pPr>
            <w:r>
              <w:t xml:space="preserve">    m.addConstrs((quicksum(content[f][j] * x[f] for f in FRUIT) &lt;= upper[j] for j in nutrients), "max")</w:t>
            </w:r>
          </w:p>
          <w:p>
            <w:pPr>
              <w:pStyle w:val="Code"/>
            </w:pPr>
            <w:r>
              <w:t xml:space="preserve">    return m, x</w:t>
            </w:r>
          </w:p>
          <w:p>
            <w:pPr>
              <w:pStyle w:val="Code"/>
            </w:pPr>
            <w:r>
              <w:t xml:space="preserve"> </w:t>
            </w:r>
          </w:p>
          <w:p>
            <w:pPr>
              <w:pStyle w:val="Code"/>
            </w:pPr>
            <w:r>
              <w:t xml:space="preserve"> </w:t>
            </w:r>
          </w:p>
          <w:p>
            <w:pPr>
              <w:pStyle w:val="Code"/>
            </w:pPr>
            <w:r>
              <w:t>def solve(with_fat=False):</w:t>
            </w:r>
          </w:p>
          <w:p>
            <w:pPr>
              <w:pStyle w:val="Code"/>
            </w:pPr>
            <w:r>
              <w:t xml:space="preserve">    m, x = model_setup(with_fat)</w:t>
            </w:r>
          </w:p>
          <w:p>
            <w:pPr>
              <w:pStyle w:val="Code"/>
            </w:pPr>
            <w:r>
              <w:t xml:space="preserve">    m.optimize()</w:t>
            </w:r>
          </w:p>
          <w:p>
            <w:pPr>
              <w:pStyle w:val="Code"/>
            </w:pPr>
            <w:r>
              <w:t xml:space="preserve">    amount = {f: x[f].X for f in FRUIT}</w:t>
            </w:r>
          </w:p>
          <w:p>
            <w:pPr>
              <w:pStyle w:val="Code"/>
            </w:pPr>
            <w:r>
              <w:t xml:space="preserve">    intake = {j: sum(content[f][j] * amount[f] for f in FRUIT) for j in list(NUTRIENT) + ["Fat"]}</w:t>
            </w:r>
          </w:p>
          <w:p>
            <w:pPr>
              <w:pStyle w:val="Code"/>
            </w:pPr>
            <w:r>
              <w:t xml:space="preserve">    duals = {c.ConstrName: c.Pi for c in m.getConstrs()}</w:t>
            </w:r>
          </w:p>
          <w:p>
            <w:pPr>
              <w:pStyle w:val="Code"/>
            </w:pPr>
            <w:r>
              <w:t xml:space="preserve">    return {"amount": amount, "intake": intake, "spend": m.ObjVal, "duals": duals}</w:t>
            </w:r>
          </w:p>
          <w:p>
            <w:pPr>
              <w:pStyle w:val="Code"/>
            </w:pPr>
            <w:r>
              <w:t xml:space="preserve"> </w:t>
            </w:r>
          </w:p>
          <w:p>
            <w:pPr>
              <w:pStyle w:val="Code"/>
            </w:pPr>
            <w:r>
              <w:t xml:space="preserve"> </w:t>
            </w:r>
          </w:p>
          <w:p>
            <w:pPr>
              <w:pStyle w:val="Code"/>
            </w:pPr>
            <w:r>
              <w:t>if __name__ == "__main__":</w:t>
            </w:r>
          </w:p>
          <w:p>
            <w:pPr>
              <w:pStyle w:val="Code"/>
            </w:pPr>
            <w:r>
              <w:t xml:space="preserve">    for with_fat in (False, True):</w:t>
            </w:r>
          </w:p>
          <w:p>
            <w:pPr>
              <w:pStyle w:val="Code"/>
            </w:pPr>
            <w:r>
              <w:t xml:space="preserve">        res = solve(with_fat)</w:t>
            </w:r>
          </w:p>
          <w:p>
            <w:pPr>
              <w:pStyle w:val="Code"/>
            </w:pPr>
            <w:r>
              <w:t xml:space="preserve">        print("\nWith fat constraint:" if with_fat else "\nOriginal model:")</w:t>
            </w:r>
          </w:p>
          <w:p>
            <w:pPr>
              <w:pStyle w:val="Code"/>
            </w:pPr>
            <w:r>
              <w:t xml:space="preserve">        for f, v in res["amount"].items():</w:t>
            </w:r>
          </w:p>
          <w:p>
            <w:pPr>
              <w:pStyle w:val="Code"/>
            </w:pPr>
            <w:r>
              <w:t xml:space="preserve">            print("%-12s %8.2f g" % (f, 100 * v))</w:t>
            </w:r>
          </w:p>
          <w:p>
            <w:pPr>
              <w:pStyle w:val="Code"/>
            </w:pPr>
            <w:r>
              <w:t xml:space="preserve">        print("Total spending: S$%.4f" % res["spend"])</w:t>
            </w:r>
          </w:p>
          <w:p>
            <w:pPr>
              <w:pStyle w:val="Code"/>
            </w:pPr>
            <w:r>
              <w:t xml:space="preserve">        print("Fat intake: %.3f g" % res["intake"]["Fat"])</w:t>
            </w:r>
          </w:p>
        </w:tc>
      </w:tr>
    </w:tbl>
    <w:p>
      <w:pPr>
        <w:spacing w:after="0"/>
      </w:pPr>
    </w:p>
    <w:p>
      <w:pPr>
        <w:pStyle w:val="Heading2"/>
      </w:pPr>
      <w:r>
        <w:t>Question 6: Markdown management</w:t>
      </w:r>
    </w:p>
    <w:tbl>
      <w:tblPr>
        <w:tblW w:type="auto" w:w="0"/>
        <w:jc w:val="center"/>
        <w:tblLook w:firstColumn="1" w:firstRow="1" w:lastColumn="0" w:lastRow="0" w:noHBand="0" w:noVBand="1" w:val="04A0"/>
      </w:tblPr>
      <w:tblGrid>
        <w:gridCol w:w="9994"/>
      </w:tblGrid>
      <w:tr>
        <w:tc>
          <w:tcPr>
            <w:tcW w:type="dxa" w:w="9994"/>
            <w:shd w:fill="F3F5F6"/>
            <w:tcMar>
              <w:top w:w="100" w:type="dxa"/>
              <w:start w:w="130" w:type="dxa"/>
              <w:bottom w:w="100" w:type="dxa"/>
              <w:end w:w="130" w:type="dxa"/>
            </w:tcMar>
          </w:tcPr>
          <w:p>
            <w:pPr>
              <w:pStyle w:val="Code"/>
            </w:pPr>
            <w:r/>
            <w:r>
              <w:t>from gurobipy import *</w:t>
            </w:r>
          </w:p>
          <w:p>
            <w:pPr>
              <w:pStyle w:val="Code"/>
            </w:pPr>
            <w:r>
              <w:t>import numpy as np</w:t>
            </w:r>
          </w:p>
          <w:p>
            <w:pPr>
              <w:pStyle w:val="Code"/>
            </w:pPr>
            <w:r>
              <w:t xml:space="preserve"> </w:t>
            </w:r>
          </w:p>
          <w:p>
            <w:pPr>
              <w:pStyle w:val="Code"/>
            </w:pPr>
            <w:r>
              <w:t>#########Parameters Set-up############</w:t>
            </w:r>
          </w:p>
          <w:p>
            <w:pPr>
              <w:pStyle w:val="Code"/>
            </w:pPr>
            <w:r>
              <w:t xml:space="preserve"> </w:t>
            </w:r>
          </w:p>
          <w:p>
            <w:pPr>
              <w:pStyle w:val="Code"/>
            </w:pPr>
            <w:r>
              <w:t># benchmark price levels and weekly demand estimates</w:t>
            </w:r>
          </w:p>
          <w:p>
            <w:pPr>
              <w:pStyle w:val="Code"/>
            </w:pPr>
            <w:r>
              <w:t>price = np.array([60, 54, 48, 36])</w:t>
            </w:r>
          </w:p>
          <w:p>
            <w:pPr>
              <w:pStyle w:val="Code"/>
            </w:pPr>
            <w:r>
              <w:t>demand = np.array([125, 162.5, 217.5, 348.8])</w:t>
            </w:r>
          </w:p>
          <w:p>
            <w:pPr>
              <w:pStyle w:val="Code"/>
            </w:pPr>
            <w:r>
              <w:t># salvage value, initial inventory and selling horizon (weeks)</w:t>
            </w:r>
          </w:p>
          <w:p>
            <w:pPr>
              <w:pStyle w:val="Code"/>
            </w:pPr>
            <w:r>
              <w:t>s = 25</w:t>
            </w:r>
          </w:p>
          <w:p>
            <w:pPr>
              <w:pStyle w:val="Code"/>
            </w:pPr>
            <w:r>
              <w:t>I = 2000</w:t>
            </w:r>
          </w:p>
          <w:p>
            <w:pPr>
              <w:pStyle w:val="Code"/>
            </w:pPr>
            <w:r>
              <w:t>T = 15</w:t>
            </w:r>
          </w:p>
          <w:p>
            <w:pPr>
              <w:pStyle w:val="Code"/>
            </w:pPr>
            <w:r>
              <w:t xml:space="preserve"> </w:t>
            </w:r>
          </w:p>
          <w:p>
            <w:pPr>
              <w:pStyle w:val="Code"/>
            </w:pPr>
            <w:r>
              <w:t># price grid with a step of $2 and linearly interpolated demand</w:t>
            </w:r>
          </w:p>
          <w:p>
            <w:pPr>
              <w:pStyle w:val="Code"/>
            </w:pPr>
            <w:r>
              <w:t>price_grid = np.array([60, 58, 56, 54, 52, 50, 48, 46, 44, 42, 40, 38, 36])</w:t>
            </w:r>
          </w:p>
          <w:p>
            <w:pPr>
              <w:pStyle w:val="Code"/>
            </w:pPr>
            <w:r>
              <w:t>demand_grid = np.array([125, 137.5, 150, 162.5, 180.8, 199.1, 217.5,</w:t>
            </w:r>
          </w:p>
          <w:p>
            <w:pPr>
              <w:pStyle w:val="Code"/>
            </w:pPr>
            <w:r>
              <w:t xml:space="preserve">                        239.4, 261.3, 283.2, 305.1, 327, 348.8])</w:t>
            </w:r>
          </w:p>
          <w:p>
            <w:pPr>
              <w:pStyle w:val="Code"/>
            </w:pPr>
            <w:r>
              <w:t xml:space="preserve"> </w:t>
            </w:r>
          </w:p>
          <w:p>
            <w:pPr>
              <w:pStyle w:val="Code"/>
            </w:pPr>
            <w:r>
              <w:t xml:space="preserve"> </w:t>
            </w:r>
          </w:p>
          <w:p>
            <w:pPr>
              <w:pStyle w:val="Code"/>
            </w:pPr>
            <w:r>
              <w:t>#########Model Set-up Using Function############</w:t>
            </w:r>
          </w:p>
          <w:p>
            <w:pPr>
              <w:pStyle w:val="Code"/>
            </w:pPr>
            <w:r>
              <w:t>def solve_markdown(price, demand, I, T, full_price_week):</w:t>
            </w:r>
          </w:p>
          <w:p>
            <w:pPr>
              <w:pStyle w:val="Code"/>
            </w:pPr>
            <w:r>
              <w:t xml:space="preserve">    N = len(price)</w:t>
            </w:r>
          </w:p>
          <w:p>
            <w:pPr>
              <w:pStyle w:val="Code"/>
            </w:pPr>
            <w:r>
              <w:t xml:space="preserve">    m = Model("Retail")</w:t>
            </w:r>
          </w:p>
          <w:p>
            <w:pPr>
              <w:pStyle w:val="Code"/>
            </w:pPr>
            <w:r>
              <w:t xml:space="preserve">    m.setParam("OutputFlag", 0)</w:t>
            </w:r>
          </w:p>
          <w:p>
            <w:pPr>
              <w:pStyle w:val="Code"/>
            </w:pPr>
            <w:r>
              <w:t xml:space="preserve"> </w:t>
            </w:r>
          </w:p>
          <w:p>
            <w:pPr>
              <w:pStyle w:val="Code"/>
            </w:pPr>
            <w:r>
              <w:t xml:space="preserve">    # x[i]: number of weeks to offer price level i</w:t>
            </w:r>
          </w:p>
          <w:p>
            <w:pPr>
              <w:pStyle w:val="Code"/>
            </w:pPr>
            <w:r>
              <w:t xml:space="preserve">    x = m.addVars(N, name="x")</w:t>
            </w:r>
          </w:p>
          <w:p>
            <w:pPr>
              <w:pStyle w:val="Code"/>
            </w:pPr>
            <w:r>
              <w:t xml:space="preserve"> </w:t>
            </w:r>
          </w:p>
          <w:p>
            <w:pPr>
              <w:pStyle w:val="Code"/>
            </w:pPr>
            <w:r>
              <w:t xml:space="preserve">    # sales revenue plus salvage revenue of the leftover inventory</w:t>
            </w:r>
          </w:p>
          <w:p>
            <w:pPr>
              <w:pStyle w:val="Code"/>
            </w:pPr>
            <w:r>
              <w:t xml:space="preserve">    m.setObjective(quicksum(price[i] * demand[i] * x[i] for i in range(N))</w:t>
            </w:r>
          </w:p>
          <w:p>
            <w:pPr>
              <w:pStyle w:val="Code"/>
            </w:pPr>
            <w:r>
              <w:t xml:space="preserve">                   + s * (I - quicksum(demand[i] * x[i] for i in range(N))), GRB.MAXIMIZE)</w:t>
            </w:r>
          </w:p>
          <w:p>
            <w:pPr>
              <w:pStyle w:val="Code"/>
            </w:pPr>
            <w:r>
              <w:t xml:space="preserve"> </w:t>
            </w:r>
          </w:p>
          <w:p>
            <w:pPr>
              <w:pStyle w:val="Code"/>
            </w:pPr>
            <w:r>
              <w:t xml:space="preserve">    # capacity constraint: total sales cannot exceed the inventory</w:t>
            </w:r>
          </w:p>
          <w:p>
            <w:pPr>
              <w:pStyle w:val="Code"/>
            </w:pPr>
            <w:r>
              <w:t xml:space="preserve">    m.addConstr(quicksum(demand[i] * x[i] for i in range(N)) &lt;= I, "capacity")</w:t>
            </w:r>
          </w:p>
          <w:p>
            <w:pPr>
              <w:pStyle w:val="Code"/>
            </w:pPr>
            <w:r>
              <w:t xml:space="preserve">    # time constraint: total weeks cannot exceed the selling horizon</w:t>
            </w:r>
          </w:p>
          <w:p>
            <w:pPr>
              <w:pStyle w:val="Code"/>
            </w:pPr>
            <w:r>
              <w:t xml:space="preserve">    m.addConstr(quicksum(x[i] for i in range(N)) &lt;= T, "time")</w:t>
            </w:r>
          </w:p>
          <w:p>
            <w:pPr>
              <w:pStyle w:val="Code"/>
            </w:pPr>
            <w:r>
              <w:t xml:space="preserve">    # full price constraint</w:t>
            </w:r>
          </w:p>
          <w:p>
            <w:pPr>
              <w:pStyle w:val="Code"/>
            </w:pPr>
            <w:r>
              <w:t xml:space="preserve">    m.addConstr(x[0] &gt;= full_price_week, "full_price")</w:t>
            </w:r>
          </w:p>
          <w:p>
            <w:pPr>
              <w:pStyle w:val="Code"/>
            </w:pPr>
            <w:r>
              <w:t xml:space="preserve"> </w:t>
            </w:r>
          </w:p>
          <w:p>
            <w:pPr>
              <w:pStyle w:val="Code"/>
            </w:pPr>
            <w:r>
              <w:t xml:space="preserve">    m.optimize()</w:t>
            </w:r>
          </w:p>
          <w:p>
            <w:pPr>
              <w:pStyle w:val="Code"/>
            </w:pPr>
            <w:r>
              <w:t xml:space="preserve">    weeks = np.array([x[i].X for i in range(N)])</w:t>
            </w:r>
          </w:p>
          <w:p>
            <w:pPr>
              <w:pStyle w:val="Code"/>
            </w:pPr>
            <w:r>
              <w:t xml:space="preserve">    duals = {c.ConstrName: c.Pi for c in m.getConstrs()}</w:t>
            </w:r>
          </w:p>
          <w:p>
            <w:pPr>
              <w:pStyle w:val="Code"/>
            </w:pPr>
            <w:r>
              <w:t xml:space="preserve">    return weeks, m.ObjVal, duals</w:t>
            </w:r>
          </w:p>
          <w:p>
            <w:pPr>
              <w:pStyle w:val="Code"/>
            </w:pPr>
            <w:r>
              <w:t xml:space="preserve"> </w:t>
            </w:r>
          </w:p>
          <w:p>
            <w:pPr>
              <w:pStyle w:val="Code"/>
            </w:pPr>
            <w:r>
              <w:t xml:space="preserve"> </w:t>
            </w:r>
          </w:p>
          <w:p>
            <w:pPr>
              <w:pStyle w:val="Code"/>
            </w:pPr>
            <w:r>
              <w:t>def policy_revenue(weeks, price, demand, I):</w:t>
            </w:r>
          </w:p>
          <w:p>
            <w:pPr>
              <w:pStyle w:val="Code"/>
            </w:pPr>
            <w:r>
              <w:t xml:space="preserve">    # revenue of a fixed policy, capped by the available inventory</w:t>
            </w:r>
          </w:p>
          <w:p>
            <w:pPr>
              <w:pStyle w:val="Code"/>
            </w:pPr>
            <w:r>
              <w:t xml:space="preserve">    sales = min(float(np.dot(demand, weeks)), I)</w:t>
            </w:r>
          </w:p>
          <w:p>
            <w:pPr>
              <w:pStyle w:val="Code"/>
            </w:pPr>
            <w:r>
              <w:t xml:space="preserve">    return float(np.dot(price * demand, weeks)) + s * (I - sales)</w:t>
            </w:r>
          </w:p>
          <w:p>
            <w:pPr>
              <w:pStyle w:val="Code"/>
            </w:pPr>
            <w:r>
              <w:t xml:space="preserve"> </w:t>
            </w:r>
          </w:p>
          <w:p>
            <w:pPr>
              <w:pStyle w:val="Code"/>
            </w:pPr>
            <w:r>
              <w:t xml:space="preserve"> </w:t>
            </w:r>
          </w:p>
          <w:p>
            <w:pPr>
              <w:pStyle w:val="Code"/>
            </w:pPr>
            <w:r>
              <w:t>def solve():</w:t>
            </w:r>
          </w:p>
          <w:p>
            <w:pPr>
              <w:pStyle w:val="Code"/>
            </w:pPr>
            <w:r>
              <w:t xml:space="preserve">    res = {}</w:t>
            </w:r>
          </w:p>
          <w:p>
            <w:pPr>
              <w:pStyle w:val="Code"/>
            </w:pPr>
            <w:r>
              <w:t xml:space="preserve">    # benchmark</w:t>
            </w:r>
          </w:p>
          <w:p>
            <w:pPr>
              <w:pStyle w:val="Code"/>
            </w:pPr>
            <w:r>
              <w:t xml:space="preserve">    res["benchmark"] = solve_markdown(price, demand, I, T, full_price_week=1)</w:t>
            </w:r>
          </w:p>
          <w:p>
            <w:pPr>
              <w:pStyle w:val="Code"/>
            </w:pPr>
            <w:r>
              <w:t xml:space="preserve"> </w:t>
            </w:r>
          </w:p>
          <w:p>
            <w:pPr>
              <w:pStyle w:val="Code"/>
            </w:pPr>
            <w:r>
              <w:t xml:space="preserve">    # (a) discounts allowed only from week 4: at least 3 weeks at full price</w:t>
            </w:r>
          </w:p>
          <w:p>
            <w:pPr>
              <w:pStyle w:val="Code"/>
            </w:pPr>
            <w:r>
              <w:t xml:space="preserve">    res["a"] = solve_markdown(price, demand, I, T, full_price_week=3)</w:t>
            </w:r>
          </w:p>
          <w:p>
            <w:pPr>
              <w:pStyle w:val="Code"/>
            </w:pPr>
            <w:r>
              <w:t xml:space="preserve"> </w:t>
            </w:r>
          </w:p>
          <w:p>
            <w:pPr>
              <w:pStyle w:val="Code"/>
            </w:pPr>
            <w:r>
              <w:t xml:space="preserve">    # (b) only 25 units sold in week 1 at $60</w:t>
            </w:r>
          </w:p>
          <w:p>
            <w:pPr>
              <w:pStyle w:val="Code"/>
            </w:pPr>
            <w:r>
              <w:t xml:space="preserve">    week1_sales = 25</w:t>
            </w:r>
          </w:p>
          <w:p>
            <w:pPr>
              <w:pStyle w:val="Code"/>
            </w:pPr>
            <w:r>
              <w:t xml:space="preserve">    revenue_week1 = price[0] * week1_sales</w:t>
            </w:r>
          </w:p>
          <w:p>
            <w:pPr>
              <w:pStyle w:val="Code"/>
            </w:pPr>
            <w:r>
              <w:t xml:space="preserve">    # re-optimize the remaining 14 weeks with the remaining 1975 units;</w:t>
            </w:r>
          </w:p>
          <w:p>
            <w:pPr>
              <w:pStyle w:val="Code"/>
            </w:pPr>
            <w:r>
              <w:t xml:space="preserve">    # the full price requirement has already been met in week 1</w:t>
            </w:r>
          </w:p>
          <w:p>
            <w:pPr>
              <w:pStyle w:val="Code"/>
            </w:pPr>
            <w:r>
              <w:t xml:space="preserve">    weeks_b, rev_b, duals_b = solve_markdown(price, demand, I - week1_sales, T - 1, full_price_week=0)</w:t>
            </w:r>
          </w:p>
          <w:p>
            <w:pPr>
              <w:pStyle w:val="Code"/>
            </w:pPr>
            <w:r>
              <w:t xml:space="preserve">    # stick with the original policy for the remaining 14 weeks</w:t>
            </w:r>
          </w:p>
          <w:p>
            <w:pPr>
              <w:pStyle w:val="Code"/>
            </w:pPr>
            <w:r>
              <w:t xml:space="preserve">    weeks_orig = res["benchmark"][0].copy()</w:t>
            </w:r>
          </w:p>
          <w:p>
            <w:pPr>
              <w:pStyle w:val="Code"/>
            </w:pPr>
            <w:r>
              <w:t xml:space="preserve">    weeks_orig[0] -= 1</w:t>
            </w:r>
          </w:p>
          <w:p>
            <w:pPr>
              <w:pStyle w:val="Code"/>
            </w:pPr>
            <w:r>
              <w:t xml:space="preserve">    rev_stick = revenue_week1 + policy_revenue(weeks_orig, price, demand, I - week1_sales)</w:t>
            </w:r>
          </w:p>
          <w:p>
            <w:pPr>
              <w:pStyle w:val="Code"/>
            </w:pPr>
            <w:r>
              <w:t xml:space="preserve">    res["b"] = {"weeks": weeks_b, "revenue": revenue_week1 + rev_b,</w:t>
            </w:r>
          </w:p>
          <w:p>
            <w:pPr>
              <w:pStyle w:val="Code"/>
            </w:pPr>
            <w:r>
              <w:t xml:space="preserve">                "stick_weeks": weeks_orig, "stick_revenue": rev_stick, "duals": duals_b}</w:t>
            </w:r>
          </w:p>
          <w:p>
            <w:pPr>
              <w:pStyle w:val="Code"/>
            </w:pPr>
            <w:r>
              <w:t xml:space="preserve"> </w:t>
            </w:r>
          </w:p>
          <w:p>
            <w:pPr>
              <w:pStyle w:val="Code"/>
            </w:pPr>
            <w:r>
              <w:t xml:space="preserve">    # (c) price grid with 13 price levels</w:t>
            </w:r>
          </w:p>
          <w:p>
            <w:pPr>
              <w:pStyle w:val="Code"/>
            </w:pPr>
            <w:r>
              <w:t xml:space="preserve">    res["c"] = solve_markdown(price_grid, demand_grid, I, T, full_price_week=1)</w:t>
            </w:r>
          </w:p>
          <w:p>
            <w:pPr>
              <w:pStyle w:val="Code"/>
            </w:pPr>
            <w:r>
              <w:t xml:space="preserve">    return res</w:t>
            </w:r>
          </w:p>
          <w:p>
            <w:pPr>
              <w:pStyle w:val="Code"/>
            </w:pPr>
            <w:r>
              <w:t xml:space="preserve"> </w:t>
            </w:r>
          </w:p>
          <w:p>
            <w:pPr>
              <w:pStyle w:val="Code"/>
            </w:pPr>
            <w:r>
              <w:t xml:space="preserve"> </w:t>
            </w:r>
          </w:p>
          <w:p>
            <w:pPr>
              <w:pStyle w:val="Code"/>
            </w:pPr>
            <w:r>
              <w:t>if __name__ == "__main__":</w:t>
            </w:r>
          </w:p>
          <w:p>
            <w:pPr>
              <w:pStyle w:val="Code"/>
            </w:pPr>
            <w:r>
              <w:t xml:space="preserve">    res = solve()</w:t>
            </w:r>
          </w:p>
          <w:p>
            <w:pPr>
              <w:pStyle w:val="Code"/>
            </w:pPr>
            <w:r>
              <w:t xml:space="preserve">    print("Benchmark:", np.round(res["benchmark"][0], 4), res["benchmark"][1])</w:t>
            </w:r>
          </w:p>
          <w:p>
            <w:pPr>
              <w:pStyle w:val="Code"/>
            </w:pPr>
            <w:r>
              <w:t xml:space="preserve">    print("(a):", np.round(res["a"][0], 4), res["a"][1])</w:t>
            </w:r>
          </w:p>
          <w:p>
            <w:pPr>
              <w:pStyle w:val="Code"/>
            </w:pPr>
            <w:r>
              <w:t xml:space="preserve">    print("(b) adjusted:", np.round(res["b"]["weeks"], 4), res["b"]["revenue"])</w:t>
            </w:r>
          </w:p>
          <w:p>
            <w:pPr>
              <w:pStyle w:val="Code"/>
            </w:pPr>
            <w:r>
              <w:t xml:space="preserve">    print("(b) stick with original:", res["b"]["stick_revenue"])</w:t>
            </w:r>
          </w:p>
          <w:p>
            <w:pPr>
              <w:pStyle w:val="Code"/>
            </w:pPr>
            <w:r>
              <w:t xml:space="preserve">    print("(b) improvement:", res["b"]["revenue"] - res["b"]["stick_revenue"])</w:t>
            </w:r>
          </w:p>
          <w:p>
            <w:pPr>
              <w:pStyle w:val="Code"/>
            </w:pPr>
            <w:r>
              <w:t xml:space="preserve">    print("(c):", np.round(res["c"][0], 4), res["c"][1])</w:t>
            </w:r>
          </w:p>
          <w:p>
            <w:pPr>
              <w:pStyle w:val="Code"/>
            </w:pPr>
            <w:r>
              <w:t xml:space="preserve">    print("(c) improvement:", res["c"][1] - res["benchmark"][1])</w:t>
            </w:r>
          </w:p>
        </w:tc>
      </w:tr>
    </w:tbl>
    <w:p>
      <w:pPr>
        <w:spacing w:after="0"/>
      </w:pPr>
    </w:p>
    <w:p>
      <w:pPr>
        <w:jc w:val="left"/>
      </w:pPr>
    </w:p>
    <w:p>
      <w:pPr>
        <w:jc w:val="left"/>
      </w:pPr>
    </w:p>
    <w:p>
      <w:pPr>
        <w:jc w:val="left"/>
      </w:pPr>
    </w:p>
    <w:p>
      <w:pPr>
        <w:jc w:val="left"/>
      </w:pPr>
    </w:p>
    <w:p>
      <w:pPr>
        <w:jc w:val="left"/>
      </w:pPr>
      <w:r>
        <w:rPr>
          <w:b/>
        </w:rPr>
        <w:t>AI Declaration:</w:t>
        <w:br/>
      </w:r>
      <w:r>
        <w:t>I used Claude Opus, OpenAI GPT5.6-Sol to generate ideas and formatting. I am responsible for the content and quality of the submitted work</w:t>
      </w:r>
    </w:p>
    <w:sectPr w:rsidR="00FC693F" w:rsidRPr="0006063C" w:rsidSect="00034616">
      <w:pgSz w:w="12240" w:h="15840"/>
      <w:pgMar w:top="1037"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color w:val="11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8354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648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8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1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Caption">
    <w:name w:val="Formula Caption"/>
    <w:pPr>
      <w:spacing w:after="100"/>
      <w:jc w:val="center"/>
    </w:pPr>
    <w:rPr>
      <w:rFonts w:ascii="Arial" w:hAnsi="Arial"/>
      <w:i/>
      <w:color w:val="66717A"/>
      <w:sz w:val="16"/>
    </w:rPr>
  </w:style>
  <w:style w:type="paragraph" w:customStyle="1" w:styleId="Code">
    <w:name w:val="Code"/>
    <w:pPr>
      <w:spacing w:before="0" w:after="0" w:line="240" w:lineRule="auto"/>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DBA5103 Assignment 2 Solutions</dc:title>
  <dc:subject>Operations Research and Analytics</dc:subject>
  <dc:creator>Reagan</dc:creator>
  <cp:keywords>polyhedra, duality, complementary slackness, sensitivity analysis, diet problem, markdown</cp:keywords>
  <dc:description>generated by python-docx</dc:description>
  <cp:lastModifiedBy/>
  <cp:revision>1</cp:revision>
  <dcterms:created xsi:type="dcterms:W3CDTF">2013-12-23T23:15:00Z</dcterms:created>
  <dcterms:modified xsi:type="dcterms:W3CDTF">2013-12-23T23:15:00Z</dcterms:modified>
  <cp:category/>
</cp:coreProperties>
</file>