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2"/>
        <w:ind w:left="100"/>
        <w:rPr>
          <w:rFonts w:hint="default" w:asciiTheme="majorAscii"/>
          <w:lang w:val="en-US"/>
        </w:rPr>
      </w:pPr>
      <w:r>
        <w:rPr>
          <w:rFonts w:asciiTheme="majorAscii"/>
        </w:rPr>
        <w:t>NIS : 1180</w:t>
      </w:r>
      <w:r>
        <w:rPr>
          <w:rFonts w:hint="default" w:asciiTheme="majorAscii"/>
          <w:lang w:val="en-US"/>
        </w:rPr>
        <w:t>6693</w:t>
      </w:r>
    </w:p>
    <w:p>
      <w:pPr>
        <w:pStyle w:val="2"/>
        <w:spacing w:before="42"/>
        <w:ind w:left="100"/>
        <w:rPr>
          <w:rFonts w:hint="default" w:asciiTheme="majorAscii"/>
          <w:lang w:val="en-US"/>
        </w:rPr>
      </w:pPr>
      <w:r>
        <w:rPr>
          <w:rFonts w:asciiTheme="majorAscii"/>
        </w:rPr>
        <w:t>Nama : M</w:t>
      </w:r>
      <w:r>
        <w:rPr>
          <w:rFonts w:hint="default" w:asciiTheme="majorAscii"/>
          <w:lang w:val="en-US"/>
        </w:rPr>
        <w:t xml:space="preserve">uhammad Wildan Ardiansyah </w:t>
      </w:r>
    </w:p>
    <w:p>
      <w:pPr>
        <w:pStyle w:val="2"/>
        <w:spacing w:before="182" w:line="398" w:lineRule="auto"/>
        <w:ind w:left="100" w:right="6751"/>
        <w:rPr>
          <w:rFonts w:hint="default" w:asciiTheme="majorAscii"/>
          <w:lang w:val="en-US"/>
        </w:rPr>
      </w:pPr>
      <w:r>
        <w:rPr>
          <w:rFonts w:asciiTheme="majorAscii"/>
        </w:rPr>
        <w:t>Rombel : RPL XII-</w:t>
      </w:r>
      <w:r>
        <w:rPr>
          <w:rFonts w:hint="default" w:asciiTheme="majorAscii"/>
          <w:lang w:val="en-US"/>
        </w:rPr>
        <w:t>1</w:t>
      </w:r>
    </w:p>
    <w:p>
      <w:pPr>
        <w:pStyle w:val="2"/>
        <w:spacing w:before="7"/>
        <w:ind w:left="100"/>
        <w:rPr>
          <w:rFonts w:hint="default" w:asciiTheme="majorAscii"/>
          <w:lang w:val="en-US"/>
        </w:rPr>
      </w:pPr>
      <w:r>
        <w:rPr>
          <w:rFonts w:asciiTheme="majorAscii"/>
        </w:rPr>
        <w:t xml:space="preserve">Rayon : Cicurug </w:t>
      </w:r>
      <w:r>
        <w:rPr>
          <w:rFonts w:hint="default" w:asciiTheme="majorAscii"/>
          <w:lang w:val="en-US"/>
        </w:rPr>
        <w:t>5</w:t>
      </w:r>
    </w:p>
    <w:p>
      <w:pPr>
        <w:pStyle w:val="2"/>
        <w:rPr>
          <w:rFonts w:asciiTheme="majorAscii"/>
        </w:rPr>
      </w:pPr>
    </w:p>
    <w:p>
      <w:pPr>
        <w:pStyle w:val="2"/>
        <w:spacing w:before="11"/>
        <w:rPr>
          <w:rFonts w:asciiTheme="majorAscii"/>
          <w:sz w:val="29"/>
        </w:rPr>
      </w:pPr>
    </w:p>
    <w:p>
      <w:pPr>
        <w:pStyle w:val="2"/>
        <w:ind w:left="100"/>
        <w:rPr>
          <w:rFonts w:asciiTheme="majorAscii"/>
        </w:rPr>
      </w:pPr>
      <w:r>
        <w:rPr>
          <w:rFonts w:asciiTheme="majorAscii"/>
        </w:rPr>
        <w:t>Step 1 :</w:t>
      </w:r>
    </w:p>
    <w:p>
      <w:pPr>
        <w:pStyle w:val="2"/>
        <w:spacing w:before="5"/>
        <w:rPr>
          <w:rFonts w:asciiTheme="majorAscii"/>
          <w:sz w:val="14"/>
        </w:rPr>
      </w:pPr>
    </w:p>
    <w:tbl>
      <w:tblPr>
        <w:tblStyle w:val="4"/>
        <w:tblW w:w="0" w:type="auto"/>
        <w:tblInd w:w="1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39"/>
        <w:gridCol w:w="2339"/>
        <w:gridCol w:w="23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33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6" w:lineRule="exact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Nama Barang</w:t>
            </w:r>
          </w:p>
        </w:tc>
        <w:tc>
          <w:tcPr>
            <w:tcW w:w="233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6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Harga Satuan</w:t>
            </w:r>
          </w:p>
        </w:tc>
        <w:tc>
          <w:tcPr>
            <w:tcW w:w="233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6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Jumlah Barang</w:t>
            </w:r>
          </w:p>
        </w:tc>
        <w:tc>
          <w:tcPr>
            <w:tcW w:w="233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6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Total Harga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65" w:lineRule="exact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Tepung terigu protein</w:t>
            </w:r>
          </w:p>
          <w:p>
            <w:pPr>
              <w:pStyle w:val="7"/>
              <w:spacing w:line="252" w:lineRule="exact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Tinggi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65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18.000/kg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65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1 kg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65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18.000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Air putih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5.000/botol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1 botol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5.000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Ragi Instan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29.000/11 gram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22 gram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58.000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Telur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2.000/butir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3 butir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6.000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9" w:lineRule="exact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Susu bubuk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9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3.000/sachet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9" w:lineRule="exact"/>
              <w:rPr>
                <w:rFonts w:asciiTheme="majorAscii"/>
                <w:sz w:val="22"/>
              </w:rPr>
            </w:pPr>
            <w:r>
              <w:rPr>
                <w:rFonts w:hint="default" w:asciiTheme="majorAscii"/>
                <w:sz w:val="22"/>
                <w:lang w:val="en-US"/>
              </w:rPr>
              <w:t>3</w:t>
            </w:r>
            <w:r>
              <w:rPr>
                <w:rFonts w:asciiTheme="majorAscii"/>
                <w:sz w:val="22"/>
              </w:rPr>
              <w:t xml:space="preserve"> sachet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9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 xml:space="preserve">Rp. </w:t>
            </w:r>
            <w:r>
              <w:rPr>
                <w:rFonts w:hint="default" w:asciiTheme="majorAscii"/>
                <w:sz w:val="22"/>
                <w:lang w:val="en-US"/>
              </w:rPr>
              <w:t>9</w:t>
            </w:r>
            <w:r>
              <w:rPr>
                <w:rFonts w:asciiTheme="majorAscii"/>
                <w:sz w:val="22"/>
              </w:rPr>
              <w:t>.000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Salted Butter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38.000/kotak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1 kotak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38.000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" w:line="247" w:lineRule="exact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Unsalted Butter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" w:line="247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38.500/kotak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" w:line="247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1 kotak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" w:line="247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38.500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" w:line="252" w:lineRule="exact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Tepung gula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" w:line="252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11.000/500gr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" w:line="252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500gr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" w:line="252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11.000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9" w:lineRule="exact"/>
              <w:ind w:left="110"/>
              <w:rPr>
                <w:rFonts w:hint="default" w:asciiTheme="majorAscii"/>
                <w:sz w:val="22"/>
                <w:lang w:val="en-US"/>
              </w:rPr>
            </w:pPr>
            <w:r>
              <w:rPr>
                <w:rFonts w:hint="default" w:asciiTheme="majorAscii"/>
                <w:sz w:val="22"/>
                <w:lang w:val="en-US"/>
              </w:rPr>
              <w:t>Coklat batang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9" w:lineRule="exact"/>
              <w:rPr>
                <w:rFonts w:hint="default" w:asciiTheme="majorAscii"/>
                <w:sz w:val="22"/>
                <w:lang w:val="en-US"/>
              </w:rPr>
            </w:pPr>
            <w:r>
              <w:rPr>
                <w:rFonts w:hint="default" w:asciiTheme="majorAscii"/>
                <w:sz w:val="22"/>
                <w:lang w:val="en-US"/>
              </w:rPr>
              <w:t>Rp. 175.00/batang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9" w:lineRule="exact"/>
              <w:rPr>
                <w:rFonts w:hint="default" w:asciiTheme="majorAscii"/>
                <w:sz w:val="22"/>
                <w:lang w:val="en-US"/>
              </w:rPr>
            </w:pPr>
            <w:r>
              <w:rPr>
                <w:rFonts w:hint="default" w:asciiTheme="majorAscii"/>
                <w:sz w:val="22"/>
                <w:lang w:val="en-US"/>
              </w:rPr>
              <w:t>2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line="249" w:lineRule="exact"/>
              <w:rPr>
                <w:rFonts w:hint="default" w:asciiTheme="majorAscii"/>
                <w:sz w:val="22"/>
                <w:lang w:val="en-US"/>
              </w:rPr>
            </w:pPr>
            <w:r>
              <w:rPr>
                <w:rFonts w:hint="default" w:asciiTheme="majorAscii"/>
                <w:sz w:val="22"/>
                <w:lang w:val="en-US"/>
              </w:rPr>
              <w:t>Rp. 350.000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49" w:lineRule="exact"/>
              <w:ind w:left="110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sz w:val="22"/>
              </w:rPr>
              <w:t>Oven Listrik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49" w:lineRule="exact"/>
              <w:ind w:left="104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sz w:val="22"/>
              </w:rPr>
              <w:t>Rp. 560.000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49" w:lineRule="exact"/>
              <w:ind w:left="104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w w:val="100"/>
                <w:sz w:val="22"/>
              </w:rPr>
              <w:t>1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49" w:lineRule="exact"/>
              <w:ind w:left="104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sz w:val="22"/>
              </w:rPr>
              <w:t>Rp. 560.000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110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sz w:val="22"/>
              </w:rPr>
              <w:t>Baskom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104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sz w:val="22"/>
              </w:rPr>
              <w:t>Rp. 10.000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104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w w:val="100"/>
                <w:sz w:val="22"/>
              </w:rPr>
              <w:t>2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104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sz w:val="22"/>
              </w:rPr>
              <w:t>Rp. 20.000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110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sz w:val="22"/>
              </w:rPr>
              <w:t>Mixer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104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sz w:val="22"/>
              </w:rPr>
              <w:t>Rp. 52</w:t>
            </w:r>
            <w:r>
              <w:rPr>
                <w:rFonts w:hint="default" w:asciiTheme="majorAscii"/>
                <w:sz w:val="22"/>
                <w:lang w:val="en-US"/>
              </w:rPr>
              <w:t>0</w:t>
            </w:r>
            <w:r>
              <w:rPr>
                <w:rFonts w:asciiTheme="majorAscii"/>
                <w:sz w:val="22"/>
              </w:rPr>
              <w:t>.000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104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w w:val="100"/>
                <w:sz w:val="22"/>
              </w:rPr>
              <w:t>1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104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sz w:val="22"/>
              </w:rPr>
              <w:t>Rp. 52</w:t>
            </w:r>
            <w:r>
              <w:rPr>
                <w:rFonts w:hint="default" w:asciiTheme="majorAscii"/>
                <w:sz w:val="22"/>
                <w:lang w:val="en-US"/>
              </w:rPr>
              <w:t>0</w:t>
            </w:r>
            <w:r>
              <w:rPr>
                <w:rFonts w:asciiTheme="majorAscii"/>
                <w:sz w:val="22"/>
              </w:rPr>
              <w:t>.000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110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sz w:val="22"/>
              </w:rPr>
              <w:t>Timbangan Kue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104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sz w:val="22"/>
              </w:rPr>
              <w:t>Rp. 60.000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104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w w:val="100"/>
                <w:sz w:val="22"/>
              </w:rPr>
              <w:t>1</w:t>
            </w:r>
          </w:p>
        </w:tc>
        <w:tc>
          <w:tcPr>
            <w:tcW w:w="2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104" w:leftChars="0" w:right="0" w:rightChars="0"/>
              <w:rPr>
                <w:rFonts w:hAnsi="Carlito" w:eastAsia="Carlito" w:cs="Carlito" w:asciiTheme="majorAscii"/>
                <w:sz w:val="22"/>
                <w:szCs w:val="22"/>
                <w:lang w:val="ms" w:eastAsia="en-US" w:bidi="ar-SA"/>
              </w:rPr>
            </w:pPr>
            <w:r>
              <w:rPr>
                <w:rFonts w:asciiTheme="majorAscii"/>
                <w:sz w:val="22"/>
              </w:rPr>
              <w:t>Rp. 60.000</w:t>
            </w:r>
          </w:p>
        </w:tc>
      </w:tr>
    </w:tbl>
    <w:p>
      <w:pPr>
        <w:pStyle w:val="2"/>
        <w:rPr>
          <w:rFonts w:asciiTheme="majorAscii"/>
        </w:rPr>
      </w:pPr>
    </w:p>
    <w:p>
      <w:pPr>
        <w:pStyle w:val="2"/>
        <w:rPr>
          <w:rFonts w:asciiTheme="majorAscii"/>
        </w:rPr>
      </w:pPr>
    </w:p>
    <w:p>
      <w:pPr>
        <w:pStyle w:val="2"/>
        <w:rPr>
          <w:rFonts w:asciiTheme="majorAscii"/>
        </w:rPr>
      </w:pPr>
    </w:p>
    <w:p>
      <w:pPr>
        <w:pStyle w:val="2"/>
        <w:rPr>
          <w:rFonts w:asciiTheme="majorAscii"/>
        </w:rPr>
      </w:pPr>
    </w:p>
    <w:p>
      <w:pPr>
        <w:pStyle w:val="2"/>
        <w:spacing w:before="8"/>
        <w:rPr>
          <w:rFonts w:asciiTheme="majorAscii"/>
        </w:rPr>
      </w:pPr>
    </w:p>
    <w:p>
      <w:pPr>
        <w:pStyle w:val="2"/>
        <w:ind w:left="100"/>
        <w:rPr>
          <w:rFonts w:asciiTheme="majorAscii"/>
        </w:rPr>
      </w:pPr>
      <w:r>
        <w:rPr>
          <w:rFonts w:asciiTheme="majorAscii"/>
        </w:rPr>
        <w:t>Step 2 (Barang Tetap)</w:t>
      </w:r>
    </w:p>
    <w:p>
      <w:pPr>
        <w:pStyle w:val="2"/>
        <w:spacing w:before="10"/>
        <w:rPr>
          <w:rFonts w:asciiTheme="majorAscii"/>
          <w:sz w:val="1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39"/>
        <w:gridCol w:w="2339"/>
        <w:gridCol w:w="23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Nama Barang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Harga Satuan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Jumlah Barang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Total Harga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339" w:type="dxa"/>
          </w:tcPr>
          <w:p>
            <w:pPr>
              <w:pStyle w:val="7"/>
              <w:spacing w:line="249" w:lineRule="exact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Oven Listrik</w:t>
            </w:r>
          </w:p>
        </w:tc>
        <w:tc>
          <w:tcPr>
            <w:tcW w:w="2339" w:type="dxa"/>
          </w:tcPr>
          <w:p>
            <w:pPr>
              <w:pStyle w:val="7"/>
              <w:spacing w:line="249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560.000</w:t>
            </w:r>
          </w:p>
        </w:tc>
        <w:tc>
          <w:tcPr>
            <w:tcW w:w="2339" w:type="dxa"/>
          </w:tcPr>
          <w:p>
            <w:pPr>
              <w:pStyle w:val="7"/>
              <w:spacing w:line="249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w w:val="100"/>
                <w:sz w:val="22"/>
              </w:rPr>
              <w:t>1</w:t>
            </w:r>
          </w:p>
        </w:tc>
        <w:tc>
          <w:tcPr>
            <w:tcW w:w="2339" w:type="dxa"/>
          </w:tcPr>
          <w:p>
            <w:pPr>
              <w:pStyle w:val="7"/>
              <w:spacing w:line="249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560.000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Baskom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10.000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w w:val="100"/>
                <w:sz w:val="22"/>
              </w:rPr>
              <w:t>2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20.000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Mixer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525.000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w w:val="100"/>
                <w:sz w:val="22"/>
              </w:rPr>
              <w:t>1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525.000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Timbangan Kue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60.000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w w:val="100"/>
                <w:sz w:val="22"/>
              </w:rPr>
              <w:t>1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60.000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7017" w:type="dxa"/>
            <w:gridSpan w:val="3"/>
          </w:tcPr>
          <w:p>
            <w:pPr>
              <w:pStyle w:val="7"/>
              <w:ind w:left="0" w:right="172"/>
              <w:jc w:val="righ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Harga Keseluruhan :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1.225.000</w:t>
            </w:r>
          </w:p>
        </w:tc>
      </w:tr>
    </w:tbl>
    <w:p>
      <w:pPr>
        <w:spacing w:after="0"/>
        <w:rPr>
          <w:rFonts w:asciiTheme="majorAscii"/>
          <w:sz w:val="22"/>
        </w:rPr>
        <w:sectPr>
          <w:type w:val="continuous"/>
          <w:pgSz w:w="12240" w:h="15840"/>
          <w:pgMar w:top="1400" w:right="1320" w:bottom="280" w:left="1340" w:header="720" w:footer="720" w:gutter="0"/>
        </w:sectPr>
      </w:pPr>
    </w:p>
    <w:p>
      <w:pPr>
        <w:pStyle w:val="2"/>
        <w:spacing w:before="42"/>
        <w:ind w:left="100"/>
        <w:rPr>
          <w:rFonts w:asciiTheme="majorAscii"/>
        </w:rPr>
      </w:pPr>
      <w:r>
        <w:rPr>
          <w:rFonts w:asciiTheme="majorAscii"/>
        </w:rPr>
        <w:t>Step 3 (Barang Variabel)</w:t>
      </w:r>
    </w:p>
    <w:p>
      <w:pPr>
        <w:pStyle w:val="2"/>
        <w:spacing w:before="10"/>
        <w:rPr>
          <w:rFonts w:asciiTheme="majorAscii"/>
          <w:sz w:val="1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39"/>
        <w:gridCol w:w="2339"/>
        <w:gridCol w:w="23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Nama Barang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Harga Satuan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Jumlah Barang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Total Harga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339" w:type="dxa"/>
          </w:tcPr>
          <w:p>
            <w:pPr>
              <w:pStyle w:val="7"/>
              <w:spacing w:line="265" w:lineRule="exact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 xml:space="preserve">Tepung terigu </w:t>
            </w:r>
          </w:p>
        </w:tc>
        <w:tc>
          <w:tcPr>
            <w:tcW w:w="2339" w:type="dxa"/>
          </w:tcPr>
          <w:p>
            <w:pPr>
              <w:pStyle w:val="7"/>
              <w:spacing w:line="265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18.000/kg</w:t>
            </w:r>
          </w:p>
        </w:tc>
        <w:tc>
          <w:tcPr>
            <w:tcW w:w="2339" w:type="dxa"/>
          </w:tcPr>
          <w:p>
            <w:pPr>
              <w:pStyle w:val="7"/>
              <w:spacing w:line="265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1 kg</w:t>
            </w:r>
          </w:p>
        </w:tc>
        <w:tc>
          <w:tcPr>
            <w:tcW w:w="2339" w:type="dxa"/>
          </w:tcPr>
          <w:p>
            <w:pPr>
              <w:pStyle w:val="7"/>
              <w:spacing w:line="265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18.000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Air putih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5.000/botol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1 botol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5.000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Ragi Instan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29.000/11 gram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22 gram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58.000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Telur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2.000/butir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3 butir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6.000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Susu bubuk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3.000/sachet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2 sachet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6.000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  <w:vAlign w:val="top"/>
          </w:tcPr>
          <w:p>
            <w:pPr>
              <w:pStyle w:val="7"/>
              <w:spacing w:line="249" w:lineRule="exact"/>
              <w:ind w:left="110" w:leftChars="0" w:right="0" w:rightChars="0"/>
              <w:rPr>
                <w:rFonts w:hint="default" w:hAnsi="Carlito" w:eastAsia="Carlito" w:cs="Carlito" w:asciiTheme="majorAsci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ajorAscii"/>
                <w:sz w:val="22"/>
                <w:lang w:val="en-US"/>
              </w:rPr>
              <w:t>Coklat batang</w:t>
            </w:r>
          </w:p>
        </w:tc>
        <w:tc>
          <w:tcPr>
            <w:tcW w:w="2339" w:type="dxa"/>
            <w:vAlign w:val="top"/>
          </w:tcPr>
          <w:p>
            <w:pPr>
              <w:pStyle w:val="7"/>
              <w:spacing w:line="249" w:lineRule="exact"/>
              <w:ind w:left="104" w:leftChars="0" w:right="0" w:rightChars="0"/>
              <w:rPr>
                <w:rFonts w:hint="default" w:hAnsi="Carlito" w:eastAsia="Carlito" w:cs="Carlito" w:asciiTheme="majorAsci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ajorAscii"/>
                <w:sz w:val="22"/>
                <w:lang w:val="en-US"/>
              </w:rPr>
              <w:t>Rp. 175.00/batang</w:t>
            </w:r>
          </w:p>
        </w:tc>
        <w:tc>
          <w:tcPr>
            <w:tcW w:w="2339" w:type="dxa"/>
            <w:vAlign w:val="top"/>
          </w:tcPr>
          <w:p>
            <w:pPr>
              <w:pStyle w:val="7"/>
              <w:spacing w:line="249" w:lineRule="exact"/>
              <w:ind w:left="104" w:leftChars="0" w:right="0" w:rightChars="0"/>
              <w:rPr>
                <w:rFonts w:hint="default" w:hAnsi="Carlito" w:eastAsia="Carlito" w:cs="Carlito" w:asciiTheme="majorAsci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ajorAscii"/>
                <w:sz w:val="22"/>
                <w:lang w:val="en-US"/>
              </w:rPr>
              <w:t>2</w:t>
            </w:r>
          </w:p>
        </w:tc>
        <w:tc>
          <w:tcPr>
            <w:tcW w:w="2339" w:type="dxa"/>
            <w:vAlign w:val="top"/>
          </w:tcPr>
          <w:p>
            <w:pPr>
              <w:pStyle w:val="7"/>
              <w:spacing w:line="249" w:lineRule="exact"/>
              <w:ind w:left="104" w:leftChars="0" w:right="0" w:rightChars="0"/>
              <w:rPr>
                <w:rFonts w:hint="default" w:hAnsi="Carlito" w:eastAsia="Carlito" w:cs="Carlito" w:asciiTheme="majorAsci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ajorAscii"/>
                <w:sz w:val="22"/>
                <w:lang w:val="en-US"/>
              </w:rPr>
              <w:t>Rp. 350.000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Salted Butter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38.000/kotak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1 kotak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38.000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7"/>
              <w:spacing w:line="249" w:lineRule="exact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Unsalted Butter</w:t>
            </w:r>
          </w:p>
        </w:tc>
        <w:tc>
          <w:tcPr>
            <w:tcW w:w="2339" w:type="dxa"/>
          </w:tcPr>
          <w:p>
            <w:pPr>
              <w:pStyle w:val="7"/>
              <w:spacing w:line="249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38.500/kotak</w:t>
            </w:r>
          </w:p>
        </w:tc>
        <w:tc>
          <w:tcPr>
            <w:tcW w:w="2339" w:type="dxa"/>
          </w:tcPr>
          <w:p>
            <w:pPr>
              <w:pStyle w:val="7"/>
              <w:spacing w:line="249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1 kotak</w:t>
            </w:r>
          </w:p>
        </w:tc>
        <w:tc>
          <w:tcPr>
            <w:tcW w:w="2339" w:type="dxa"/>
          </w:tcPr>
          <w:p>
            <w:pPr>
              <w:pStyle w:val="7"/>
              <w:spacing w:line="249" w:lineRule="exac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38.500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7"/>
              <w:ind w:left="110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Tepung gula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11.000/500gr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500gr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Rp. 11.000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7017" w:type="dxa"/>
            <w:gridSpan w:val="3"/>
          </w:tcPr>
          <w:p>
            <w:pPr>
              <w:pStyle w:val="7"/>
              <w:ind w:left="0" w:right="172"/>
              <w:jc w:val="right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>Harga Keseluruhan :</w:t>
            </w:r>
          </w:p>
        </w:tc>
        <w:tc>
          <w:tcPr>
            <w:tcW w:w="2339" w:type="dxa"/>
          </w:tcPr>
          <w:p>
            <w:pPr>
              <w:pStyle w:val="7"/>
              <w:rPr>
                <w:rFonts w:asciiTheme="majorAscii"/>
                <w:sz w:val="22"/>
              </w:rPr>
            </w:pPr>
            <w:r>
              <w:rPr>
                <w:rFonts w:asciiTheme="majorAscii"/>
                <w:sz w:val="22"/>
              </w:rPr>
              <w:t xml:space="preserve">Rp. </w:t>
            </w:r>
            <w:r>
              <w:rPr>
                <w:rFonts w:hint="default" w:asciiTheme="majorAscii"/>
                <w:sz w:val="22"/>
              </w:rPr>
              <w:t>492,500</w:t>
            </w:r>
          </w:p>
        </w:tc>
      </w:tr>
    </w:tbl>
    <w:p>
      <w:pPr>
        <w:pStyle w:val="2"/>
        <w:rPr>
          <w:rFonts w:asciiTheme="majorAscii"/>
        </w:rPr>
      </w:pPr>
    </w:p>
    <w:p>
      <w:pPr>
        <w:pStyle w:val="2"/>
        <w:rPr>
          <w:rFonts w:asciiTheme="majorAscii"/>
        </w:rPr>
      </w:pPr>
    </w:p>
    <w:p>
      <w:pPr>
        <w:pStyle w:val="2"/>
        <w:spacing w:before="1"/>
        <w:rPr>
          <w:rFonts w:asciiTheme="majorAscii"/>
          <w:sz w:val="30"/>
        </w:rPr>
      </w:pPr>
    </w:p>
    <w:p>
      <w:pPr>
        <w:pStyle w:val="2"/>
        <w:ind w:left="100"/>
        <w:rPr>
          <w:rFonts w:asciiTheme="majorAscii"/>
        </w:rPr>
      </w:pPr>
      <w:r>
        <w:rPr>
          <w:rFonts w:asciiTheme="majorAscii"/>
        </w:rPr>
        <w:t>Step 4 (Menghitung HPP)</w:t>
      </w:r>
    </w:p>
    <w:p>
      <w:pPr>
        <w:pStyle w:val="6"/>
        <w:numPr>
          <w:ilvl w:val="0"/>
          <w:numId w:val="1"/>
        </w:numPr>
        <w:tabs>
          <w:tab w:val="left" w:pos="1181"/>
        </w:tabs>
        <w:spacing w:before="178" w:after="0" w:line="240" w:lineRule="auto"/>
        <w:ind w:left="1181" w:right="0" w:hanging="360"/>
        <w:jc w:val="left"/>
        <w:rPr>
          <w:rFonts w:asciiTheme="majorAscii"/>
          <w:sz w:val="22"/>
        </w:rPr>
      </w:pPr>
      <w:r>
        <w:rPr>
          <w:rFonts w:asciiTheme="majorAscii"/>
          <w:sz w:val="22"/>
        </w:rPr>
        <w:t>Harga Pokok Produksi apabila menghasilkan 50 roti (dengan menggunakan biaya</w:t>
      </w:r>
      <w:r>
        <w:rPr>
          <w:rFonts w:asciiTheme="majorAscii"/>
          <w:spacing w:val="-20"/>
          <w:sz w:val="22"/>
        </w:rPr>
        <w:t xml:space="preserve"> </w:t>
      </w:r>
      <w:r>
        <w:rPr>
          <w:rFonts w:asciiTheme="majorAscii"/>
          <w:sz w:val="22"/>
        </w:rPr>
        <w:t>variabel)</w:t>
      </w:r>
    </w:p>
    <w:p>
      <w:pPr>
        <w:pStyle w:val="2"/>
        <w:spacing w:before="7"/>
        <w:rPr>
          <w:rFonts w:asciiTheme="majorAscii"/>
          <w:sz w:val="18"/>
        </w:rPr>
      </w:pPr>
    </w:p>
    <w:p>
      <w:pPr>
        <w:spacing w:after="0"/>
        <w:rPr>
          <w:rFonts w:asciiTheme="majorAscii"/>
          <w:sz w:val="18"/>
        </w:rPr>
        <w:sectPr>
          <w:pgSz w:w="12240" w:h="15840"/>
          <w:pgMar w:top="1400" w:right="1320" w:bottom="280" w:left="1340" w:header="720" w:footer="720" w:gutter="0"/>
        </w:sectPr>
      </w:pPr>
    </w:p>
    <w:p>
      <w:pPr>
        <w:spacing w:before="196"/>
        <w:ind w:left="1181" w:right="0" w:firstLine="0"/>
        <w:jc w:val="left"/>
        <w:rPr>
          <w:rFonts w:asciiTheme="majorAscii"/>
          <w:sz w:val="24"/>
        </w:rPr>
      </w:pPr>
      <w:r>
        <w:rPr>
          <w:rFonts w:asciiTheme="majorAscii"/>
          <w:sz w:val="24"/>
        </w:rPr>
        <w:t>HPP</w:t>
      </w:r>
      <w:r>
        <w:rPr>
          <w:rFonts w:asciiTheme="majorAscii"/>
          <w:spacing w:val="-20"/>
          <w:sz w:val="24"/>
        </w:rPr>
        <w:t>=</w:t>
      </w:r>
    </w:p>
    <w:p>
      <w:pPr>
        <w:tabs>
          <w:tab w:val="left" w:pos="3312"/>
        </w:tabs>
        <w:spacing w:before="97" w:line="170" w:lineRule="auto"/>
        <w:ind w:right="0"/>
        <w:jc w:val="left"/>
        <w:rPr>
          <w:rFonts w:hAnsi="DejaVu Serif Condensed" w:eastAsia="DejaVu Serif Condensed" w:asciiTheme="majorAscii"/>
          <w:sz w:val="28"/>
        </w:rPr>
      </w:pPr>
      <w:r>
        <w:rPr>
          <w:rFonts w:asciiTheme="majorAscii"/>
        </w:rPr>
        <w:br w:type="column"/>
      </w:r>
      <w:r>
        <w:rPr>
          <w:rFonts w:hint="default" w:asciiTheme="majorAscii"/>
          <w:lang w:val="en-US"/>
        </w:rPr>
        <w:t xml:space="preserve">             Jumlah biaya variable</w:t>
      </w:r>
      <w:r>
        <w:rPr>
          <w:rFonts w:hAnsi="DejaVu Serif Condensed" w:eastAsia="DejaVu Serif Condensed" w:asciiTheme="majorAscii"/>
          <w:sz w:val="20"/>
        </w:rPr>
        <w:tab/>
      </w:r>
      <w:r>
        <w:rPr>
          <w:rFonts w:hAnsi="DejaVu Serif Condensed" w:eastAsia="DejaVu Serif Condensed" w:asciiTheme="majorAscii"/>
          <w:spacing w:val="-20"/>
          <w:w w:val="98"/>
          <w:position w:val="-16"/>
          <w:sz w:val="28"/>
        </w:rPr>
        <w:t>=</w:t>
      </w:r>
    </w:p>
    <w:p>
      <w:pPr>
        <w:spacing w:before="0" w:line="192" w:lineRule="exact"/>
        <w:ind w:left="13" w:right="0" w:firstLine="0"/>
        <w:jc w:val="left"/>
        <w:rPr>
          <w:rFonts w:hint="default" w:hAnsi="DejaVu Serif Condensed" w:eastAsia="DejaVu Serif Condensed" w:asciiTheme="majorAscii"/>
          <w:sz w:val="20"/>
          <w:lang w:val="en-US"/>
        </w:rPr>
      </w:pPr>
      <w:r>
        <w:rPr>
          <w:rFonts w:asciiTheme="majorAscii"/>
        </w:rPr>
        <mc:AlternateContent>
          <mc:Choice Requires="wps">
            <w:drawing>
              <wp:anchor distT="0" distB="0" distL="114300" distR="114300" simplePos="0" relativeHeight="487343104" behindDoc="1" locked="0" layoutInCell="1" allowOverlap="1">
                <wp:simplePos x="0" y="0"/>
                <wp:positionH relativeFrom="page">
                  <wp:posOffset>2030730</wp:posOffset>
                </wp:positionH>
                <wp:positionV relativeFrom="paragraph">
                  <wp:posOffset>-57150</wp:posOffset>
                </wp:positionV>
                <wp:extent cx="2045335" cy="12065"/>
                <wp:effectExtent l="0" t="0" r="0" b="0"/>
                <wp:wrapNone/>
                <wp:docPr id="5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159.9pt;margin-top:-4.5pt;height:0.95pt;width:161.05pt;mso-position-horizontal-relative:page;z-index:-15973376;mso-width-relative:page;mso-height-relative:page;" fillcolor="#000000" filled="t" stroked="f" coordsize="21600,21600" o:gfxdata="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PK42NrZAAAACQEAAA8AAAAAAAAAAQAgAAAAIgAAAGRycy9kb3ducmV2&#10;LnhtbFBLAQIUABQAAAAIAIdO4kBD2BOViQEAABQDAAAOAAAAAAAAAAEAIAAAACgBAABkcnMvZTJv&#10;RG9jLnhtbFBLBQYAAAAABgAGAFkBAAAj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Theme="majorAscii"/>
          <w:lang w:val="en-US"/>
        </w:rPr>
        <w:t xml:space="preserve">  Jumlah produk yang di produksi</w:t>
      </w:r>
    </w:p>
    <w:p>
      <w:pPr>
        <w:spacing w:before="71"/>
        <w:ind w:left="102" w:right="0" w:firstLine="0"/>
        <w:jc w:val="center"/>
        <w:rPr>
          <w:rFonts w:asciiTheme="majorAscii"/>
          <w:sz w:val="20"/>
        </w:rPr>
      </w:pPr>
      <w:r>
        <w:rPr>
          <w:rFonts w:asciiTheme="majorAscii"/>
        </w:rPr>
        <w:br w:type="column"/>
      </w:r>
      <w:r>
        <w:rPr>
          <w:rFonts w:hint="default" w:asciiTheme="majorAscii"/>
          <w:lang w:val="en-US"/>
        </w:rPr>
        <w:t>4</w:t>
      </w:r>
      <w:r>
        <w:rPr>
          <w:rFonts w:asciiTheme="majorAscii"/>
          <w:w w:val="95"/>
          <w:sz w:val="20"/>
        </w:rPr>
        <w:t>9</w:t>
      </w:r>
      <w:r>
        <w:rPr>
          <w:rFonts w:hint="default" w:asciiTheme="majorAscii"/>
          <w:w w:val="95"/>
          <w:sz w:val="20"/>
          <w:lang w:val="en-US"/>
        </w:rPr>
        <w:t>2</w:t>
      </w:r>
      <w:r>
        <w:rPr>
          <w:rFonts w:asciiTheme="majorAscii"/>
          <w:w w:val="95"/>
          <w:sz w:val="20"/>
        </w:rPr>
        <w:t>.500</w:t>
      </w:r>
    </w:p>
    <w:p>
      <w:pPr>
        <w:pStyle w:val="2"/>
        <w:spacing w:before="6"/>
        <w:rPr>
          <w:rFonts w:asciiTheme="majorAscii"/>
          <w:sz w:val="2"/>
        </w:rPr>
      </w:pPr>
    </w:p>
    <w:p>
      <w:pPr>
        <w:pStyle w:val="2"/>
        <w:spacing w:line="20" w:lineRule="exact"/>
        <w:ind w:left="102" w:right="-58"/>
        <w:rPr>
          <w:rFonts w:asciiTheme="majorAscii"/>
          <w:sz w:val="2"/>
        </w:rPr>
      </w:pPr>
      <w:r>
        <w:rPr>
          <w:rFonts w:asciiTheme="majorAscii"/>
          <w:sz w:val="2"/>
        </w:rPr>
        <mc:AlternateContent>
          <mc:Choice Requires="wpg">
            <w:drawing>
              <wp:inline distT="0" distB="0" distL="114300" distR="114300">
                <wp:extent cx="463550" cy="12700"/>
                <wp:effectExtent l="0" t="0" r="0" b="0"/>
                <wp:docPr id="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550" cy="12700"/>
                          <a:chOff x="0" y="0"/>
                          <a:chExt cx="730" cy="20"/>
                        </a:xfrm>
                      </wpg:grpSpPr>
                      <wps:wsp>
                        <wps:cNvPr id="1" name="Rectangles 4"/>
                        <wps:cNvSpPr/>
                        <wps:spPr>
                          <a:xfrm>
                            <a:off x="0" y="0"/>
                            <a:ext cx="73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o:spt="203" style="height:1pt;width:36.5pt;" coordsize="730,20" o:gfxdata="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MWWku0wAAAAIBAAAPAAAAAAAAAAEAIAAAACIA&#10;AABkcnMvZG93bnJldi54bWxQSwECFAAUAAAACACHTuJAxmiwHNUBAAAxBAAADgAAAAAAAAABACAA&#10;AAAiAQAAZHJzL2Uyb0RvYy54bWxQSwUGAAAAAAYABgBZAQAAaQUAAAAA&#10;">
                <o:lock v:ext="edit" aspectratio="f"/>
                <v:rect id="Rectangles 4" o:spid="_x0000_s1026" o:spt="1" style="position:absolute;left:0;top:0;height:20;width:730;" fillcolor="#000000" filled="t" stroked="f" coordsize="21600,21600" o:gfxdata="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8Uk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before="30"/>
        <w:ind w:left="102" w:right="0" w:firstLine="0"/>
        <w:jc w:val="center"/>
        <w:rPr>
          <w:rFonts w:hint="default" w:asciiTheme="majorAscii"/>
          <w:sz w:val="20"/>
          <w:lang w:val="en-US"/>
        </w:rPr>
      </w:pPr>
      <w:r>
        <w:rPr>
          <w:rFonts w:hint="default" w:asciiTheme="majorAscii"/>
          <w:sz w:val="20"/>
          <w:lang w:val="en-US"/>
        </w:rPr>
        <w:t>20</w:t>
      </w:r>
    </w:p>
    <w:p>
      <w:pPr>
        <w:spacing w:before="165"/>
        <w:ind w:left="36" w:right="0" w:firstLine="0"/>
        <w:jc w:val="left"/>
        <w:rPr>
          <w:rFonts w:eastAsia="DejaVu Serif Condensed" w:asciiTheme="majorAscii"/>
          <w:sz w:val="28"/>
        </w:rPr>
        <w:sectPr>
          <w:type w:val="continuous"/>
          <w:pgSz w:w="12240" w:h="15840"/>
          <w:pgMar w:top="1400" w:right="1320" w:bottom="280" w:left="1340" w:header="720" w:footer="720" w:gutter="0"/>
          <w:cols w:equalWidth="0" w:num="4">
            <w:col w:w="1805" w:space="40"/>
            <w:col w:w="3521" w:space="39"/>
            <w:col w:w="833" w:space="40"/>
            <w:col w:w="3302"/>
          </w:cols>
        </w:sectPr>
      </w:pPr>
      <w:r>
        <w:rPr>
          <w:rFonts w:asciiTheme="majorAscii"/>
        </w:rPr>
        <w:br w:type="column"/>
      </w:r>
      <w:r>
        <w:rPr>
          <w:rFonts w:eastAsia="DejaVu Serif Condensed" w:asciiTheme="majorAscii"/>
          <w:sz w:val="28"/>
        </w:rPr>
        <w:t xml:space="preserve">= </w:t>
      </w:r>
      <w:r>
        <w:rPr>
          <w:rFonts w:hint="default" w:eastAsia="DejaVu Serif Condensed" w:asciiTheme="majorAscii"/>
          <w:sz w:val="28"/>
          <w:lang w:val="en-US"/>
        </w:rPr>
        <w:t>Rp</w:t>
      </w:r>
      <w:r>
        <w:rPr>
          <w:rFonts w:eastAsia="DejaVu Serif Condensed" w:asciiTheme="majorAscii"/>
          <w:sz w:val="28"/>
        </w:rPr>
        <w:t xml:space="preserve">. </w:t>
      </w:r>
      <w:r>
        <w:rPr>
          <w:rFonts w:hint="default" w:eastAsia="DejaVu Serif Condensed" w:asciiTheme="majorAscii"/>
          <w:sz w:val="28"/>
        </w:rPr>
        <w:t>24.625</w:t>
      </w:r>
    </w:p>
    <w:p>
      <w:pPr>
        <w:pStyle w:val="2"/>
        <w:spacing w:before="5"/>
        <w:rPr>
          <w:rFonts w:asciiTheme="majorAscii"/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1181"/>
        </w:tabs>
        <w:spacing w:before="56" w:after="0" w:line="261" w:lineRule="auto"/>
        <w:ind w:left="1181" w:right="482" w:hanging="360"/>
        <w:jc w:val="left"/>
        <w:rPr>
          <w:rFonts w:asciiTheme="majorAscii"/>
          <w:sz w:val="22"/>
        </w:rPr>
      </w:pPr>
      <w:r>
        <w:rPr>
          <w:rFonts w:asciiTheme="majorAscii"/>
          <w:sz w:val="22"/>
        </w:rPr>
        <w:t xml:space="preserve">Harga Pokok Produksi apabila menghasilkan </w:t>
      </w:r>
      <w:r>
        <w:rPr>
          <w:rFonts w:hint="default" w:asciiTheme="majorAscii"/>
          <w:sz w:val="22"/>
          <w:lang w:val="en-US"/>
        </w:rPr>
        <w:t>2</w:t>
      </w:r>
      <w:r>
        <w:rPr>
          <w:rFonts w:asciiTheme="majorAscii"/>
          <w:sz w:val="22"/>
        </w:rPr>
        <w:t xml:space="preserve">0 </w:t>
      </w:r>
      <w:r>
        <w:rPr>
          <w:rFonts w:hint="default" w:asciiTheme="majorAscii"/>
          <w:sz w:val="22"/>
          <w:lang w:val="en-US"/>
        </w:rPr>
        <w:t>kue</w:t>
      </w:r>
      <w:r>
        <w:rPr>
          <w:rFonts w:asciiTheme="majorAscii"/>
          <w:sz w:val="22"/>
        </w:rPr>
        <w:t xml:space="preserve"> (menggunakan biaya tetap dan</w:t>
      </w:r>
      <w:r>
        <w:rPr>
          <w:rFonts w:asciiTheme="majorAscii"/>
          <w:spacing w:val="-25"/>
          <w:sz w:val="22"/>
        </w:rPr>
        <w:t xml:space="preserve"> </w:t>
      </w:r>
      <w:r>
        <w:rPr>
          <w:rFonts w:asciiTheme="majorAscii"/>
          <w:sz w:val="22"/>
        </w:rPr>
        <w:t>biaya variabel)</w:t>
      </w:r>
    </w:p>
    <w:p>
      <w:pPr>
        <w:pStyle w:val="2"/>
        <w:spacing w:before="7"/>
        <w:rPr>
          <w:rFonts w:asciiTheme="majorAscii"/>
          <w:sz w:val="16"/>
        </w:rPr>
      </w:pPr>
    </w:p>
    <w:p>
      <w:pPr>
        <w:spacing w:after="0"/>
        <w:rPr>
          <w:rFonts w:asciiTheme="majorAscii"/>
          <w:sz w:val="16"/>
        </w:rPr>
        <w:sectPr>
          <w:type w:val="continuous"/>
          <w:pgSz w:w="12240" w:h="15840"/>
          <w:pgMar w:top="1400" w:right="1320" w:bottom="280" w:left="1340" w:header="720" w:footer="720" w:gutter="0"/>
        </w:sectPr>
      </w:pPr>
    </w:p>
    <w:p>
      <w:pPr>
        <w:pStyle w:val="2"/>
        <w:spacing w:before="144"/>
        <w:jc w:val="right"/>
        <w:rPr>
          <w:rFonts w:asciiTheme="majorAscii"/>
        </w:rPr>
      </w:pPr>
      <w:r>
        <w:rPr>
          <w:rFonts w:asciiTheme="majorAscii"/>
        </w:rPr>
        <w:t>HPP =</w:t>
      </w:r>
    </w:p>
    <w:p>
      <w:pPr>
        <w:spacing w:before="95" w:line="172" w:lineRule="auto"/>
        <w:ind w:left="110" w:right="0" w:firstLine="0"/>
        <w:jc w:val="left"/>
        <w:rPr>
          <w:rFonts w:eastAsia="DejaVu Serif Condensed" w:asciiTheme="majorAscii"/>
          <w:sz w:val="22"/>
        </w:rPr>
      </w:pPr>
      <w:r>
        <w:rPr>
          <w:rFonts w:asciiTheme="majorAscii"/>
        </w:rPr>
        <w:br w:type="column"/>
      </w:r>
      <w:r>
        <w:rPr>
          <w:rFonts w:eastAsia="DejaVu Serif Condensed" w:asciiTheme="majorAscii"/>
          <w:w w:val="105"/>
          <w:sz w:val="16"/>
        </w:rPr>
        <w:t>(</w:t>
      </w:r>
      <w:r>
        <w:rPr>
          <w:rFonts w:hint="default" w:eastAsia="DejaVu Serif Condensed" w:asciiTheme="majorAscii"/>
          <w:w w:val="105"/>
          <w:sz w:val="16"/>
          <w:lang w:val="en-US"/>
        </w:rPr>
        <w:t>jumlah biaya variable</w:t>
      </w:r>
      <w:r>
        <w:rPr>
          <w:rFonts w:eastAsia="DejaVu Serif Condensed" w:asciiTheme="majorAscii"/>
          <w:w w:val="105"/>
          <w:sz w:val="16"/>
        </w:rPr>
        <w:t>+</w:t>
      </w:r>
      <w:r>
        <w:rPr>
          <w:rFonts w:hint="default" w:eastAsia="DejaVu Serif Condensed" w:asciiTheme="majorAscii"/>
          <w:w w:val="105"/>
          <w:sz w:val="16"/>
          <w:lang w:val="en-US"/>
        </w:rPr>
        <w:t>biaya</w:t>
      </w:r>
      <w:r>
        <w:rPr>
          <w:rFonts w:eastAsia="DejaVu Serif Condensed" w:asciiTheme="majorAscii"/>
          <w:w w:val="105"/>
          <w:sz w:val="16"/>
        </w:rPr>
        <w:t xml:space="preserve">) </w:t>
      </w:r>
      <w:r>
        <w:rPr>
          <w:rFonts w:eastAsia="DejaVu Serif Condensed" w:asciiTheme="majorAscii"/>
          <w:w w:val="105"/>
          <w:position w:val="-12"/>
          <w:sz w:val="22"/>
        </w:rPr>
        <w:t>=</w:t>
      </w:r>
    </w:p>
    <w:p>
      <w:pPr>
        <w:spacing w:before="0" w:line="145" w:lineRule="exact"/>
        <w:ind w:right="0"/>
        <w:jc w:val="left"/>
        <w:rPr>
          <w:rFonts w:hAnsi="DejaVu Serif Condensed" w:eastAsia="DejaVu Serif Condensed" w:asciiTheme="majorAscii"/>
          <w:sz w:val="16"/>
        </w:rPr>
      </w:pPr>
      <w:r>
        <w:rPr>
          <w:rFonts w:asciiTheme="majorAscii"/>
        </w:rPr>
        <mc:AlternateContent>
          <mc:Choice Requires="wps">
            <w:drawing>
              <wp:anchor distT="0" distB="0" distL="114300" distR="114300" simplePos="0" relativeHeight="487343104" behindDoc="1" locked="0" layoutInCell="1" allowOverlap="1">
                <wp:simplePos x="0" y="0"/>
                <wp:positionH relativeFrom="page">
                  <wp:posOffset>1963420</wp:posOffset>
                </wp:positionH>
                <wp:positionV relativeFrom="paragraph">
                  <wp:posOffset>-47625</wp:posOffset>
                </wp:positionV>
                <wp:extent cx="1658620" cy="8890"/>
                <wp:effectExtent l="0" t="0" r="0" b="0"/>
                <wp:wrapNone/>
                <wp:docPr id="6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5" o:spid="_x0000_s1026" o:spt="1" style="position:absolute;left:0pt;margin-left:154.6pt;margin-top:-3.75pt;height:0.7pt;width:130.6pt;mso-position-horizontal-relative:page;z-index:-15973376;mso-width-relative:page;mso-height-relative:page;" fillcolor="#000000" filled="t" stroked="f" coordsize="21600,21600" o:gfxdata="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6ecB9tkAAAAJAQAADwAAAAAAAAABACAAAAAiAAAAZHJzL2Rvd25y&#10;ZXYueG1sUEsBAhQAFAAAAAgAh07iQK+QbjCLAQAAEwMAAA4AAAAAAAAAAQAgAAAAKAEAAGRycy9l&#10;Mm9Eb2MueG1sUEsFBgAAAAAGAAYAWQEAAC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hAnsi="DejaVu Serif Condensed" w:eastAsia="DejaVu Serif Condensed" w:asciiTheme="majorAscii"/>
          <w:w w:val="103"/>
          <w:sz w:val="16"/>
          <w:lang w:val="en-US"/>
        </w:rPr>
        <w:t>jumlah produk yang di produksi</w:t>
      </w:r>
    </w:p>
    <w:p>
      <w:pPr>
        <w:spacing w:before="95" w:line="172" w:lineRule="auto"/>
        <w:ind w:left="68" w:right="0" w:firstLine="0"/>
        <w:jc w:val="left"/>
        <w:rPr>
          <w:rFonts w:asciiTheme="majorAscii"/>
          <w:sz w:val="22"/>
        </w:rPr>
      </w:pPr>
      <w:r>
        <w:rPr>
          <w:rFonts w:asciiTheme="majorAscii"/>
        </w:rPr>
        <w:br w:type="column"/>
      </w:r>
      <w:r>
        <w:rPr>
          <w:rFonts w:asciiTheme="majorAscii"/>
          <w:sz w:val="16"/>
        </w:rPr>
        <w:t>(1.225.000+</w:t>
      </w:r>
      <w:r>
        <w:rPr>
          <w:rFonts w:hint="default" w:asciiTheme="majorAscii"/>
          <w:sz w:val="16"/>
          <w:lang w:val="en-US"/>
        </w:rPr>
        <w:t>4</w:t>
      </w:r>
      <w:r>
        <w:rPr>
          <w:rFonts w:asciiTheme="majorAscii"/>
          <w:sz w:val="16"/>
        </w:rPr>
        <w:t>9</w:t>
      </w:r>
      <w:r>
        <w:rPr>
          <w:rFonts w:hint="default" w:asciiTheme="majorAscii"/>
          <w:sz w:val="16"/>
          <w:lang w:val="en-US"/>
        </w:rPr>
        <w:t>2</w:t>
      </w:r>
      <w:r>
        <w:rPr>
          <w:rFonts w:asciiTheme="majorAscii"/>
          <w:sz w:val="16"/>
        </w:rPr>
        <w:t xml:space="preserve">.500) </w:t>
      </w:r>
      <w:r>
        <w:rPr>
          <w:rFonts w:asciiTheme="majorAscii"/>
          <w:position w:val="-12"/>
          <w:sz w:val="22"/>
        </w:rPr>
        <w:t>=</w:t>
      </w:r>
    </w:p>
    <w:p>
      <w:pPr>
        <w:spacing w:before="0" w:line="145" w:lineRule="exact"/>
        <w:ind w:left="731" w:right="887" w:firstLine="0"/>
        <w:jc w:val="center"/>
        <w:rPr>
          <w:rFonts w:asciiTheme="majorAscii"/>
          <w:sz w:val="16"/>
        </w:rPr>
      </w:pPr>
      <w:r>
        <w:rPr>
          <w:rFonts w:asciiTheme="majorAscii"/>
        </w:rPr>
        <mc:AlternateContent>
          <mc:Choice Requires="wps">
            <w:drawing>
              <wp:anchor distT="0" distB="0" distL="114300" distR="114300" simplePos="0" relativeHeight="487344128" behindDoc="1" locked="0" layoutInCell="1" allowOverlap="1">
                <wp:simplePos x="0" y="0"/>
                <wp:positionH relativeFrom="page">
                  <wp:posOffset>3835400</wp:posOffset>
                </wp:positionH>
                <wp:positionV relativeFrom="paragraph">
                  <wp:posOffset>-47625</wp:posOffset>
                </wp:positionV>
                <wp:extent cx="981710" cy="8890"/>
                <wp:effectExtent l="0" t="0" r="0" b="0"/>
                <wp:wrapNone/>
                <wp:docPr id="7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302pt;margin-top:-3.75pt;height:0.7pt;width:77.3pt;mso-position-horizontal-relative:page;z-index:-15972352;mso-width-relative:page;mso-height-relative:page;" fillcolor="#000000" filled="t" stroked="f" coordsize="21600,21600" o:gfxdata="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t89/h9kAAAAJAQAADwAAAAAAAAABACAAAAAiAAAAZHJzL2Rvd25yZXYu&#10;eG1sUEsBAhQAFAAAAAgAh07iQL4XmEmIAQAAEgMAAA4AAAAAAAAAAQAgAAAAKAEAAGRycy9lMm9E&#10;b2MueG1sUEsFBgAAAAAGAAYAWQEAACI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Ascii"/>
          <w:sz w:val="16"/>
        </w:rPr>
        <w:t>50</w:t>
      </w:r>
    </w:p>
    <w:p>
      <w:pPr>
        <w:spacing w:before="75"/>
        <w:ind w:left="69" w:right="0" w:firstLine="0"/>
        <w:jc w:val="center"/>
        <w:rPr>
          <w:rFonts w:asciiTheme="majorAscii"/>
          <w:sz w:val="16"/>
        </w:rPr>
      </w:pPr>
      <w:r>
        <w:rPr>
          <w:rFonts w:asciiTheme="majorAscii"/>
        </w:rPr>
        <w:br w:type="column"/>
      </w:r>
      <w:r>
        <w:rPr>
          <w:rFonts w:asciiTheme="majorAscii"/>
          <w:w w:val="95"/>
          <w:sz w:val="16"/>
        </w:rPr>
        <w:t>1.</w:t>
      </w:r>
      <w:r>
        <w:rPr>
          <w:rFonts w:hint="default" w:asciiTheme="majorAscii"/>
          <w:w w:val="95"/>
          <w:sz w:val="16"/>
          <w:lang w:val="en-US"/>
        </w:rPr>
        <w:t>717</w:t>
      </w:r>
      <w:r>
        <w:rPr>
          <w:rFonts w:asciiTheme="majorAscii"/>
          <w:w w:val="95"/>
          <w:sz w:val="16"/>
        </w:rPr>
        <w:t>.500</w:t>
      </w:r>
    </w:p>
    <w:p>
      <w:pPr>
        <w:pStyle w:val="2"/>
        <w:spacing w:line="20" w:lineRule="exact"/>
        <w:ind w:left="69" w:right="-72"/>
        <w:rPr>
          <w:rFonts w:asciiTheme="majorAscii"/>
          <w:sz w:val="2"/>
        </w:rPr>
      </w:pPr>
      <w:r>
        <w:rPr>
          <w:rFonts w:asciiTheme="majorAscii"/>
          <w:sz w:val="2"/>
        </w:rPr>
        <mc:AlternateContent>
          <mc:Choice Requires="wpg">
            <w:drawing>
              <wp:inline distT="0" distB="0" distL="114300" distR="114300">
                <wp:extent cx="454660" cy="9525"/>
                <wp:effectExtent l="0" t="0" r="0" b="0"/>
                <wp:docPr id="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660" cy="9525"/>
                          <a:chOff x="0" y="0"/>
                          <a:chExt cx="716" cy="15"/>
                        </a:xfrm>
                      </wpg:grpSpPr>
                      <wps:wsp>
                        <wps:cNvPr id="3" name="Rectangles 8"/>
                        <wps:cNvSpPr/>
                        <wps:spPr>
                          <a:xfrm>
                            <a:off x="0" y="0"/>
                            <a:ext cx="71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0.75pt;width:35.8pt;" coordsize="716,15" o:gfxdata="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9yjF3TAAAAAgEAAA8AAAAAAAAAAQAgAAAA&#10;IgAAAGRycy9kb3ducmV2LnhtbFBLAQIUABQAAAAIAIdO4kBl5GU31wEAADAEAAAOAAAAAAAAAAEA&#10;IAAAACIBAABkcnMvZTJvRG9jLnhtbFBLBQYAAAAABgAGAFkBAABrBQAAAAA=&#10;">
                <o:lock v:ext="edit" aspectratio="f"/>
                <v:rect id="Rectangles 8" o:spid="_x0000_s1026" o:spt="1" style="position:absolute;left:0;top:0;height:15;width:716;" fillcolor="#000000" filled="t" stroked="f" coordsize="21600,21600" o:gfxdata="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Evf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before="34"/>
        <w:ind w:left="69" w:right="0" w:firstLine="0"/>
        <w:jc w:val="center"/>
        <w:rPr>
          <w:rFonts w:asciiTheme="majorAscii"/>
          <w:sz w:val="16"/>
        </w:rPr>
      </w:pPr>
      <w:r>
        <w:rPr>
          <w:rFonts w:asciiTheme="majorAscii"/>
          <w:sz w:val="16"/>
        </w:rPr>
        <w:t>50</w:t>
      </w:r>
    </w:p>
    <w:p>
      <w:pPr>
        <w:pStyle w:val="2"/>
        <w:spacing w:before="149"/>
        <w:ind w:left="27"/>
        <w:rPr>
          <w:rFonts w:eastAsia="DejaVu Serif Condensed" w:asciiTheme="majorAscii"/>
        </w:rPr>
      </w:pPr>
      <w:r>
        <w:rPr>
          <w:rFonts w:asciiTheme="majorAscii"/>
        </w:rPr>
        <w:br w:type="column"/>
      </w:r>
      <w:r>
        <w:rPr>
          <w:rFonts w:eastAsia="DejaVu Serif Condensed" w:asciiTheme="majorAscii"/>
        </w:rPr>
        <w:t xml:space="preserve">= </w:t>
      </w:r>
      <w:r>
        <w:rPr>
          <w:rFonts w:hint="default" w:eastAsia="DejaVu Serif Condensed" w:asciiTheme="majorAscii"/>
          <w:lang w:val="en-US"/>
        </w:rPr>
        <w:t>Rp.</w:t>
      </w:r>
      <w:r>
        <w:rPr>
          <w:rFonts w:eastAsia="DejaVu Serif Condensed" w:asciiTheme="majorAscii"/>
        </w:rPr>
        <w:t xml:space="preserve"> </w:t>
      </w:r>
      <w:r>
        <w:rPr>
          <w:rFonts w:hint="default" w:eastAsia="DejaVu Serif Condensed" w:asciiTheme="majorAscii"/>
        </w:rPr>
        <w:t>85,875</w:t>
      </w:r>
    </w:p>
    <w:sectPr>
      <w:type w:val="continuous"/>
      <w:pgSz w:w="12240" w:h="15840"/>
      <w:pgMar w:top="1400" w:right="1320" w:bottom="280" w:left="1340" w:header="720" w:footer="720" w:gutter="0"/>
      <w:cols w:equalWidth="0" w:num="5">
        <w:col w:w="1708" w:space="40"/>
        <w:col w:w="2845" w:space="39"/>
        <w:col w:w="1842" w:space="40"/>
        <w:col w:w="780" w:space="40"/>
        <w:col w:w="22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rlito">
    <w:altName w:val="Anhatt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ejaVu Serif Condensed">
    <w:altName w:val="Anhatt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nhattan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81" w:hanging="360"/>
        <w:jc w:val="left"/>
      </w:pPr>
      <w:rPr>
        <w:rFonts w:hint="default" w:ascii="Carlito" w:hAnsi="Carlito" w:eastAsia="Carlito" w:cs="Carlito"/>
        <w:spacing w:val="-2"/>
        <w:w w:val="100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2020" w:hanging="360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700" w:hanging="36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380" w:hanging="36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220" w:hanging="36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060" w:hanging="36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900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81F9C"/>
    <w:rsid w:val="0AD74F91"/>
    <w:rsid w:val="15755636"/>
    <w:rsid w:val="1BD068D4"/>
    <w:rsid w:val="1DCA1448"/>
    <w:rsid w:val="2F7D7FBF"/>
    <w:rsid w:val="3456583B"/>
    <w:rsid w:val="44222748"/>
    <w:rsid w:val="4B430816"/>
    <w:rsid w:val="50FB120E"/>
    <w:rsid w:val="6D8D7683"/>
    <w:rsid w:val="7F2252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m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rlito" w:hAnsi="Carlito" w:eastAsia="Carlito" w:cs="Carlito"/>
      <w:sz w:val="22"/>
      <w:szCs w:val="22"/>
      <w:lang w:val="m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56"/>
      <w:ind w:left="1181" w:hanging="360"/>
    </w:pPr>
    <w:rPr>
      <w:rFonts w:ascii="Carlito" w:hAnsi="Carlito" w:eastAsia="Carlito" w:cs="Carlito"/>
      <w:lang w:val="m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4"/>
    </w:pPr>
    <w:rPr>
      <w:rFonts w:ascii="Carlito" w:hAnsi="Carlito" w:eastAsia="Carlito" w:cs="Carlito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ScaleCrop>false</ScaleCrop>
  <LinksUpToDate>false</LinksUpToDate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2020-08-19T11:27:00Z</dcterms:created>
  <dc:creator>Microsoft account</dc:creator>
  <cp:lastModifiedBy>Wildan Ardiansyah</cp:lastModifiedBy>
  <dcterms:modified xsi:type="dcterms:W3CDTF">2020-08-19T12:52:22Z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2020-08-19T00:00:00Z</vt:filetime>
  </property>
  <property fmtid="{D5CDD505-2E9C-101B-9397-08002B2CF9AE}" pid="5" name="KSOProductBuildVer">
    <vt:lpwstr>1033-11.2.0.9635</vt:lpwstr>
  </property>
</Properties>
</file>