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C2709A" w:rsidRDefault="008471E7" w:rsidP="00E11FE7">
      <w:pPr>
        <w:jc w:val="center"/>
        <w:rPr>
          <w:rFonts w:ascii="Arial" w:hAnsi="Arial" w:cs="Arial"/>
        </w:rPr>
      </w:pPr>
      <w:r w:rsidRPr="00C2709A">
        <w:rPr>
          <w:rFonts w:ascii="Arial" w:hAnsi="Arial" w:cs="Arial"/>
        </w:rPr>
        <w:t>UNIVERSIDAD CATOLICA BOLIVIANA “SAN PABLO”</w:t>
      </w:r>
    </w:p>
    <w:p w:rsidR="008471E7" w:rsidRPr="00C2709A" w:rsidRDefault="008471E7" w:rsidP="00E11FE7">
      <w:pPr>
        <w:jc w:val="center"/>
        <w:rPr>
          <w:rFonts w:ascii="Arial" w:hAnsi="Arial" w:cs="Arial"/>
        </w:rPr>
      </w:pPr>
      <w:r w:rsidRPr="00C2709A">
        <w:rPr>
          <w:rFonts w:ascii="Arial" w:hAnsi="Arial" w:cs="Arial"/>
        </w:rPr>
        <w:t>MAESTRIA EN CIENCIA DE DATOS, TERCERA VERSION</w:t>
      </w:r>
    </w:p>
    <w:p w:rsidR="008471E7" w:rsidRPr="00C2709A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4"/>
        </w:rPr>
      </w:pPr>
    </w:p>
    <w:p w:rsidR="009662A4" w:rsidRPr="00C2709A" w:rsidRDefault="004B2BCC" w:rsidP="00E11FE7">
      <w:pPr>
        <w:jc w:val="center"/>
        <w:rPr>
          <w:rFonts w:ascii="Arial" w:hAnsi="Arial" w:cs="Arial"/>
        </w:rPr>
      </w:pPr>
      <w:r w:rsidRPr="00C2709A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Materia: ANALISIS ESTADÍSTICO I</w:t>
      </w:r>
      <w:r w:rsidR="009A1D69" w:rsidRPr="00C2709A">
        <w:rPr>
          <w:rFonts w:ascii="Arial" w:hAnsi="Arial" w:cs="Arial"/>
          <w:sz w:val="28"/>
        </w:rPr>
        <w:t>I</w:t>
      </w: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Practica No.</w:t>
      </w:r>
      <w:r w:rsidR="006E4E93">
        <w:rPr>
          <w:rFonts w:ascii="Arial" w:hAnsi="Arial" w:cs="Arial"/>
          <w:sz w:val="28"/>
        </w:rPr>
        <w:t>4</w:t>
      </w: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Maestrante: Ramón Wilder Serdán Cárdenas</w:t>
      </w: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</w:p>
    <w:p w:rsidR="009A1D69" w:rsidRPr="00C2709A" w:rsidRDefault="009A1D69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Julio</w:t>
      </w:r>
      <w:r w:rsidR="008471E7" w:rsidRPr="00C2709A">
        <w:rPr>
          <w:rFonts w:ascii="Arial" w:hAnsi="Arial" w:cs="Arial"/>
          <w:sz w:val="28"/>
        </w:rPr>
        <w:t xml:space="preserve"> 202</w:t>
      </w:r>
      <w:r w:rsidRPr="00C2709A">
        <w:rPr>
          <w:rFonts w:ascii="Arial" w:hAnsi="Arial" w:cs="Arial"/>
          <w:sz w:val="28"/>
        </w:rPr>
        <w:t>2</w:t>
      </w: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La Paz – Bolivia</w:t>
      </w:r>
    </w:p>
    <w:p w:rsidR="008471E7" w:rsidRPr="00C2709A" w:rsidRDefault="008471E7" w:rsidP="008E6F21">
      <w:pPr>
        <w:jc w:val="both"/>
        <w:rPr>
          <w:rFonts w:ascii="Arial" w:hAnsi="Arial" w:cs="Arial"/>
          <w:sz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320036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626D" w:rsidRPr="00C2709A" w:rsidRDefault="001C626D">
          <w:pPr>
            <w:pStyle w:val="TtuloTDC"/>
            <w:rPr>
              <w:rFonts w:ascii="Arial" w:hAnsi="Arial" w:cs="Arial"/>
            </w:rPr>
          </w:pPr>
          <w:r w:rsidRPr="00C2709A">
            <w:rPr>
              <w:rFonts w:ascii="Arial" w:hAnsi="Arial" w:cs="Arial"/>
              <w:lang w:val="es-ES"/>
            </w:rPr>
            <w:t>Contenido</w:t>
          </w:r>
        </w:p>
        <w:p w:rsidR="00EA4172" w:rsidRDefault="001C626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r w:rsidRPr="00C2709A">
            <w:rPr>
              <w:rFonts w:ascii="Arial" w:hAnsi="Arial" w:cs="Arial"/>
            </w:rPr>
            <w:fldChar w:fldCharType="begin"/>
          </w:r>
          <w:r w:rsidRPr="00C2709A">
            <w:rPr>
              <w:rFonts w:ascii="Arial" w:hAnsi="Arial" w:cs="Arial"/>
            </w:rPr>
            <w:instrText xml:space="preserve"> TOC \o "1-3" \h \z \u </w:instrText>
          </w:r>
          <w:r w:rsidRPr="00C2709A">
            <w:rPr>
              <w:rFonts w:ascii="Arial" w:hAnsi="Arial" w:cs="Arial"/>
            </w:rPr>
            <w:fldChar w:fldCharType="separate"/>
          </w:r>
          <w:hyperlink w:anchor="_Toc108765940" w:history="1">
            <w:r w:rsidR="00EA4172" w:rsidRPr="00B46986">
              <w:rPr>
                <w:rStyle w:val="Hipervnculo"/>
                <w:rFonts w:ascii="Arial" w:hAnsi="Arial" w:cs="Arial"/>
                <w:noProof/>
                <w:lang w:val="es-ES"/>
              </w:rPr>
              <w:t>1.- Realizar un ejercicio de Árboles de Decisión</w:t>
            </w:r>
            <w:r w:rsidR="00EA4172">
              <w:rPr>
                <w:noProof/>
                <w:webHidden/>
              </w:rPr>
              <w:tab/>
            </w:r>
            <w:r w:rsidR="00EA4172">
              <w:rPr>
                <w:noProof/>
                <w:webHidden/>
              </w:rPr>
              <w:fldChar w:fldCharType="begin"/>
            </w:r>
            <w:r w:rsidR="00EA4172">
              <w:rPr>
                <w:noProof/>
                <w:webHidden/>
              </w:rPr>
              <w:instrText xml:space="preserve"> PAGEREF _Toc108765940 \h </w:instrText>
            </w:r>
            <w:r w:rsidR="00EA4172">
              <w:rPr>
                <w:noProof/>
                <w:webHidden/>
              </w:rPr>
            </w:r>
            <w:r w:rsidR="00EA4172">
              <w:rPr>
                <w:noProof/>
                <w:webHidden/>
              </w:rPr>
              <w:fldChar w:fldCharType="separate"/>
            </w:r>
            <w:r w:rsidR="00EA4172">
              <w:rPr>
                <w:noProof/>
                <w:webHidden/>
              </w:rPr>
              <w:t>3</w:t>
            </w:r>
            <w:r w:rsidR="00EA4172">
              <w:rPr>
                <w:noProof/>
                <w:webHidden/>
              </w:rPr>
              <w:fldChar w:fldCharType="end"/>
            </w:r>
          </w:hyperlink>
        </w:p>
        <w:p w:rsidR="00EA4172" w:rsidRDefault="00FA78D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765941" w:history="1">
            <w:r w:rsidR="00EA4172" w:rsidRPr="00B46986">
              <w:rPr>
                <w:rStyle w:val="Hipervnculo"/>
                <w:rFonts w:ascii="Arial" w:hAnsi="Arial" w:cs="Arial"/>
                <w:noProof/>
                <w:lang w:val="es-ES"/>
              </w:rPr>
              <w:t>2.- Realizar un ejercicio de Análisis de Componentes Principales.</w:t>
            </w:r>
            <w:r w:rsidR="00EA4172">
              <w:rPr>
                <w:noProof/>
                <w:webHidden/>
              </w:rPr>
              <w:tab/>
            </w:r>
            <w:r w:rsidR="00EA4172">
              <w:rPr>
                <w:noProof/>
                <w:webHidden/>
              </w:rPr>
              <w:fldChar w:fldCharType="begin"/>
            </w:r>
            <w:r w:rsidR="00EA4172">
              <w:rPr>
                <w:noProof/>
                <w:webHidden/>
              </w:rPr>
              <w:instrText xml:space="preserve"> PAGEREF _Toc108765941 \h </w:instrText>
            </w:r>
            <w:r w:rsidR="00EA4172">
              <w:rPr>
                <w:noProof/>
                <w:webHidden/>
              </w:rPr>
            </w:r>
            <w:r w:rsidR="00EA4172">
              <w:rPr>
                <w:noProof/>
                <w:webHidden/>
              </w:rPr>
              <w:fldChar w:fldCharType="separate"/>
            </w:r>
            <w:r w:rsidR="00EA4172">
              <w:rPr>
                <w:noProof/>
                <w:webHidden/>
              </w:rPr>
              <w:t>7</w:t>
            </w:r>
            <w:r w:rsidR="00EA4172">
              <w:rPr>
                <w:noProof/>
                <w:webHidden/>
              </w:rPr>
              <w:fldChar w:fldCharType="end"/>
            </w:r>
          </w:hyperlink>
        </w:p>
        <w:p w:rsidR="001C626D" w:rsidRPr="00C2709A" w:rsidRDefault="001C626D">
          <w:pPr>
            <w:rPr>
              <w:rFonts w:ascii="Arial" w:hAnsi="Arial" w:cs="Arial"/>
            </w:rPr>
          </w:pPr>
          <w:r w:rsidRPr="00C2709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C626D" w:rsidRPr="00C2709A" w:rsidRDefault="001C626D" w:rsidP="008E6F21">
      <w:pPr>
        <w:jc w:val="both"/>
        <w:rPr>
          <w:rFonts w:ascii="Arial" w:hAnsi="Arial" w:cs="Arial"/>
          <w:sz w:val="28"/>
        </w:rPr>
      </w:pPr>
    </w:p>
    <w:p w:rsidR="001C626D" w:rsidRPr="00C2709A" w:rsidRDefault="001C626D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Default="00E65E81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Pr="00C2709A" w:rsidRDefault="00D85465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5B3E88" w:rsidRDefault="008471E7" w:rsidP="006E4E93">
      <w:pPr>
        <w:pStyle w:val="Ttulo2"/>
        <w:rPr>
          <w:rFonts w:ascii="Arial" w:hAnsi="Arial" w:cs="Arial"/>
        </w:rPr>
      </w:pPr>
      <w:bookmarkStart w:id="0" w:name="_Toc108765940"/>
      <w:r w:rsidRPr="00C2709A">
        <w:rPr>
          <w:rFonts w:ascii="Arial" w:hAnsi="Arial" w:cs="Arial"/>
          <w:sz w:val="24"/>
          <w:lang w:val="es-ES"/>
        </w:rPr>
        <w:lastRenderedPageBreak/>
        <w:t>1</w:t>
      </w:r>
      <w:r w:rsidRPr="00C2709A">
        <w:rPr>
          <w:rFonts w:ascii="Arial" w:hAnsi="Arial" w:cs="Arial"/>
          <w:sz w:val="22"/>
          <w:szCs w:val="22"/>
          <w:lang w:val="es-ES"/>
        </w:rPr>
        <w:t>.- Realiz</w:t>
      </w:r>
      <w:r w:rsidR="000466DC">
        <w:rPr>
          <w:rFonts w:ascii="Arial" w:hAnsi="Arial" w:cs="Arial"/>
          <w:sz w:val="22"/>
          <w:szCs w:val="22"/>
          <w:lang w:val="es-ES"/>
        </w:rPr>
        <w:t xml:space="preserve">ar un ejercicio de </w:t>
      </w:r>
      <w:bookmarkEnd w:id="0"/>
      <w:proofErr w:type="spellStart"/>
      <w:r w:rsidR="008B4F31">
        <w:rPr>
          <w:rFonts w:ascii="Arial" w:hAnsi="Arial" w:cs="Arial"/>
          <w:sz w:val="22"/>
          <w:szCs w:val="22"/>
          <w:lang w:val="es-ES"/>
        </w:rPr>
        <w:t>Clustering</w:t>
      </w:r>
      <w:proofErr w:type="spellEnd"/>
    </w:p>
    <w:p w:rsidR="005B3E88" w:rsidRDefault="005B3E88" w:rsidP="008B4F31">
      <w:pPr>
        <w:jc w:val="both"/>
        <w:rPr>
          <w:rFonts w:ascii="Arial" w:hAnsi="Arial" w:cs="Arial"/>
        </w:rPr>
      </w:pPr>
    </w:p>
    <w:p w:rsidR="002468D5" w:rsidRDefault="008B4F31" w:rsidP="008B4F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Mediante </w:t>
      </w:r>
      <w:proofErr w:type="spellStart"/>
      <w:r w:rsidRPr="002468D5">
        <w:rPr>
          <w:rFonts w:ascii="Arial" w:hAnsi="Arial" w:cs="Arial"/>
          <w:i/>
        </w:rPr>
        <w:t>clustering</w:t>
      </w:r>
      <w:proofErr w:type="spellEnd"/>
      <w:r>
        <w:rPr>
          <w:rFonts w:ascii="Arial" w:hAnsi="Arial" w:cs="Arial"/>
        </w:rPr>
        <w:t xml:space="preserve"> analizar los datos de exportaciones acumuladas </w:t>
      </w:r>
      <w:r w:rsidR="002468D5">
        <w:rPr>
          <w:rFonts w:ascii="Arial" w:hAnsi="Arial" w:cs="Arial"/>
        </w:rPr>
        <w:t>a mayo de 2022 por país destino y agrupación TNT (tradicional no tradicional) publicada por el INE y expresado en millones de dólares.</w:t>
      </w:r>
    </w:p>
    <w:p w:rsidR="002468D5" w:rsidRDefault="002468D5" w:rsidP="002468D5">
      <w:pPr>
        <w:jc w:val="center"/>
        <w:rPr>
          <w:rFonts w:ascii="Arial" w:hAnsi="Arial" w:cs="Arial"/>
        </w:rPr>
      </w:pPr>
      <w:r w:rsidRPr="002468D5">
        <w:rPr>
          <w:rFonts w:ascii="Arial" w:hAnsi="Arial" w:cs="Arial"/>
          <w:noProof/>
          <w:lang w:eastAsia="es-BO"/>
        </w:rPr>
        <w:drawing>
          <wp:inline distT="0" distB="0" distL="0" distR="0" wp14:anchorId="4BC17DAE" wp14:editId="105738CA">
            <wp:extent cx="4834393" cy="186971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820" cy="187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D5" w:rsidRDefault="002468D5" w:rsidP="002468D5">
      <w:pPr>
        <w:rPr>
          <w:rFonts w:ascii="Arial" w:hAnsi="Arial" w:cs="Arial"/>
        </w:rPr>
      </w:pPr>
      <w:r>
        <w:rPr>
          <w:rFonts w:ascii="Arial" w:hAnsi="Arial" w:cs="Arial"/>
        </w:rPr>
        <w:t>Realizamos una transformación en la escala de las observaciones:</w:t>
      </w:r>
    </w:p>
    <w:p w:rsidR="002468D5" w:rsidRPr="008B4F31" w:rsidRDefault="002468D5" w:rsidP="002468D5">
      <w:pPr>
        <w:jc w:val="center"/>
        <w:rPr>
          <w:rFonts w:ascii="Arial" w:hAnsi="Arial" w:cs="Arial"/>
        </w:rPr>
      </w:pPr>
      <w:r w:rsidRPr="002468D5">
        <w:rPr>
          <w:rFonts w:ascii="Arial" w:hAnsi="Arial" w:cs="Arial"/>
          <w:noProof/>
          <w:lang w:eastAsia="es-BO"/>
        </w:rPr>
        <w:drawing>
          <wp:inline distT="0" distB="0" distL="0" distR="0" wp14:anchorId="71E678B0" wp14:editId="6CC1F3AF">
            <wp:extent cx="3395207" cy="11629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862" cy="11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56" w:rsidRDefault="001F4756" w:rsidP="001F47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una primera aproximación para la realización del </w:t>
      </w:r>
      <w:proofErr w:type="spellStart"/>
      <w:r>
        <w:rPr>
          <w:rFonts w:ascii="Arial" w:hAnsi="Arial" w:cs="Arial"/>
        </w:rPr>
        <w:t>cluster</w:t>
      </w:r>
      <w:proofErr w:type="spellEnd"/>
      <w:r>
        <w:rPr>
          <w:rFonts w:ascii="Arial" w:hAnsi="Arial" w:cs="Arial"/>
        </w:rPr>
        <w:t xml:space="preserve"> jerárquico, utilizamos un algoritmo de k-</w:t>
      </w:r>
      <w:proofErr w:type="spellStart"/>
      <w:r>
        <w:rPr>
          <w:rFonts w:ascii="Arial" w:hAnsi="Arial" w:cs="Arial"/>
        </w:rPr>
        <w:t>means</w:t>
      </w:r>
      <w:proofErr w:type="spellEnd"/>
      <w:r>
        <w:rPr>
          <w:rFonts w:ascii="Arial" w:hAnsi="Arial" w:cs="Arial"/>
        </w:rPr>
        <w:t xml:space="preserve"> con 3 centros para visualizar los grupos en los datos.</w:t>
      </w:r>
    </w:p>
    <w:p w:rsidR="001F4756" w:rsidRDefault="00D062EC" w:rsidP="001F475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pt;height:246.7pt">
            <v:imagedata r:id="rId9" o:title="cluster" cropbottom="3731f"/>
          </v:shape>
        </w:pict>
      </w:r>
    </w:p>
    <w:p w:rsidR="001F4756" w:rsidRDefault="001F4756" w:rsidP="001F475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Ahora, utilizamos la función de </w:t>
      </w:r>
      <w:proofErr w:type="spellStart"/>
      <w:r>
        <w:rPr>
          <w:rFonts w:ascii="Arial" w:hAnsi="Arial" w:cs="Arial"/>
        </w:rPr>
        <w:t>plot</w:t>
      </w:r>
      <w:proofErr w:type="spellEnd"/>
      <w:r>
        <w:rPr>
          <w:rFonts w:ascii="Arial" w:hAnsi="Arial" w:cs="Arial"/>
        </w:rPr>
        <w:t xml:space="preserve"> para mostrar los </w:t>
      </w:r>
      <w:proofErr w:type="spellStart"/>
      <w:r>
        <w:rPr>
          <w:rFonts w:ascii="Arial" w:hAnsi="Arial" w:cs="Arial"/>
        </w:rPr>
        <w:t>Clusters</w:t>
      </w:r>
      <w:proofErr w:type="spellEnd"/>
      <w:r>
        <w:rPr>
          <w:rFonts w:ascii="Arial" w:hAnsi="Arial" w:cs="Arial"/>
        </w:rPr>
        <w:t xml:space="preserve"> formados mediante código. </w:t>
      </w:r>
    </w:p>
    <w:p w:rsidR="001F4756" w:rsidRDefault="001F4756" w:rsidP="001F4756">
      <w:pPr>
        <w:jc w:val="center"/>
        <w:rPr>
          <w:rFonts w:ascii="Arial" w:hAnsi="Arial" w:cs="Arial"/>
        </w:rPr>
      </w:pPr>
      <w:r w:rsidRPr="001F4756">
        <w:rPr>
          <w:rFonts w:ascii="Arial" w:hAnsi="Arial" w:cs="Arial"/>
          <w:noProof/>
          <w:lang w:eastAsia="es-BO"/>
        </w:rPr>
        <w:drawing>
          <wp:inline distT="0" distB="0" distL="0" distR="0" wp14:anchorId="01FA7555" wp14:editId="66AD8C4F">
            <wp:extent cx="4629150" cy="545926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521" cy="55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FD" w:rsidRDefault="00D062EC" w:rsidP="001F475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6" type="#_x0000_t75" style="width:408.2pt;height:323.05pt">
            <v:imagedata r:id="rId11" o:title="arbol"/>
          </v:shape>
        </w:pict>
      </w:r>
    </w:p>
    <w:p w:rsidR="001F4756" w:rsidRDefault="00EC508F" w:rsidP="00737A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Clustering</w:t>
      </w:r>
      <w:proofErr w:type="spellEnd"/>
      <w:r>
        <w:rPr>
          <w:rFonts w:ascii="Arial" w:hAnsi="Arial" w:cs="Arial"/>
        </w:rPr>
        <w:t xml:space="preserve"> realizado por código muestra grupos coherentes con la tendencia de exportaciones de Bolivia. Los principales socios comerciales son Brasil y Argentina por venta de hidrocarburos e India por la exportación de minerales. Los demás países son destinos de exportaciones varias como manufacturas, productos agropecuarios</w:t>
      </w:r>
    </w:p>
    <w:p w:rsidR="001F4756" w:rsidRDefault="001F4756" w:rsidP="001F4756">
      <w:pPr>
        <w:jc w:val="center"/>
        <w:rPr>
          <w:rFonts w:ascii="Arial" w:hAnsi="Arial" w:cs="Arial"/>
        </w:rPr>
      </w:pPr>
    </w:p>
    <w:p w:rsidR="001F4756" w:rsidRDefault="001F4756" w:rsidP="001F4756">
      <w:pPr>
        <w:jc w:val="center"/>
        <w:rPr>
          <w:rFonts w:ascii="Arial" w:hAnsi="Arial" w:cs="Arial"/>
        </w:rPr>
      </w:pPr>
    </w:p>
    <w:p w:rsidR="001F4756" w:rsidRDefault="001F4756" w:rsidP="001F4756">
      <w:pPr>
        <w:jc w:val="center"/>
        <w:rPr>
          <w:rFonts w:ascii="Arial" w:hAnsi="Arial" w:cs="Arial"/>
        </w:rPr>
      </w:pPr>
    </w:p>
    <w:p w:rsidR="001F4756" w:rsidRDefault="001F4756" w:rsidP="001F4756">
      <w:pPr>
        <w:jc w:val="center"/>
        <w:rPr>
          <w:rFonts w:ascii="Arial" w:hAnsi="Arial" w:cs="Arial"/>
        </w:rPr>
      </w:pPr>
    </w:p>
    <w:p w:rsidR="001F4756" w:rsidRDefault="001F4756" w:rsidP="001F4756">
      <w:pPr>
        <w:jc w:val="center"/>
        <w:rPr>
          <w:rFonts w:ascii="Arial" w:hAnsi="Arial" w:cs="Arial"/>
        </w:rPr>
      </w:pPr>
    </w:p>
    <w:p w:rsidR="001F4756" w:rsidRDefault="001F4756" w:rsidP="001F4756">
      <w:pPr>
        <w:jc w:val="center"/>
        <w:rPr>
          <w:rFonts w:ascii="Arial" w:hAnsi="Arial" w:cs="Arial"/>
        </w:rPr>
      </w:pPr>
    </w:p>
    <w:p w:rsidR="001F4756" w:rsidRDefault="001F4756" w:rsidP="001F4756">
      <w:pPr>
        <w:jc w:val="center"/>
        <w:rPr>
          <w:rFonts w:ascii="Arial" w:hAnsi="Arial" w:cs="Arial"/>
        </w:rPr>
      </w:pPr>
    </w:p>
    <w:p w:rsidR="001F4756" w:rsidRDefault="001F4756" w:rsidP="001F4756">
      <w:pPr>
        <w:jc w:val="center"/>
        <w:rPr>
          <w:rFonts w:ascii="Arial" w:hAnsi="Arial" w:cs="Arial"/>
        </w:rPr>
      </w:pPr>
    </w:p>
    <w:p w:rsidR="000E6D16" w:rsidRDefault="00446723" w:rsidP="006E4E93">
      <w:pPr>
        <w:pStyle w:val="Ttulo2"/>
        <w:rPr>
          <w:rFonts w:ascii="Arial" w:hAnsi="Arial" w:cs="Arial"/>
          <w:sz w:val="22"/>
          <w:szCs w:val="22"/>
          <w:lang w:val="es-ES"/>
        </w:rPr>
      </w:pPr>
      <w:bookmarkStart w:id="1" w:name="_Toc108765941"/>
      <w:r w:rsidRPr="00C2709A">
        <w:rPr>
          <w:rFonts w:ascii="Arial" w:hAnsi="Arial" w:cs="Arial"/>
          <w:sz w:val="22"/>
          <w:szCs w:val="22"/>
          <w:lang w:val="es-ES"/>
        </w:rPr>
        <w:lastRenderedPageBreak/>
        <w:t xml:space="preserve">2.- </w:t>
      </w:r>
      <w:r w:rsidR="004E365B" w:rsidRPr="00C2709A">
        <w:rPr>
          <w:rFonts w:ascii="Arial" w:hAnsi="Arial" w:cs="Arial"/>
          <w:sz w:val="22"/>
          <w:szCs w:val="22"/>
          <w:lang w:val="es-ES"/>
        </w:rPr>
        <w:t xml:space="preserve">Realizar </w:t>
      </w:r>
      <w:r w:rsidR="004B5FC7" w:rsidRPr="00C2709A">
        <w:rPr>
          <w:rFonts w:ascii="Arial" w:hAnsi="Arial" w:cs="Arial"/>
          <w:sz w:val="22"/>
          <w:szCs w:val="22"/>
          <w:lang w:val="es-ES"/>
        </w:rPr>
        <w:t>un ejerci</w:t>
      </w:r>
      <w:r w:rsidR="000466DC">
        <w:rPr>
          <w:rFonts w:ascii="Arial" w:hAnsi="Arial" w:cs="Arial"/>
          <w:sz w:val="22"/>
          <w:szCs w:val="22"/>
          <w:lang w:val="es-ES"/>
        </w:rPr>
        <w:t xml:space="preserve">cio de </w:t>
      </w:r>
      <w:bookmarkEnd w:id="1"/>
      <w:r w:rsidR="00EC508F">
        <w:rPr>
          <w:rFonts w:ascii="Arial" w:hAnsi="Arial" w:cs="Arial"/>
          <w:sz w:val="22"/>
          <w:szCs w:val="22"/>
          <w:lang w:val="es-ES"/>
        </w:rPr>
        <w:t>Análisis discriminante.</w:t>
      </w:r>
    </w:p>
    <w:p w:rsidR="00EC508F" w:rsidRPr="00EC508F" w:rsidRDefault="00EC508F" w:rsidP="00EC508F">
      <w:pPr>
        <w:rPr>
          <w:lang w:val="es-ES"/>
        </w:rPr>
      </w:pPr>
    </w:p>
    <w:p w:rsidR="000466DC" w:rsidRDefault="00D062EC" w:rsidP="000466D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un portafolio de 2 tipo de instrumentos, se cuenta con información de 13 instrumentos de Cartera y 13 de </w:t>
      </w:r>
      <w:proofErr w:type="spellStart"/>
      <w:r>
        <w:rPr>
          <w:rFonts w:ascii="Arial" w:hAnsi="Arial" w:cs="Arial"/>
          <w:lang w:val="es-ES"/>
        </w:rPr>
        <w:t>equity</w:t>
      </w:r>
      <w:proofErr w:type="spellEnd"/>
      <w:r>
        <w:rPr>
          <w:rFonts w:ascii="Arial" w:hAnsi="Arial" w:cs="Arial"/>
          <w:lang w:val="es-ES"/>
        </w:rPr>
        <w:t>. Se requiere si un nuevo instrumento pertenece a algún tipo de portafolio.</w:t>
      </w:r>
    </w:p>
    <w:p w:rsidR="00D062EC" w:rsidRDefault="00D062EC" w:rsidP="000466D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Realizamos el análisis de las 3 características de cada instrumento:</w:t>
      </w:r>
    </w:p>
    <w:p w:rsidR="00D062EC" w:rsidRDefault="00FA78D5" w:rsidP="00D062EC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pict>
          <v:shape id="_x0000_i1027" type="#_x0000_t75" style="width:254.8pt;height:169.05pt">
            <v:imagedata r:id="rId12" o:title="01 calif"/>
          </v:shape>
        </w:pict>
      </w:r>
    </w:p>
    <w:p w:rsidR="00D062EC" w:rsidRDefault="00FA78D5" w:rsidP="00D062EC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pict>
          <v:shape id="_x0000_i1029" type="#_x0000_t75" style="width:262.95pt;height:175.3pt">
            <v:imagedata r:id="rId13" o:title="02 calif"/>
          </v:shape>
        </w:pict>
      </w:r>
    </w:p>
    <w:p w:rsidR="00D062EC" w:rsidRDefault="00FA78D5" w:rsidP="00D062EC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pict>
          <v:shape id="_x0000_i1033" type="#_x0000_t75" style="width:257.3pt;height:170.9pt">
            <v:imagedata r:id="rId14" o:title="03 calif"/>
          </v:shape>
        </w:pict>
      </w:r>
    </w:p>
    <w:p w:rsidR="00FA78D5" w:rsidRDefault="00FA78D5" w:rsidP="00FA78D5">
      <w:pPr>
        <w:jc w:val="center"/>
        <w:rPr>
          <w:rFonts w:ascii="Arial" w:hAnsi="Arial" w:cs="Arial"/>
          <w:lang w:val="es-ES"/>
        </w:rPr>
      </w:pPr>
    </w:p>
    <w:p w:rsidR="00FA78D5" w:rsidRDefault="00FA78D5" w:rsidP="00FA78D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observa una alta correlación entre el precio del instrumento y el volumen.</w:t>
      </w:r>
    </w:p>
    <w:p w:rsidR="00FA78D5" w:rsidRDefault="00FA78D5" w:rsidP="00FA78D5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pict>
          <v:shape id="_x0000_i1045" type="#_x0000_t75" style="width:359.35pt;height:348.1pt">
            <v:imagedata r:id="rId15" o:title="04 corrf" cropleft="15529f"/>
          </v:shape>
        </w:pict>
      </w:r>
    </w:p>
    <w:p w:rsidR="00FA78D5" w:rsidRDefault="00FA78D5" w:rsidP="00FA78D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distribución de la variable precio es comporta de manera normal, en contraposición de las variables volumen y calificación.</w:t>
      </w:r>
    </w:p>
    <w:p w:rsidR="00FA78D5" w:rsidRDefault="00FA78D5" w:rsidP="00FA78D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pict>
          <v:shape id="_x0000_i1046" type="#_x0000_t75" style="width:448.9pt;height:331.2pt">
            <v:imagedata r:id="rId16" o:title="04 corr oni"/>
          </v:shape>
        </w:pict>
      </w:r>
    </w:p>
    <w:p w:rsidR="00FA78D5" w:rsidRDefault="00FA78D5" w:rsidP="00FA78D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proofErr w:type="gramStart"/>
      <w:r>
        <w:rPr>
          <w:rFonts w:ascii="Arial" w:hAnsi="Arial" w:cs="Arial"/>
          <w:lang w:val="es-ES"/>
        </w:rPr>
        <w:t>modelo discriminantes</w:t>
      </w:r>
      <w:proofErr w:type="gramEnd"/>
      <w:r>
        <w:rPr>
          <w:rFonts w:ascii="Arial" w:hAnsi="Arial" w:cs="Arial"/>
          <w:lang w:val="es-ES"/>
        </w:rPr>
        <w:t xml:space="preserve"> sería el siguiente:</w:t>
      </w:r>
    </w:p>
    <w:p w:rsidR="00FA78D5" w:rsidRDefault="00FA78D5" w:rsidP="00FA78D5">
      <w:pPr>
        <w:rPr>
          <w:rFonts w:ascii="Arial" w:hAnsi="Arial" w:cs="Arial"/>
          <w:lang w:val="es-ES"/>
        </w:rPr>
      </w:pPr>
    </w:p>
    <w:p w:rsidR="00FA78D5" w:rsidRDefault="00FA78D5" w:rsidP="00FA78D5">
      <w:pPr>
        <w:jc w:val="center"/>
        <w:rPr>
          <w:rFonts w:ascii="Arial" w:hAnsi="Arial" w:cs="Arial"/>
          <w:lang w:val="es-ES"/>
        </w:rPr>
      </w:pPr>
      <w:r w:rsidRPr="00FA78D5">
        <w:rPr>
          <w:rFonts w:ascii="Arial" w:hAnsi="Arial" w:cs="Arial"/>
          <w:lang w:val="es-ES"/>
        </w:rPr>
        <w:drawing>
          <wp:inline distT="0" distB="0" distL="0" distR="0" wp14:anchorId="6D3AFE24" wp14:editId="2826EFC4">
            <wp:extent cx="3697357" cy="2093412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9924" cy="210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D5" w:rsidRDefault="00FA78D5" w:rsidP="00FA78D5">
      <w:pPr>
        <w:rPr>
          <w:rFonts w:ascii="Arial" w:hAnsi="Arial" w:cs="Arial"/>
          <w:lang w:val="es-ES"/>
        </w:rPr>
      </w:pPr>
    </w:p>
    <w:p w:rsidR="00FA78D5" w:rsidRDefault="00FA78D5" w:rsidP="00FA78D5">
      <w:pPr>
        <w:rPr>
          <w:rFonts w:ascii="Arial" w:hAnsi="Arial" w:cs="Arial"/>
          <w:lang w:val="es-ES"/>
        </w:rPr>
      </w:pPr>
    </w:p>
    <w:p w:rsidR="00FA78D5" w:rsidRDefault="00FA78D5" w:rsidP="00FA78D5">
      <w:pPr>
        <w:rPr>
          <w:rFonts w:ascii="Arial" w:hAnsi="Arial" w:cs="Arial"/>
          <w:lang w:val="es-ES"/>
        </w:rPr>
      </w:pPr>
    </w:p>
    <w:p w:rsidR="00FA78D5" w:rsidRDefault="00FA78D5" w:rsidP="00FA78D5">
      <w:pPr>
        <w:rPr>
          <w:rFonts w:ascii="Arial" w:hAnsi="Arial" w:cs="Arial"/>
          <w:lang w:val="es-ES"/>
        </w:rPr>
      </w:pPr>
    </w:p>
    <w:p w:rsidR="00FA78D5" w:rsidRDefault="00FA78D5" w:rsidP="00FA78D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La predicción para una nueva entrada al </w:t>
      </w:r>
      <w:proofErr w:type="spellStart"/>
      <w:r>
        <w:rPr>
          <w:rFonts w:ascii="Arial" w:hAnsi="Arial" w:cs="Arial"/>
          <w:lang w:val="es-ES"/>
        </w:rPr>
        <w:t>dataset</w:t>
      </w:r>
      <w:proofErr w:type="spellEnd"/>
      <w:r>
        <w:rPr>
          <w:rFonts w:ascii="Arial" w:hAnsi="Arial" w:cs="Arial"/>
          <w:lang w:val="es-ES"/>
        </w:rPr>
        <w:t xml:space="preserve"> es la siguiente:</w:t>
      </w:r>
    </w:p>
    <w:p w:rsidR="00FA78D5" w:rsidRDefault="00FA78D5" w:rsidP="00FA78D5">
      <w:pPr>
        <w:jc w:val="center"/>
        <w:rPr>
          <w:rFonts w:ascii="Arial" w:hAnsi="Arial" w:cs="Arial"/>
          <w:lang w:val="es-ES"/>
        </w:rPr>
      </w:pPr>
      <w:r w:rsidRPr="00FA78D5">
        <w:rPr>
          <w:rFonts w:ascii="Arial" w:hAnsi="Arial" w:cs="Arial"/>
          <w:lang w:val="es-ES"/>
        </w:rPr>
        <w:drawing>
          <wp:inline distT="0" distB="0" distL="0" distR="0" wp14:anchorId="4336B8D9" wp14:editId="0B22C2C3">
            <wp:extent cx="3896139" cy="16829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9573" cy="16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D5" w:rsidRDefault="00FA78D5" w:rsidP="00FA78D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 una alta probabilidad de pertenecer al tipo de portafolio Cartera. Asimismo, observamos en el grafico el resultado de la partición mediante análisis discriminante.</w:t>
      </w:r>
      <w:bookmarkStart w:id="2" w:name="_GoBack"/>
      <w:bookmarkEnd w:id="2"/>
    </w:p>
    <w:p w:rsidR="00FA78D5" w:rsidRPr="00C2709A" w:rsidRDefault="00FA78D5" w:rsidP="00FA78D5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pict>
          <v:shape id="_x0000_i1050" type="#_x0000_t75" style="width:250.45pt;height:319.95pt">
            <v:imagedata r:id="rId19" o:title="05 corrf" croptop="4864f" cropright="30442f"/>
          </v:shape>
        </w:pict>
      </w:r>
    </w:p>
    <w:sectPr w:rsidR="00FA78D5" w:rsidRPr="00C2709A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86C"/>
    <w:multiLevelType w:val="hybridMultilevel"/>
    <w:tmpl w:val="FBFA5400"/>
    <w:lvl w:ilvl="0" w:tplc="E87EF0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5" w:hanging="360"/>
      </w:pPr>
    </w:lvl>
    <w:lvl w:ilvl="2" w:tplc="400A001B" w:tentative="1">
      <w:start w:val="1"/>
      <w:numFmt w:val="lowerRoman"/>
      <w:lvlText w:val="%3."/>
      <w:lvlJc w:val="right"/>
      <w:pPr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449A8"/>
    <w:multiLevelType w:val="hybridMultilevel"/>
    <w:tmpl w:val="F59E7638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B">
      <w:start w:val="1"/>
      <w:numFmt w:val="lowerRoman"/>
      <w:lvlText w:val="%2."/>
      <w:lvlJc w:val="righ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7788"/>
    <w:multiLevelType w:val="hybridMultilevel"/>
    <w:tmpl w:val="DB00193E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26F66"/>
    <w:multiLevelType w:val="hybridMultilevel"/>
    <w:tmpl w:val="BB623F5A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C612F"/>
    <w:multiLevelType w:val="hybridMultilevel"/>
    <w:tmpl w:val="222A222C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B">
      <w:start w:val="1"/>
      <w:numFmt w:val="lowerRoman"/>
      <w:lvlText w:val="%2."/>
      <w:lvlJc w:val="righ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83352"/>
    <w:multiLevelType w:val="hybridMultilevel"/>
    <w:tmpl w:val="062881E0"/>
    <w:lvl w:ilvl="0" w:tplc="209433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5" w:hanging="360"/>
      </w:pPr>
    </w:lvl>
    <w:lvl w:ilvl="2" w:tplc="400A001B" w:tentative="1">
      <w:start w:val="1"/>
      <w:numFmt w:val="lowerRoman"/>
      <w:lvlText w:val="%3."/>
      <w:lvlJc w:val="right"/>
      <w:pPr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79A4CB4"/>
    <w:multiLevelType w:val="hybridMultilevel"/>
    <w:tmpl w:val="CB66A388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A782B"/>
    <w:multiLevelType w:val="hybridMultilevel"/>
    <w:tmpl w:val="00EA5C9A"/>
    <w:lvl w:ilvl="0" w:tplc="E83602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446F0"/>
    <w:multiLevelType w:val="hybridMultilevel"/>
    <w:tmpl w:val="62084B2E"/>
    <w:lvl w:ilvl="0" w:tplc="209433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2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8"/>
  </w:num>
  <w:num w:numId="10">
    <w:abstractNumId w:val="13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1593B"/>
    <w:rsid w:val="000466DC"/>
    <w:rsid w:val="000553FC"/>
    <w:rsid w:val="0005745B"/>
    <w:rsid w:val="00077137"/>
    <w:rsid w:val="00090DC3"/>
    <w:rsid w:val="000A6617"/>
    <w:rsid w:val="000E5F5B"/>
    <w:rsid w:val="000E6D16"/>
    <w:rsid w:val="00154264"/>
    <w:rsid w:val="00172F37"/>
    <w:rsid w:val="00181D9E"/>
    <w:rsid w:val="001B4140"/>
    <w:rsid w:val="001C1ACE"/>
    <w:rsid w:val="001C626D"/>
    <w:rsid w:val="001E209C"/>
    <w:rsid w:val="001F4756"/>
    <w:rsid w:val="002132F3"/>
    <w:rsid w:val="0022032B"/>
    <w:rsid w:val="00225056"/>
    <w:rsid w:val="0022524B"/>
    <w:rsid w:val="00235ACE"/>
    <w:rsid w:val="002468D5"/>
    <w:rsid w:val="002619A7"/>
    <w:rsid w:val="00305E40"/>
    <w:rsid w:val="00312FFD"/>
    <w:rsid w:val="003A6FC0"/>
    <w:rsid w:val="003D2606"/>
    <w:rsid w:val="00446723"/>
    <w:rsid w:val="00463465"/>
    <w:rsid w:val="00466702"/>
    <w:rsid w:val="00495F47"/>
    <w:rsid w:val="004A1AD2"/>
    <w:rsid w:val="004B2BCC"/>
    <w:rsid w:val="004B3BFF"/>
    <w:rsid w:val="004B5FC7"/>
    <w:rsid w:val="004D2AA2"/>
    <w:rsid w:val="004E365B"/>
    <w:rsid w:val="0051560E"/>
    <w:rsid w:val="00520E9F"/>
    <w:rsid w:val="005539D6"/>
    <w:rsid w:val="005646DA"/>
    <w:rsid w:val="00581EB6"/>
    <w:rsid w:val="005B08F9"/>
    <w:rsid w:val="005B3E88"/>
    <w:rsid w:val="005B4119"/>
    <w:rsid w:val="005C090A"/>
    <w:rsid w:val="005C78D3"/>
    <w:rsid w:val="005E2A19"/>
    <w:rsid w:val="0061493A"/>
    <w:rsid w:val="006174DA"/>
    <w:rsid w:val="0067622E"/>
    <w:rsid w:val="0067715E"/>
    <w:rsid w:val="006C5BF0"/>
    <w:rsid w:val="006E4E93"/>
    <w:rsid w:val="00734F08"/>
    <w:rsid w:val="00737AEB"/>
    <w:rsid w:val="00744676"/>
    <w:rsid w:val="00750331"/>
    <w:rsid w:val="00764B44"/>
    <w:rsid w:val="007B11E1"/>
    <w:rsid w:val="008046A0"/>
    <w:rsid w:val="00823FF7"/>
    <w:rsid w:val="008471E7"/>
    <w:rsid w:val="008B4F31"/>
    <w:rsid w:val="008C522E"/>
    <w:rsid w:val="008E6F21"/>
    <w:rsid w:val="00911008"/>
    <w:rsid w:val="00911847"/>
    <w:rsid w:val="009128BA"/>
    <w:rsid w:val="00915191"/>
    <w:rsid w:val="0094760B"/>
    <w:rsid w:val="0096584A"/>
    <w:rsid w:val="009662A4"/>
    <w:rsid w:val="00967C8B"/>
    <w:rsid w:val="009A0F0B"/>
    <w:rsid w:val="009A1D69"/>
    <w:rsid w:val="009F4421"/>
    <w:rsid w:val="00A54777"/>
    <w:rsid w:val="00A57485"/>
    <w:rsid w:val="00A818CB"/>
    <w:rsid w:val="00AE1A43"/>
    <w:rsid w:val="00B51330"/>
    <w:rsid w:val="00B770BF"/>
    <w:rsid w:val="00BB5DF1"/>
    <w:rsid w:val="00BD09A2"/>
    <w:rsid w:val="00BE748C"/>
    <w:rsid w:val="00C1579E"/>
    <w:rsid w:val="00C2709A"/>
    <w:rsid w:val="00C34E8C"/>
    <w:rsid w:val="00CA6DCD"/>
    <w:rsid w:val="00CD4B4F"/>
    <w:rsid w:val="00CD6335"/>
    <w:rsid w:val="00D062EC"/>
    <w:rsid w:val="00D16A92"/>
    <w:rsid w:val="00D75B30"/>
    <w:rsid w:val="00D85465"/>
    <w:rsid w:val="00DA77EF"/>
    <w:rsid w:val="00DC356F"/>
    <w:rsid w:val="00DC39AB"/>
    <w:rsid w:val="00DC6C2E"/>
    <w:rsid w:val="00DD7C51"/>
    <w:rsid w:val="00E01B69"/>
    <w:rsid w:val="00E11FE7"/>
    <w:rsid w:val="00E65E81"/>
    <w:rsid w:val="00E96D76"/>
    <w:rsid w:val="00EA4172"/>
    <w:rsid w:val="00EC508F"/>
    <w:rsid w:val="00ED2C3C"/>
    <w:rsid w:val="00EE6F51"/>
    <w:rsid w:val="00F12709"/>
    <w:rsid w:val="00F64CAD"/>
    <w:rsid w:val="00F7175E"/>
    <w:rsid w:val="00F936FC"/>
    <w:rsid w:val="00FA383D"/>
    <w:rsid w:val="00FA78D5"/>
    <w:rsid w:val="00FB492A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634E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34E8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0E6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3A525-4A55-4DFC-9148-E86D0E416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Serdan Wilder</cp:lastModifiedBy>
  <cp:revision>9</cp:revision>
  <cp:lastPrinted>2021-11-12T20:04:00Z</cp:lastPrinted>
  <dcterms:created xsi:type="dcterms:W3CDTF">2022-07-15T14:53:00Z</dcterms:created>
  <dcterms:modified xsi:type="dcterms:W3CDTF">2022-07-19T21:35:00Z</dcterms:modified>
</cp:coreProperties>
</file>