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Author</w:t>
      </w:r>
      <w:r>
        <w:t xml:space="preserve"> </w:t>
      </w:r>
      <w:r>
        <w:t xml:space="preserve">List</w:t>
      </w:r>
    </w:p>
    <w:bookmarkStart w:id="20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Stephanie Avery-Gomm</w:t>
      </w:r>
      <w:r>
        <w:rPr>
          <w:vertAlign w:val="superscript"/>
        </w:rPr>
        <w:t xml:space="preserve">1</w:t>
      </w:r>
      <w:r>
        <w:t xml:space="preserve">, Tatsiana Barychka</w:t>
      </w:r>
      <w:r>
        <w:rPr>
          <w:vertAlign w:val="superscript"/>
        </w:rPr>
        <w:t xml:space="preserve">1</w:t>
      </w:r>
      <w:r>
        <w:t xml:space="preserve">, Matthew English</w:t>
      </w:r>
      <w:r>
        <w:rPr>
          <w:vertAlign w:val="superscript"/>
        </w:rPr>
        <w:t xml:space="preserve">2</w:t>
      </w:r>
      <w:r>
        <w:t xml:space="preserve">, Robert Ronconi</w:t>
      </w:r>
      <w:r>
        <w:rPr>
          <w:vertAlign w:val="superscript"/>
        </w:rPr>
        <w:t xml:space="preserve">2</w:t>
      </w:r>
      <w:r>
        <w:t xml:space="preserve">, Sabina I. Wilhelm</w:t>
      </w:r>
      <w:r>
        <w:rPr>
          <w:vertAlign w:val="superscript"/>
        </w:rPr>
        <w:t xml:space="preserve">3</w:t>
      </w:r>
      <w:r>
        <w:t xml:space="preserve">, Jean-François Rail</w:t>
      </w:r>
      <w:r>
        <w:rPr>
          <w:vertAlign w:val="superscript"/>
        </w:rPr>
        <w:t xml:space="preserve">4</w:t>
      </w:r>
      <w:r>
        <w:t xml:space="preserve">, Tabatha Cormier</w:t>
      </w:r>
      <w:r>
        <w:rPr>
          <w:vertAlign w:val="superscript"/>
        </w:rPr>
        <w:t xml:space="preserve">5</w:t>
      </w:r>
      <w:r>
        <w:t xml:space="preserve">, Matthieu Beaumont</w:t>
      </w:r>
      <w:r>
        <w:rPr>
          <w:vertAlign w:val="superscript"/>
        </w:rPr>
        <w:t xml:space="preserve">4</w:t>
      </w:r>
      <w:r>
        <w:t xml:space="preserve">, Campbell Bowser</w:t>
      </w:r>
      <w:r>
        <w:rPr>
          <w:vertAlign w:val="superscript"/>
        </w:rPr>
        <w:t xml:space="preserve">5</w:t>
      </w:r>
      <w:r>
        <w:t xml:space="preserve">, Tori V. Burt</w:t>
      </w:r>
      <w:r>
        <w:rPr>
          <w:vertAlign w:val="superscript"/>
        </w:rPr>
        <w:t xml:space="preserve">6</w:t>
      </w:r>
      <w:r>
        <w:t xml:space="preserve">, Sydney Collins</w:t>
      </w:r>
      <w:r>
        <w:rPr>
          <w:vertAlign w:val="superscript"/>
        </w:rPr>
        <w:t xml:space="preserve">6</w:t>
      </w:r>
      <w:r>
        <w:t xml:space="preserve">, Steven Duffy</w:t>
      </w:r>
      <w:r>
        <w:rPr>
          <w:vertAlign w:val="superscript"/>
        </w:rPr>
        <w:t xml:space="preserve">3,7</w:t>
      </w:r>
      <w:r>
        <w:t xml:space="preserve">, Jolene A. Giacinti</w:t>
      </w:r>
      <w:r>
        <w:rPr>
          <w:vertAlign w:val="superscript"/>
        </w:rPr>
        <w:t xml:space="preserve">1</w:t>
      </w:r>
      <w:r>
        <w:t xml:space="preserve">, Scott Gilliland</w:t>
      </w:r>
      <w:r>
        <w:rPr>
          <w:vertAlign w:val="superscript"/>
        </w:rPr>
        <w:t xml:space="preserve">5</w:t>
      </w:r>
      <w:r>
        <w:t xml:space="preserve">, Jean-François Giroux</w:t>
      </w:r>
      <w:r>
        <w:rPr>
          <w:vertAlign w:val="superscript"/>
        </w:rPr>
        <w:t xml:space="preserve">8,9</w:t>
      </w:r>
      <w:r>
        <w:t xml:space="preserve">, Carina Gjerdrum</w:t>
      </w:r>
      <w:r>
        <w:rPr>
          <w:vertAlign w:val="superscript"/>
        </w:rPr>
        <w:t xml:space="preserve">2</w:t>
      </w:r>
      <w:r>
        <w:t xml:space="preserve">, Magella Guillemette</w:t>
      </w:r>
      <w:r>
        <w:rPr>
          <w:vertAlign w:val="superscript"/>
        </w:rPr>
        <w:t xml:space="preserve">10</w:t>
      </w:r>
      <w:r>
        <w:t xml:space="preserve">, Kathryn E. Hargan</w:t>
      </w:r>
      <w:r>
        <w:rPr>
          <w:vertAlign w:val="superscript"/>
        </w:rPr>
        <w:t xml:space="preserve">11</w:t>
      </w:r>
      <w:r>
        <w:t xml:space="preserve">, Megan Jones</w:t>
      </w:r>
      <w:r>
        <w:rPr>
          <w:vertAlign w:val="superscript"/>
        </w:rPr>
        <w:t xml:space="preserve">12,13</w:t>
      </w:r>
      <w:r>
        <w:t xml:space="preserve">, Andrew Kennedy</w:t>
      </w:r>
      <w:r>
        <w:rPr>
          <w:vertAlign w:val="superscript"/>
        </w:rPr>
        <w:t xml:space="preserve">5</w:t>
      </w:r>
      <w:r>
        <w:t xml:space="preserve">, Stéphane Lair</w:t>
      </w:r>
      <w:r>
        <w:rPr>
          <w:vertAlign w:val="superscript"/>
        </w:rPr>
        <w:t xml:space="preserve">14</w:t>
      </w:r>
      <w:r>
        <w:t xml:space="preserve">, Andrew Lang</w:t>
      </w:r>
      <w:r>
        <w:rPr>
          <w:vertAlign w:val="superscript"/>
        </w:rPr>
        <w:t xml:space="preserve">11</w:t>
      </w:r>
      <w:r>
        <w:t xml:space="preserve">, Christine Lepage</w:t>
      </w:r>
      <w:r>
        <w:rPr>
          <w:vertAlign w:val="superscript"/>
        </w:rPr>
        <w:t xml:space="preserve">4</w:t>
      </w:r>
      <w:r>
        <w:t xml:space="preserve">, Gretchen McPhail</w:t>
      </w:r>
      <w:r>
        <w:rPr>
          <w:vertAlign w:val="superscript"/>
        </w:rPr>
        <w:t xml:space="preserve">6</w:t>
      </w:r>
      <w:r>
        <w:t xml:space="preserve">, William A. Montevecchi</w:t>
      </w:r>
      <w:r>
        <w:rPr>
          <w:vertAlign w:val="superscript"/>
        </w:rPr>
        <w:t xml:space="preserve">6</w:t>
      </w:r>
      <w:r>
        <w:t xml:space="preserve">, Glen J. Parsons</w:t>
      </w:r>
      <w:r>
        <w:rPr>
          <w:vertAlign w:val="superscript"/>
        </w:rPr>
        <w:t xml:space="preserve">15</w:t>
      </w:r>
      <w:r>
        <w:t xml:space="preserve">, Jennifer P. Provencher</w:t>
      </w:r>
      <w:r>
        <w:rPr>
          <w:vertAlign w:val="superscript"/>
        </w:rPr>
        <w:t xml:space="preserve">1</w:t>
      </w:r>
      <w:r>
        <w:t xml:space="preserve">, Ishraq Rahman</w:t>
      </w:r>
      <w:r>
        <w:rPr>
          <w:vertAlign w:val="superscript"/>
        </w:rPr>
        <w:t xml:space="preserve">11</w:t>
      </w:r>
      <w:r>
        <w:t xml:space="preserve">, Gregory J. Robertson</w:t>
      </w:r>
      <w:r>
        <w:rPr>
          <w:vertAlign w:val="superscript"/>
        </w:rPr>
        <w:t xml:space="preserve">16</w:t>
      </w:r>
      <w:r>
        <w:t xml:space="preserve">, Yannick Seyer</w:t>
      </w:r>
      <w:r>
        <w:rPr>
          <w:vertAlign w:val="superscript"/>
        </w:rPr>
        <w:t xml:space="preserve">4,17</w:t>
      </w:r>
      <w:r>
        <w:t xml:space="preserve">, Catherine Soos</w:t>
      </w:r>
      <w:r>
        <w:rPr>
          <w:vertAlign w:val="superscript"/>
        </w:rPr>
        <w:t xml:space="preserve">18</w:t>
      </w:r>
      <w:r>
        <w:t xml:space="preserve">, Christopher R. E. Ward</w:t>
      </w:r>
      <w:r>
        <w:rPr>
          <w:vertAlign w:val="superscript"/>
        </w:rPr>
        <w:t xml:space="preserve">3</w:t>
      </w:r>
      <w:r>
        <w:t xml:space="preserve">, Regina Wells</w:t>
      </w:r>
      <w:r>
        <w:rPr>
          <w:vertAlign w:val="superscript"/>
        </w:rPr>
        <w:t xml:space="preserve">19</w:t>
      </w:r>
      <w:r>
        <w:t xml:space="preserve">, Jordan Wight</w:t>
      </w:r>
      <w:r>
        <w:rPr>
          <w:vertAlign w:val="superscript"/>
        </w:rPr>
        <w:t xml:space="preserve">11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Environment and Climate Change Canada, Wildlife and Landscape Science Directorate, Ottawa, Ontario, Canada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Environment and Climate Change Canada, Canadian Wildlife Service, Dartmouth, Nova Scotia, Canada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Environment and Climate Change Canada, Canadian Wildlife Service, Mount Pearl, Newfoundland and Labrador, Canada</w:t>
      </w:r>
    </w:p>
    <w:p>
      <w:pPr>
        <w:pStyle w:val="BodyText"/>
      </w:pPr>
      <w:r>
        <w:rPr>
          <w:vertAlign w:val="superscript"/>
        </w:rPr>
        <w:t xml:space="preserve">4</w:t>
      </w:r>
      <w:r>
        <w:t xml:space="preserve">Environment and Climate Change Canada, Canadian Wildlife Service, Québec, Québec, Canada</w:t>
      </w:r>
    </w:p>
    <w:p>
      <w:pPr>
        <w:pStyle w:val="BodyText"/>
      </w:pPr>
      <w:r>
        <w:rPr>
          <w:vertAlign w:val="superscript"/>
        </w:rPr>
        <w:t xml:space="preserve">5</w:t>
      </w:r>
      <w:r>
        <w:t xml:space="preserve">Environment and Climate Change Canada, Canadian Wildlife Service, Sackville, New Brunswick, Canada</w:t>
      </w:r>
    </w:p>
    <w:p>
      <w:pPr>
        <w:pStyle w:val="BodyText"/>
      </w:pPr>
      <w:r>
        <w:rPr>
          <w:vertAlign w:val="superscript"/>
        </w:rPr>
        <w:t xml:space="preserve">6</w:t>
      </w:r>
      <w:r>
        <w:t xml:space="preserve">Memorial University of Newfoundland, Department of Psychology, St. John’s, Newfoundland and Labrador, Canada</w:t>
      </w:r>
    </w:p>
    <w:p>
      <w:pPr>
        <w:pStyle w:val="BodyText"/>
      </w:pPr>
      <w:r>
        <w:rPr>
          <w:vertAlign w:val="superscript"/>
        </w:rPr>
        <w:t xml:space="preserve">7</w:t>
      </w:r>
      <w:r>
        <w:t xml:space="preserve">Fisheries and Oceans Canada, Mount Pearl, Newfoundland and Labrador, Canada</w:t>
      </w:r>
    </w:p>
    <w:p>
      <w:pPr>
        <w:pStyle w:val="BodyText"/>
      </w:pPr>
      <w:r>
        <w:rPr>
          <w:vertAlign w:val="superscript"/>
        </w:rPr>
        <w:t xml:space="preserve">8</w:t>
      </w:r>
      <w:r>
        <w:t xml:space="preserve">Département des Sciences Biologiques, Université du Québec à Montréal, Montréal, Québec, Canada</w:t>
      </w:r>
    </w:p>
    <w:p>
      <w:pPr>
        <w:pStyle w:val="BodyText"/>
      </w:pPr>
      <w:r>
        <w:rPr>
          <w:vertAlign w:val="superscript"/>
        </w:rPr>
        <w:t xml:space="preserve">9</w:t>
      </w:r>
      <w:r>
        <w:t xml:space="preserve">Société Duvetnor Ltée, Montréal, Québec, Canada</w:t>
      </w:r>
    </w:p>
    <w:p>
      <w:pPr>
        <w:pStyle w:val="BodyText"/>
      </w:pPr>
      <w:r>
        <w:rPr>
          <w:vertAlign w:val="superscript"/>
        </w:rPr>
        <w:t xml:space="preserve">10</w:t>
      </w:r>
      <w:r>
        <w:t xml:space="preserve">Université du Québec à Rimouski, Department of Biology, Chemistry and Geography, Rimouski, Québec, Canada</w:t>
      </w:r>
    </w:p>
    <w:p>
      <w:pPr>
        <w:pStyle w:val="BodyText"/>
      </w:pPr>
      <w:r>
        <w:rPr>
          <w:vertAlign w:val="superscript"/>
        </w:rPr>
        <w:t xml:space="preserve">11</w:t>
      </w:r>
      <w:r>
        <w:t xml:space="preserve">Memorial University of Newfoundland, Department of Biology, St. John’s, Newfoundland and Labrador, Canada</w:t>
      </w:r>
    </w:p>
    <w:p>
      <w:pPr>
        <w:pStyle w:val="BodyText"/>
      </w:pPr>
      <w:r>
        <w:rPr>
          <w:vertAlign w:val="superscript"/>
        </w:rPr>
        <w:t xml:space="preserve">12</w:t>
      </w:r>
      <w:r>
        <w:t xml:space="preserve">University of Prince Edward Island, Department of Pathology and Microbiology, Charlottetown, Prince Edward Island, Canada</w:t>
      </w:r>
    </w:p>
    <w:p>
      <w:pPr>
        <w:pStyle w:val="BodyText"/>
      </w:pPr>
      <w:r>
        <w:rPr>
          <w:vertAlign w:val="superscript"/>
        </w:rPr>
        <w:t xml:space="preserve">13</w:t>
      </w:r>
      <w:r>
        <w:t xml:space="preserve">Canadian Wildlife Health Cooperative, Charlottetown, Prince Edward Island, Canada</w:t>
      </w:r>
    </w:p>
    <w:p>
      <w:pPr>
        <w:pStyle w:val="BodyText"/>
      </w:pPr>
      <w:r>
        <w:rPr>
          <w:vertAlign w:val="superscript"/>
        </w:rPr>
        <w:t xml:space="preserve">14</w:t>
      </w:r>
      <w:r>
        <w:t xml:space="preserve">Université de Montréal, Faculté de médecine vétérinaire, Canadian Wildlife Health Cooperative, Centre québécois sur la santé des animaux sauvages, Montréal, Québec, Canada</w:t>
      </w:r>
    </w:p>
    <w:p>
      <w:pPr>
        <w:pStyle w:val="BodyText"/>
      </w:pPr>
      <w:r>
        <w:rPr>
          <w:vertAlign w:val="superscript"/>
        </w:rPr>
        <w:t xml:space="preserve">15</w:t>
      </w:r>
      <w:r>
        <w:t xml:space="preserve">Department of Natural Resources and Renewables, Halifax, Nova Scotia, Canada</w:t>
      </w:r>
    </w:p>
    <w:p>
      <w:pPr>
        <w:pStyle w:val="BodyText"/>
      </w:pPr>
      <w:r>
        <w:rPr>
          <w:vertAlign w:val="superscript"/>
        </w:rPr>
        <w:t xml:space="preserve">16</w:t>
      </w:r>
      <w:r>
        <w:t xml:space="preserve">Environment and Climate Change Canada, Wildlife and Landscape Science Directorate, Mount Pearl, Newfoundland and Labrador, Canada</w:t>
      </w:r>
    </w:p>
    <w:p>
      <w:pPr>
        <w:pStyle w:val="BodyText"/>
      </w:pPr>
      <w:r>
        <w:rPr>
          <w:vertAlign w:val="superscript"/>
        </w:rPr>
        <w:t xml:space="preserve">17</w:t>
      </w:r>
      <w:r>
        <w:t xml:space="preserve">Université du Québec à Rimouski, Department of Biology, Chemistry and Geography, Québec, Québec, Canada</w:t>
      </w:r>
    </w:p>
    <w:p>
      <w:pPr>
        <w:pStyle w:val="BodyText"/>
      </w:pPr>
      <w:r>
        <w:rPr>
          <w:vertAlign w:val="superscript"/>
        </w:rPr>
        <w:t xml:space="preserve">18</w:t>
      </w:r>
      <w:r>
        <w:t xml:space="preserve">Environment and Climate Change Canada, Wildlife and Landscape Science Directorate, Saskatoon, Saskatchewan, Canada</w:t>
      </w:r>
    </w:p>
    <w:p>
      <w:pPr>
        <w:pStyle w:val="BodyText"/>
      </w:pPr>
      <w:r>
        <w:rPr>
          <w:vertAlign w:val="superscript"/>
        </w:rPr>
        <w:t xml:space="preserve">19</w:t>
      </w:r>
      <w:r>
        <w:t xml:space="preserve">Environment and Climate Change Canada, Canadian Wildlife Service, Happy-Valley Goose Bay, Newfoundland and Labrador, Canada</w:t>
      </w:r>
    </w:p>
    <w:bookmarkEnd w:id="20"/>
    <w:bookmarkStart w:id="21" w:name="credit-list"/>
    <w:p>
      <w:pPr>
        <w:pStyle w:val="Heading2"/>
      </w:pPr>
      <w:r>
        <w:t xml:space="preserve">Credit List</w:t>
      </w:r>
    </w:p>
    <w:p>
      <w:pPr>
        <w:pStyle w:val="FirstParagraph"/>
      </w:pPr>
      <w:r>
        <w:t xml:space="preserve">Methodology note: this list was created assuming that any non-empty cell in the contribution columns is indicative of a contribution in that area.</w:t>
      </w:r>
    </w:p>
    <w:p>
      <w:pPr>
        <w:pStyle w:val="BodyText"/>
      </w:pPr>
      <w:r>
        <w:rPr>
          <w:bCs/>
          <w:b/>
        </w:rPr>
        <w:t xml:space="preserve">Stephanie Avery-Gomm:</w:t>
      </w:r>
      <w:r>
        <w:t xml:space="preserve"> </w:t>
      </w:r>
      <w:r>
        <w:t xml:space="preserve">Conceptualization, Data curation, Formal analysis, Funding acquisition, Investigation, Methodology, Project administration, Resources, Software, Supervision, Visualization, Writing - original draft, Writing - review &amp; editing.</w:t>
      </w:r>
      <w:r>
        <w:t xml:space="preserve"> </w:t>
      </w:r>
      <w:r>
        <w:rPr>
          <w:bCs/>
          <w:b/>
        </w:rPr>
        <w:t xml:space="preserve">Tatsiana Barychka:</w:t>
      </w:r>
      <w:r>
        <w:t xml:space="preserve"> </w:t>
      </w:r>
      <w:r>
        <w:t xml:space="preserve">Conceptualization, Data curation, Formal analysis, Investigation, Methodology, Software, Visualization, Writing - original draft, Writing - review &amp; editing.</w:t>
      </w:r>
      <w:r>
        <w:t xml:space="preserve"> </w:t>
      </w:r>
      <w:r>
        <w:rPr>
          <w:bCs/>
          <w:b/>
        </w:rPr>
        <w:t xml:space="preserve">Matthew English:</w:t>
      </w:r>
      <w:r>
        <w:t xml:space="preserve"> </w:t>
      </w:r>
      <w:r>
        <w:t xml:space="preserve">Conceptualization, Data curation, Investigation, Methodology, Writing - review &amp; editing.</w:t>
      </w:r>
      <w:r>
        <w:t xml:space="preserve"> </w:t>
      </w:r>
      <w:r>
        <w:rPr>
          <w:bCs/>
          <w:b/>
        </w:rPr>
        <w:t xml:space="preserve">Robert Ronconi:</w:t>
      </w:r>
      <w:r>
        <w:t xml:space="preserve"> </w:t>
      </w:r>
      <w:r>
        <w:t xml:space="preserve">Conceptualization, Investigation, Methodology, Writing - review &amp; editing.</w:t>
      </w:r>
      <w:r>
        <w:t xml:space="preserve"> </w:t>
      </w:r>
      <w:r>
        <w:rPr>
          <w:bCs/>
          <w:b/>
        </w:rPr>
        <w:t xml:space="preserve">Sabina I. Wilhelm:</w:t>
      </w:r>
      <w:r>
        <w:t xml:space="preserve"> </w:t>
      </w:r>
      <w:r>
        <w:t xml:space="preserve">Conceptualization, Investigation, Methodology, Writing - review &amp; editing.</w:t>
      </w:r>
      <w:r>
        <w:t xml:space="preserve"> </w:t>
      </w:r>
      <w:r>
        <w:rPr>
          <w:bCs/>
          <w:b/>
        </w:rPr>
        <w:t xml:space="preserve">Jean-François Rail:</w:t>
      </w:r>
      <w:r>
        <w:t xml:space="preserve"> </w:t>
      </w:r>
      <w:r>
        <w:t xml:space="preserve">Conceptualization, Investigation, Methodology, Writing - review &amp; editing.</w:t>
      </w:r>
      <w:r>
        <w:t xml:space="preserve"> </w:t>
      </w:r>
      <w:r>
        <w:rPr>
          <w:bCs/>
          <w:b/>
        </w:rPr>
        <w:t xml:space="preserve">Tabatha Cormier:</w:t>
      </w:r>
      <w:r>
        <w:t xml:space="preserve"> </w:t>
      </w:r>
      <w:r>
        <w:t xml:space="preserve">Data curation, Investigation, Methodology, Writing - review &amp; editing.</w:t>
      </w:r>
      <w:r>
        <w:t xml:space="preserve"> </w:t>
      </w:r>
      <w:r>
        <w:rPr>
          <w:bCs/>
          <w:b/>
        </w:rPr>
        <w:t xml:space="preserve">Matthieu Beaumont:</w:t>
      </w:r>
      <w:r>
        <w:t xml:space="preserve"> </w:t>
      </w:r>
      <w:r>
        <w:t xml:space="preserve">Conceptualization, Investigation, Methodology.</w:t>
      </w:r>
      <w:r>
        <w:t xml:space="preserve"> </w:t>
      </w:r>
      <w:r>
        <w:rPr>
          <w:bCs/>
          <w:b/>
        </w:rPr>
        <w:t xml:space="preserve">Campbell Bowser:</w:t>
      </w:r>
      <w:r>
        <w:t xml:space="preserve"> </w:t>
      </w:r>
      <w:r>
        <w:t xml:space="preserve">Investigation, Methodology, Software, Validation, Visualization, Writing - review &amp; editing.</w:t>
      </w:r>
      <w:r>
        <w:t xml:space="preserve"> </w:t>
      </w:r>
      <w:r>
        <w:rPr>
          <w:bCs/>
          <w:b/>
        </w:rPr>
        <w:t xml:space="preserve">Tori V. Burt:</w:t>
      </w:r>
      <w:r>
        <w:t xml:space="preserve"> </w:t>
      </w:r>
      <w:r>
        <w:t xml:space="preserve">Conceptualization, Data curation, Investigation, Methodology, Writing - review &amp; editing.</w:t>
      </w:r>
      <w:r>
        <w:t xml:space="preserve"> </w:t>
      </w:r>
      <w:r>
        <w:rPr>
          <w:bCs/>
          <w:b/>
        </w:rPr>
        <w:t xml:space="preserve">Sydney Collins:</w:t>
      </w:r>
      <w:r>
        <w:t xml:space="preserve"> </w:t>
      </w:r>
      <w:r>
        <w:t xml:space="preserve">Conceptualization, Data curation, Investigation, Methodology, Writing - review &amp; editing.</w:t>
      </w:r>
      <w:r>
        <w:t xml:space="preserve"> </w:t>
      </w:r>
      <w:r>
        <w:rPr>
          <w:bCs/>
          <w:b/>
        </w:rPr>
        <w:t xml:space="preserve">Steven Duffy:</w:t>
      </w:r>
      <w:r>
        <w:t xml:space="preserve"> </w:t>
      </w:r>
      <w:r>
        <w:t xml:space="preserve">Investigation, Methodology.</w:t>
      </w:r>
      <w:r>
        <w:t xml:space="preserve"> </w:t>
      </w:r>
      <w:r>
        <w:rPr>
          <w:bCs/>
          <w:b/>
        </w:rPr>
        <w:t xml:space="preserve">Jolene A. Giacinti:</w:t>
      </w:r>
      <w:r>
        <w:t xml:space="preserve"> </w:t>
      </w:r>
      <w:r>
        <w:t xml:space="preserve">Conceptualization, Data curation, Investigation, Methodology, Writing - review &amp; editing.</w:t>
      </w:r>
      <w:r>
        <w:t xml:space="preserve"> </w:t>
      </w:r>
      <w:r>
        <w:rPr>
          <w:bCs/>
          <w:b/>
        </w:rPr>
        <w:t xml:space="preserve">Scott Gilliland:</w:t>
      </w:r>
      <w:r>
        <w:t xml:space="preserve"> </w:t>
      </w:r>
      <w:r>
        <w:t xml:space="preserve">Investigation, Methodology, Writing - review &amp; editing.</w:t>
      </w:r>
      <w:r>
        <w:t xml:space="preserve"> </w:t>
      </w:r>
      <w:r>
        <w:rPr>
          <w:bCs/>
          <w:b/>
        </w:rPr>
        <w:t xml:space="preserve">Jean-François Giroux:</w:t>
      </w:r>
      <w:r>
        <w:t xml:space="preserve"> </w:t>
      </w:r>
      <w:r>
        <w:t xml:space="preserve">Conceptualization, Funding acquisition, Investigation, Methodology, Supervision, Writing - review &amp; editing.</w:t>
      </w:r>
      <w:r>
        <w:t xml:space="preserve"> </w:t>
      </w:r>
      <w:r>
        <w:rPr>
          <w:bCs/>
          <w:b/>
        </w:rPr>
        <w:t xml:space="preserve">Carina Gjerdrum:</w:t>
      </w:r>
      <w:r>
        <w:t xml:space="preserve"> </w:t>
      </w:r>
      <w:r>
        <w:t xml:space="preserve">Conceptualization, Investigation, Methodology, Writing - review &amp; editing.</w:t>
      </w:r>
      <w:r>
        <w:t xml:space="preserve"> </w:t>
      </w:r>
      <w:r>
        <w:rPr>
          <w:bCs/>
          <w:b/>
        </w:rPr>
        <w:t xml:space="preserve">Magella Guillemette:</w:t>
      </w:r>
      <w:r>
        <w:t xml:space="preserve"> </w:t>
      </w:r>
      <w:r>
        <w:t xml:space="preserve">Funding acquisition, Investigation, Methodology, Supervision.</w:t>
      </w:r>
      <w:r>
        <w:t xml:space="preserve"> </w:t>
      </w:r>
      <w:r>
        <w:rPr>
          <w:bCs/>
          <w:b/>
        </w:rPr>
        <w:t xml:space="preserve">Kathryn E. Hargan:</w:t>
      </w:r>
      <w:r>
        <w:t xml:space="preserve"> </w:t>
      </w:r>
      <w:r>
        <w:t xml:space="preserve">Funding acquisition, Investigation, Methodology, Supervision.</w:t>
      </w:r>
      <w:r>
        <w:t xml:space="preserve"> </w:t>
      </w:r>
      <w:r>
        <w:rPr>
          <w:bCs/>
          <w:b/>
        </w:rPr>
        <w:t xml:space="preserve">Megan Jones:</w:t>
      </w:r>
      <w:r>
        <w:t xml:space="preserve"> </w:t>
      </w:r>
      <w:r>
        <w:t xml:space="preserve">Conceptualization, Data curation, Funding acquisition, Investigation, Methodology, Supervision.</w:t>
      </w:r>
      <w:r>
        <w:t xml:space="preserve"> </w:t>
      </w:r>
      <w:r>
        <w:rPr>
          <w:bCs/>
          <w:b/>
        </w:rPr>
        <w:t xml:space="preserve">Andrew Kennedy:</w:t>
      </w:r>
      <w:r>
        <w:t xml:space="preserve"> </w:t>
      </w:r>
      <w:r>
        <w:t xml:space="preserve">Investigation, Methodology.</w:t>
      </w:r>
      <w:r>
        <w:t xml:space="preserve"> </w:t>
      </w:r>
      <w:r>
        <w:rPr>
          <w:bCs/>
          <w:b/>
        </w:rPr>
        <w:t xml:space="preserve">Stéphane Lair:</w:t>
      </w:r>
      <w:r>
        <w:t xml:space="preserve"> </w:t>
      </w:r>
      <w:r>
        <w:t xml:space="preserve">Conceptualization, Data curation, Funding acquisition, Investigation, Methodology, Supervision, Writing - review &amp; editing.</w:t>
      </w:r>
      <w:r>
        <w:t xml:space="preserve"> </w:t>
      </w:r>
      <w:r>
        <w:rPr>
          <w:bCs/>
          <w:b/>
        </w:rPr>
        <w:t xml:space="preserve">Andrew Lang:</w:t>
      </w:r>
      <w:r>
        <w:t xml:space="preserve"> </w:t>
      </w:r>
      <w:r>
        <w:t xml:space="preserve">Funding acquisition, Investigation, Methodology, Supervision, Writing - review &amp; editing.</w:t>
      </w:r>
      <w:r>
        <w:t xml:space="preserve"> </w:t>
      </w:r>
      <w:r>
        <w:rPr>
          <w:bCs/>
          <w:b/>
        </w:rPr>
        <w:t xml:space="preserve">Christine Lepage:</w:t>
      </w:r>
      <w:r>
        <w:t xml:space="preserve"> </w:t>
      </w:r>
      <w:r>
        <w:t xml:space="preserve">Data curation, Investigation, Methodology, Writing - review &amp; editing.</w:t>
      </w:r>
      <w:r>
        <w:t xml:space="preserve"> </w:t>
      </w:r>
      <w:r>
        <w:rPr>
          <w:bCs/>
          <w:b/>
        </w:rPr>
        <w:t xml:space="preserve">Gretchen McPhail:</w:t>
      </w:r>
      <w:r>
        <w:t xml:space="preserve"> </w:t>
      </w:r>
      <w:r>
        <w:t xml:space="preserve">Conceptualization, Data curation, Investigation, Methodology, Writing - review &amp; editing.</w:t>
      </w:r>
      <w:r>
        <w:t xml:space="preserve"> </w:t>
      </w:r>
      <w:r>
        <w:rPr>
          <w:bCs/>
          <w:b/>
        </w:rPr>
        <w:t xml:space="preserve">William A. Montevecchi:</w:t>
      </w:r>
      <w:r>
        <w:t xml:space="preserve"> </w:t>
      </w:r>
      <w:r>
        <w:t xml:space="preserve">Conceptualization, Data curation, Funding acquisition, Investigation, Methodology, Supervision, Writing - review &amp; editing.</w:t>
      </w:r>
      <w:r>
        <w:t xml:space="preserve"> </w:t>
      </w:r>
      <w:r>
        <w:rPr>
          <w:bCs/>
          <w:b/>
        </w:rPr>
        <w:t xml:space="preserve">Glen J. Parsons:</w:t>
      </w:r>
      <w:r>
        <w:t xml:space="preserve"> </w:t>
      </w:r>
      <w:r>
        <w:t xml:space="preserve">Investigation, Methodology, Writing - review &amp; editing.</w:t>
      </w:r>
      <w:r>
        <w:t xml:space="preserve"> </w:t>
      </w:r>
      <w:r>
        <w:rPr>
          <w:bCs/>
          <w:b/>
        </w:rPr>
        <w:t xml:space="preserve">Jennifer P. Provencher:</w:t>
      </w:r>
      <w:r>
        <w:t xml:space="preserve"> </w:t>
      </w:r>
      <w:r>
        <w:t xml:space="preserve">Writing - review &amp; editing.</w:t>
      </w:r>
      <w:r>
        <w:t xml:space="preserve"> </w:t>
      </w:r>
      <w:r>
        <w:rPr>
          <w:bCs/>
          <w:b/>
        </w:rPr>
        <w:t xml:space="preserve">Ishraq Rahman:</w:t>
      </w:r>
      <w:r>
        <w:t xml:space="preserve"> </w:t>
      </w:r>
      <w:r>
        <w:t xml:space="preserve">Investigation, Methodology, Writing - review &amp; editing.</w:t>
      </w:r>
      <w:r>
        <w:t xml:space="preserve"> </w:t>
      </w:r>
      <w:r>
        <w:rPr>
          <w:bCs/>
          <w:b/>
        </w:rPr>
        <w:t xml:space="preserve">Gregory J. Robertson:</w:t>
      </w:r>
      <w:r>
        <w:t xml:space="preserve"> </w:t>
      </w:r>
      <w:r>
        <w:t xml:space="preserve">Conceptualization, Writing - review &amp; editing.</w:t>
      </w:r>
      <w:r>
        <w:t xml:space="preserve"> </w:t>
      </w:r>
      <w:r>
        <w:rPr>
          <w:bCs/>
          <w:b/>
        </w:rPr>
        <w:t xml:space="preserve">Yannick Seyer:</w:t>
      </w:r>
      <w:r>
        <w:t xml:space="preserve"> </w:t>
      </w:r>
      <w:r>
        <w:t xml:space="preserve">Data curation, Investigation, Methodology, Writing - review &amp; editing.</w:t>
      </w:r>
      <w:r>
        <w:t xml:space="preserve"> </w:t>
      </w:r>
      <w:r>
        <w:rPr>
          <w:bCs/>
          <w:b/>
        </w:rPr>
        <w:t xml:space="preserve">Christopher R. E. Ward:</w:t>
      </w:r>
      <w:r>
        <w:t xml:space="preserve"> </w:t>
      </w:r>
      <w:r>
        <w:t xml:space="preserve">Conceptualization, Investigation, Methodology, Writing - review &amp; editing.</w:t>
      </w:r>
      <w:r>
        <w:t xml:space="preserve"> </w:t>
      </w:r>
      <w:r>
        <w:rPr>
          <w:bCs/>
          <w:b/>
        </w:rPr>
        <w:t xml:space="preserve">Regina Wells:</w:t>
      </w:r>
      <w:r>
        <w:t xml:space="preserve"> </w:t>
      </w:r>
      <w:r>
        <w:t xml:space="preserve">Conceptualization, Investigation, Methodology.</w:t>
      </w:r>
      <w:r>
        <w:t xml:space="preserve"> </w:t>
      </w:r>
      <w:r>
        <w:rPr>
          <w:bCs/>
          <w:b/>
        </w:rPr>
        <w:t xml:space="preserve">Jordan Wight:</w:t>
      </w:r>
      <w:r>
        <w:t xml:space="preserve"> </w:t>
      </w:r>
      <w:r>
        <w:t xml:space="preserve">Investigation, Methodology, Writing - review &amp; editing.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List</dc:title>
  <dc:creator/>
  <cp:keywords/>
  <dcterms:created xsi:type="dcterms:W3CDTF">2023-12-18T15:36:42Z</dcterms:created>
  <dcterms:modified xsi:type="dcterms:W3CDTF">2023-12-18T15:36:42Z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