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02/20/2024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Wilford Bentley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Boy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Top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Keyboard/Controller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Run around in all directions (on X and Z axis)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Robots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All sides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Avoid the robots and collect gems/candy/something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the player collides with something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the player collides with something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More robots and gems/candy spawn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More difficult to avoid the robots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Catchy background music.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collects gems/candy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Evil Robots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collides with a robot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Create project and environment that game will take place in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03/01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Create player character with movement controls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03/08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Create robot objects that chase the player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03/15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Create gems/candy/objectives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03/22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Create UI (score, start screen, game over screen, instructions)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03/29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95813" cy="291602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813" cy="2916029"/>
                          <a:chOff x="0" y="0"/>
                          <a:chExt cx="6858000" cy="514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000" y="88500"/>
                            <a:ext cx="6736800" cy="3274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99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95813" cy="291602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5813" cy="29160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