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0A" w:rsidRDefault="000227CC" w:rsidP="000227CC">
      <w:pPr>
        <w:jc w:val="center"/>
      </w:pPr>
      <w:bookmarkStart w:id="0" w:name="_GoBack"/>
      <w:r>
        <w:t>Estudo de Caso – Pequenas Empresas</w:t>
      </w:r>
    </w:p>
    <w:bookmarkEnd w:id="0"/>
    <w:p w:rsidR="000227CC" w:rsidRDefault="000227CC" w:rsidP="000227CC"/>
    <w:p w:rsidR="000227CC" w:rsidRDefault="000227CC" w:rsidP="000227CC">
      <w:r>
        <w:t>Requisitos Funcionais:</w:t>
      </w:r>
    </w:p>
    <w:p w:rsidR="000227CC" w:rsidRDefault="000227CC" w:rsidP="000227CC">
      <w:pPr>
        <w:pStyle w:val="PargrafodaLista"/>
        <w:numPr>
          <w:ilvl w:val="0"/>
          <w:numId w:val="1"/>
        </w:numPr>
      </w:pPr>
      <w:r>
        <w:t>Cadastro da Empresas.</w:t>
      </w:r>
    </w:p>
    <w:p w:rsidR="000227CC" w:rsidRDefault="000227CC" w:rsidP="00843CD3">
      <w:pPr>
        <w:pStyle w:val="PargrafodaLista"/>
        <w:numPr>
          <w:ilvl w:val="0"/>
          <w:numId w:val="1"/>
        </w:numPr>
      </w:pPr>
      <w:r>
        <w:t>Cadastro de produtos.</w:t>
      </w:r>
    </w:p>
    <w:p w:rsidR="000227CC" w:rsidRDefault="000227CC" w:rsidP="00843CD3">
      <w:pPr>
        <w:pStyle w:val="PargrafodaLista"/>
        <w:numPr>
          <w:ilvl w:val="0"/>
          <w:numId w:val="1"/>
        </w:numPr>
      </w:pPr>
      <w:r>
        <w:t>Gerenciamento de pagamento.</w:t>
      </w:r>
    </w:p>
    <w:p w:rsidR="000227CC" w:rsidRDefault="000227CC" w:rsidP="00843CD3">
      <w:pPr>
        <w:pStyle w:val="PargrafodaLista"/>
        <w:numPr>
          <w:ilvl w:val="0"/>
          <w:numId w:val="1"/>
        </w:numPr>
      </w:pPr>
      <w:r>
        <w:t>Propagação de Anúncios.</w:t>
      </w:r>
    </w:p>
    <w:p w:rsidR="000227CC" w:rsidRDefault="000227CC" w:rsidP="00843CD3">
      <w:pPr>
        <w:pStyle w:val="PargrafodaLista"/>
        <w:numPr>
          <w:ilvl w:val="0"/>
          <w:numId w:val="1"/>
        </w:numPr>
      </w:pPr>
      <w:r>
        <w:t>Relatórios.</w:t>
      </w:r>
    </w:p>
    <w:p w:rsidR="000227CC" w:rsidRDefault="000227CC" w:rsidP="00843CD3">
      <w:pPr>
        <w:pStyle w:val="PargrafodaLista"/>
        <w:numPr>
          <w:ilvl w:val="0"/>
          <w:numId w:val="1"/>
        </w:numPr>
      </w:pPr>
      <w:r>
        <w:t>Cadastro de Clientes.</w:t>
      </w:r>
    </w:p>
    <w:p w:rsidR="000227CC" w:rsidRDefault="000227CC" w:rsidP="00843CD3">
      <w:pPr>
        <w:pStyle w:val="PargrafodaLista"/>
        <w:numPr>
          <w:ilvl w:val="0"/>
          <w:numId w:val="1"/>
        </w:numPr>
      </w:pPr>
      <w:r>
        <w:t>Feedback de clientes.</w:t>
      </w:r>
    </w:p>
    <w:p w:rsidR="000227CC" w:rsidRDefault="000227CC" w:rsidP="00843CD3">
      <w:pPr>
        <w:pStyle w:val="PargrafodaLista"/>
        <w:numPr>
          <w:ilvl w:val="0"/>
          <w:numId w:val="1"/>
        </w:numPr>
      </w:pPr>
      <w:r>
        <w:t>Personalização.</w:t>
      </w:r>
    </w:p>
    <w:p w:rsidR="000227CC" w:rsidRDefault="000227CC" w:rsidP="00843CD3">
      <w:pPr>
        <w:pStyle w:val="PargrafodaLista"/>
        <w:numPr>
          <w:ilvl w:val="0"/>
          <w:numId w:val="1"/>
        </w:numPr>
      </w:pPr>
      <w:r>
        <w:t>Gerenciamento de Pedidos.</w:t>
      </w:r>
    </w:p>
    <w:p w:rsidR="000227CC" w:rsidRDefault="000227CC" w:rsidP="00843CD3">
      <w:pPr>
        <w:pStyle w:val="PargrafodaLista"/>
        <w:numPr>
          <w:ilvl w:val="0"/>
          <w:numId w:val="1"/>
        </w:numPr>
      </w:pPr>
      <w:r>
        <w:t>Gerenciamento de Estoque.</w:t>
      </w:r>
    </w:p>
    <w:p w:rsidR="000227CC" w:rsidRDefault="003314C9" w:rsidP="000227CC">
      <w:r>
        <w:t>Requisitos não funcionais:</w:t>
      </w:r>
    </w:p>
    <w:p w:rsidR="003314C9" w:rsidRDefault="003314C9" w:rsidP="003314C9">
      <w:pPr>
        <w:pStyle w:val="PargrafodaLista"/>
        <w:numPr>
          <w:ilvl w:val="0"/>
          <w:numId w:val="2"/>
        </w:numPr>
      </w:pPr>
      <w:r>
        <w:t>Confiabilidade.</w:t>
      </w:r>
    </w:p>
    <w:p w:rsidR="003314C9" w:rsidRDefault="003314C9" w:rsidP="003314C9">
      <w:pPr>
        <w:pStyle w:val="PargrafodaLista"/>
        <w:numPr>
          <w:ilvl w:val="0"/>
          <w:numId w:val="2"/>
        </w:numPr>
      </w:pPr>
      <w:r>
        <w:t>Estabilidade.</w:t>
      </w:r>
    </w:p>
    <w:p w:rsidR="003314C9" w:rsidRDefault="003314C9" w:rsidP="003314C9">
      <w:pPr>
        <w:pStyle w:val="PargrafodaLista"/>
        <w:numPr>
          <w:ilvl w:val="0"/>
          <w:numId w:val="2"/>
        </w:numPr>
      </w:pPr>
      <w:r>
        <w:t>Manutenção e Atualização</w:t>
      </w:r>
    </w:p>
    <w:p w:rsidR="003314C9" w:rsidRDefault="003314C9" w:rsidP="003314C9">
      <w:pPr>
        <w:pStyle w:val="PargrafodaLista"/>
        <w:numPr>
          <w:ilvl w:val="0"/>
          <w:numId w:val="2"/>
        </w:numPr>
      </w:pPr>
      <w:r>
        <w:t>Suporte ao Cliente e Vendedor.</w:t>
      </w:r>
    </w:p>
    <w:p w:rsidR="003314C9" w:rsidRDefault="00537D77" w:rsidP="003314C9">
      <w:pPr>
        <w:pStyle w:val="PargrafodaLista"/>
        <w:numPr>
          <w:ilvl w:val="0"/>
          <w:numId w:val="2"/>
        </w:numPr>
      </w:pPr>
      <w:r>
        <w:t>Compatibilidade entre dispositivos.</w:t>
      </w:r>
    </w:p>
    <w:p w:rsidR="00537D77" w:rsidRDefault="00537D77" w:rsidP="003314C9">
      <w:pPr>
        <w:pStyle w:val="PargrafodaLista"/>
        <w:numPr>
          <w:ilvl w:val="0"/>
          <w:numId w:val="2"/>
        </w:numPr>
      </w:pPr>
      <w:r>
        <w:t>Tolerância a falhas.</w:t>
      </w:r>
    </w:p>
    <w:p w:rsidR="00537D77" w:rsidRDefault="00537D77" w:rsidP="003314C9">
      <w:pPr>
        <w:pStyle w:val="PargrafodaLista"/>
        <w:numPr>
          <w:ilvl w:val="0"/>
          <w:numId w:val="2"/>
        </w:numPr>
      </w:pPr>
      <w:r>
        <w:t>Segurança dos dados.</w:t>
      </w:r>
    </w:p>
    <w:p w:rsidR="00537D77" w:rsidRDefault="00537D77" w:rsidP="003314C9">
      <w:pPr>
        <w:pStyle w:val="PargrafodaLista"/>
        <w:numPr>
          <w:ilvl w:val="0"/>
          <w:numId w:val="2"/>
        </w:numPr>
      </w:pPr>
      <w:r>
        <w:t>Eficiência.</w:t>
      </w:r>
    </w:p>
    <w:p w:rsidR="00537D77" w:rsidRDefault="00537D77" w:rsidP="003314C9">
      <w:pPr>
        <w:pStyle w:val="PargrafodaLista"/>
        <w:numPr>
          <w:ilvl w:val="0"/>
          <w:numId w:val="2"/>
        </w:numPr>
      </w:pPr>
      <w:r>
        <w:t>Capacidade de personalização.</w:t>
      </w:r>
    </w:p>
    <w:p w:rsidR="00537D77" w:rsidRDefault="00537D77" w:rsidP="003314C9">
      <w:pPr>
        <w:pStyle w:val="PargrafodaLista"/>
        <w:numPr>
          <w:ilvl w:val="0"/>
          <w:numId w:val="2"/>
        </w:numPr>
      </w:pPr>
      <w:r>
        <w:t>Tolerância a falhas.</w:t>
      </w:r>
    </w:p>
    <w:sectPr w:rsidR="00537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890"/>
    <w:multiLevelType w:val="hybridMultilevel"/>
    <w:tmpl w:val="E37CC56E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A134521"/>
    <w:multiLevelType w:val="hybridMultilevel"/>
    <w:tmpl w:val="698EDA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CC"/>
    <w:rsid w:val="000227CC"/>
    <w:rsid w:val="003314C9"/>
    <w:rsid w:val="00537D77"/>
    <w:rsid w:val="007E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DEDB"/>
  <w15:chartTrackingRefBased/>
  <w15:docId w15:val="{0324114F-9F98-40FE-ABEB-CF139895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</cp:revision>
  <dcterms:created xsi:type="dcterms:W3CDTF">2024-08-15T23:44:00Z</dcterms:created>
  <dcterms:modified xsi:type="dcterms:W3CDTF">2024-08-16T00:11:00Z</dcterms:modified>
</cp:coreProperties>
</file>