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0"/>
        <w:pBdr>
          <w:top w:val="single" w:color="000000" w:sz="6" w:space="1"/>
        </w:pBdr>
        <w:spacing/>
        <w:ind/>
        <w:jc w:val="right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10"/>
        <w:pBdr>
          <w:bottom w:val="single" w:color="000000" w:sz="6" w:space="0"/>
        </w:pBdr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10"/>
        <w:pBdr>
          <w:bottom w:val="single" w:color="000000" w:sz="6" w:space="0"/>
        </w:pBdr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10"/>
        <w:pBdr>
          <w:bottom w:val="single" w:color="000000" w:sz="6" w:space="0"/>
        </w:pBdr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24"/>
        <w:pBdr/>
        <w:spacing/>
        <w:ind/>
        <w:jc w:val="right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24"/>
        <w:pBdr/>
        <w:spacing/>
        <w:ind/>
        <w:jc w:val="right"/>
        <w:rPr>
          <w:rFonts w:ascii="Tahoma" w:hAnsi="Tahoma"/>
        </w:rPr>
      </w:pPr>
      <w:r>
        <w:t xml:space="preserve">Mione</w:t>
      </w:r>
      <w:r>
        <w:rPr>
          <w:rFonts w:ascii="Tahoma" w:hAnsi="Tahoma"/>
        </w:rPr>
      </w:r>
    </w:p>
    <w:p>
      <w:pPr>
        <w:pStyle w:val="824"/>
        <w:pBdr/>
        <w:spacing/>
        <w:ind/>
        <w:jc w:val="right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24"/>
        <w:pBdr/>
        <w:spacing/>
        <w:ind w:right="4"/>
        <w:jc w:val="right"/>
        <w:rPr>
          <w:rFonts w:ascii="Tahoma" w:hAnsi="Tahoma"/>
        </w:rPr>
      </w:pPr>
      <w:r>
        <w:t xml:space="preserve">Visão</w:t>
      </w:r>
      <w:r>
        <w:rPr>
          <w:rFonts w:ascii="Tahoma" w:hAnsi="Tahoma"/>
        </w:rPr>
      </w:r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57"/>
        <w:pBdr/>
        <w:spacing w:after="0"/>
        <w:ind/>
        <w:jc w:val="both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57"/>
        <w:pBdr/>
        <w:spacing/>
        <w:ind/>
        <w:jc w:val="both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57"/>
        <w:pBdr/>
        <w:shd w:val="clear" w:color="auto" w:fill="d9d9d9"/>
        <w:spacing/>
        <w:ind/>
        <w:jc w:val="both"/>
        <w:rPr>
          <w:rFonts w:ascii="Tahoma" w:hAnsi="Tahoma"/>
          <w:color w:val="000000"/>
        </w:rPr>
      </w:pPr>
      <w:r>
        <w:rPr>
          <w:rFonts w:ascii="Tahoma" w:hAnsi="Tahoma"/>
          <w:color w:val="000000"/>
        </w:rPr>
      </w:r>
      <w:r>
        <w:rPr>
          <w:rFonts w:ascii="Tahoma" w:hAnsi="Tahoma"/>
          <w:color w:val="000000"/>
        </w:rPr>
      </w:r>
    </w:p>
    <w:p>
      <w:pPr>
        <w:pStyle w:val="857"/>
        <w:pBdr/>
        <w:shd w:val="clear" w:color="auto" w:fill="d9d9d9"/>
        <w:spacing w:after="60" w:before="0"/>
        <w:ind/>
        <w:jc w:val="both"/>
        <w:rPr>
          <w:rFonts w:ascii="Tahoma" w:hAnsi="Tahoma"/>
          <w:color w:val="000000"/>
        </w:rPr>
      </w:pPr>
      <w:r>
        <w:rPr>
          <w:rFonts w:ascii="Tahoma" w:hAnsi="Tahoma"/>
          <w:color w:val="000000"/>
        </w:rPr>
      </w:r>
      <w:r>
        <w:rPr>
          <w:rFonts w:ascii="Tahoma" w:hAnsi="Tahoma"/>
          <w:color w:val="000000"/>
        </w:rPr>
      </w:r>
    </w:p>
    <w:p>
      <w:pPr>
        <w:pStyle w:val="857"/>
        <w:pBdr/>
        <w:shd w:val="clear" w:color="auto" w:fill="d9d9d9"/>
        <w:spacing/>
        <w:ind/>
        <w:jc w:val="both"/>
        <w:rPr>
          <w:rFonts w:ascii="Tahoma" w:hAnsi="Tahoma"/>
          <w:color w:val="000000"/>
        </w:rPr>
      </w:pPr>
      <w:r>
        <w:rPr>
          <w:rFonts w:ascii="Tahoma" w:hAnsi="Tahoma"/>
          <w:color w:val="000000"/>
        </w:rPr>
      </w:r>
      <w:r>
        <w:rPr>
          <w:rFonts w:ascii="Tahoma" w:hAnsi="Tahoma"/>
          <w:color w:val="000000"/>
        </w:rPr>
      </w:r>
    </w:p>
    <w:p>
      <w:pPr>
        <w:pStyle w:val="824"/>
        <w:pBdr/>
        <w:spacing/>
        <w:ind/>
        <w:jc w:val="both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24"/>
        <w:pBdr/>
        <w:spacing/>
        <w:ind/>
        <w:jc w:val="right"/>
        <w:rPr>
          <w:rFonts w:ascii="Tahoma" w:hAnsi="Tahoma"/>
          <w:sz w:val="24"/>
        </w:rPr>
      </w:pPr>
      <w:r>
        <w:t xml:space="preserve">Versão 1.0</w:t>
      </w:r>
      <w:r>
        <w:rPr>
          <w:rFonts w:ascii="Tahoma" w:hAnsi="Tahoma"/>
          <w:sz w:val="24"/>
        </w:rPr>
      </w:r>
    </w:p>
    <w:p>
      <w:pPr>
        <w:pStyle w:val="830"/>
        <w:pBdr/>
        <w:spacing/>
        <w:ind/>
        <w:rPr/>
      </w:pPr>
      <w:r/>
      <w:r/>
    </w:p>
    <w:p>
      <w:pPr>
        <w:pStyle w:val="824"/>
        <w:pBdr/>
        <w:spacing/>
        <w:ind/>
        <w:jc w:val="righ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Histórico de Revisão</w:t>
      </w:r>
      <w:r>
        <w:rPr>
          <w:rFonts w:ascii="Tahoma" w:hAnsi="Tahoma"/>
          <w:sz w:val="24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170"/>
        <w:gridCol w:w="4860"/>
        <w:gridCol w:w="1746"/>
      </w:tblGrid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Style w:val="835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Data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Style w:val="835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Versão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Style w:val="835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Descrição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Style w:val="835"/>
              <w:pBdr/>
              <w:spacing/>
              <w:ind/>
              <w:jc w:val="center"/>
              <w:rPr>
                <w:rFonts w:ascii="Tahoma" w:hAnsi="Tahoma"/>
                <w:b/>
                <w:lang w:val="es-ES_tradnl"/>
              </w:rPr>
            </w:pPr>
            <w:r>
              <w:rPr>
                <w:rFonts w:ascii="Tahoma" w:hAnsi="Tahoma"/>
                <w:b/>
                <w:lang w:val="es-ES_tradnl"/>
              </w:rPr>
              <w:t xml:space="preserve">Autor</w:t>
            </w:r>
            <w:r>
              <w:rPr>
                <w:rFonts w:ascii="Tahoma" w:hAnsi="Tahoma"/>
                <w:b/>
                <w:lang w:val="es-ES_tradnl"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Preenchimento inicial e contextualização do documento de visão do sistema Mione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10"/>
        <w:pBdr/>
        <w:spacing/>
        <w:ind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24"/>
        <w:pBdr/>
        <w:spacing/>
        <w:ind/>
        <w:rPr>
          <w:rFonts w:ascii="Tahoma" w:hAnsi="Tahoma"/>
        </w:rPr>
      </w:pPr>
      <w:r>
        <w:rPr>
          <w:rFonts w:ascii="Tahoma" w:hAnsi="Tahoma"/>
        </w:rPr>
        <w:br w:type="page" w:clear="all"/>
      </w:r>
      <w:r>
        <w:rPr>
          <w:rFonts w:ascii="Tahoma" w:hAnsi="Tahoma"/>
        </w:rPr>
      </w:r>
    </w:p>
    <w:p>
      <w:pPr>
        <w:pStyle w:val="824"/>
        <w:pBdr/>
        <w:spacing w:after="144" w:before="144"/>
        <w:ind/>
        <w:rPr>
          <w:b w:val="0"/>
          <w:bCs/>
          <w:sz w:val="28"/>
        </w:rPr>
      </w:pPr>
      <w:r>
        <w:rPr>
          <w:b w:val="0"/>
          <w:bCs/>
          <w:sz w:val="28"/>
        </w:rPr>
        <w:t xml:space="preserve">Sumário</w:t>
      </w:r>
      <w:r>
        <w:rPr>
          <w:b w:val="0"/>
          <w:bCs/>
          <w:sz w:val="28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1. INTRODUÇÃO 3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1.1 Finalidade 3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1.2 Escopo 3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1.3 Definições, Acrônimos e Abreviações 3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1.4 Referências 3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2. POSICIONAMENTO 4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2.1 Oportunidade de Negócio 4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2.2 Relato do Problema 4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3. DESCRIÇÃO DOS ENVOLVIDOS 5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3.1 Resumo dos Envolvidos 5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4. NECESSIDADES DOS ENVOLVIDOS 6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4.1 Gestão de Disponibilidades e Agendamentos de Monitoria 6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4.2 Gestão de Acessos, Disciplinas e Perfis 6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5. VISÃO GERAL DO PRODUTO 7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5.1 Perspectiva do Produto 7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5.2 Suposições 7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8"/>
        <w:pBdr/>
        <w:tabs>
          <w:tab w:val="left" w:leader="none" w:pos="1200"/>
          <w:tab w:val="right" w:leader="dot" w:pos="9350"/>
        </w:tabs>
        <w:spacing/>
        <w:ind/>
        <w:rPr>
          <w:rFonts w:ascii="Times New Roman" w:hAnsi="Times New Roman"/>
          <w:bCs w:val="0"/>
          <w:sz w:val="24"/>
          <w:szCs w:val="24"/>
          <w:lang w:eastAsia="pt-BR"/>
        </w:rPr>
      </w:pPr>
      <w:r>
        <w:t xml:space="preserve">5.3 Licenciamento e Instalação 7</w:t>
      </w:r>
      <w:r>
        <w:rPr>
          <w:rFonts w:ascii="Times New Roman" w:hAnsi="Times New Roman"/>
          <w:bCs w:val="0"/>
          <w:sz w:val="24"/>
          <w:szCs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6. RESTRIÇÕES 8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7. OUTROS REQUISITOS DO PRODUTO 8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7"/>
        <w:pBdr/>
        <w:tabs>
          <w:tab w:val="left" w:leader="none" w:pos="624"/>
          <w:tab w:val="right" w:leader="dot" w:pos="9350"/>
        </w:tabs>
        <w:spacing/>
        <w:ind/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pPr>
      <w:r>
        <w:t xml:space="preserve">8. APROVAÇÃO 8</w:t>
      </w:r>
      <w:r>
        <w:rPr>
          <w:rFonts w:ascii="Times New Roman" w:hAnsi="Times New Roman" w:cs="Times New Roman"/>
          <w:b w:val="0"/>
          <w:bCs w:val="0"/>
          <w:caps w:val="0"/>
          <w:sz w:val="24"/>
          <w:lang w:eastAsia="pt-BR"/>
        </w:rPr>
      </w:r>
    </w:p>
    <w:p>
      <w:pPr>
        <w:pStyle w:val="824"/>
        <w:pBdr/>
        <w:spacing w:after="60" w:before="60"/>
        <w:ind/>
        <w:jc w:val="left"/>
        <w:rPr>
          <w:rFonts w:ascii="Tahoma" w:hAnsi="Tahoma"/>
        </w:rPr>
      </w:pPr>
      <w:r>
        <w:rPr>
          <w:rFonts w:ascii="Century Gothic" w:hAnsi="Century Gothic" w:cs="Tahoma"/>
          <w:b w:val="0"/>
          <w:sz w:val="24"/>
          <w:szCs w:val="24"/>
        </w:rPr>
        <w:fldChar w:fldCharType="end"/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11"/>
        <w:pBdr/>
        <w:tabs>
          <w:tab w:val="clear" w:leader="none" w:pos="0"/>
          <w:tab w:val="num" w:leader="none" w:pos="567"/>
        </w:tabs>
        <w:spacing w:after="120" w:before="360"/>
        <w:ind/>
        <w:rPr>
          <w:rFonts w:cs="Arial"/>
        </w:rPr>
      </w:pPr>
      <w:r/>
      <w:bookmarkStart w:id="2" w:name="_Toc436203377"/>
      <w:r/>
      <w:bookmarkStart w:id="3" w:name="_Toc452813577"/>
      <w:r>
        <w:rPr>
          <w:rFonts w:ascii="Tahoma" w:hAnsi="Tahoma"/>
        </w:rPr>
        <w:br w:type="page" w:clear="all"/>
      </w:r>
      <w:bookmarkStart w:id="4" w:name="_Toc427311156"/>
      <w:r>
        <w:rPr>
          <w:rFonts w:cs="Arial"/>
        </w:rPr>
        <w:t xml:space="preserve">INTRODUÇÃO</w:t>
      </w:r>
      <w:bookmarkEnd w:id="2"/>
      <w:r>
        <w:rPr>
          <w:rFonts w:cs="Arial"/>
        </w:rPr>
      </w:r>
      <w:r>
        <w:rPr>
          <w:rFonts w:cs="Arial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5" w:name="_Toc427311157"/>
      <w:r>
        <w:rPr>
          <w:rFonts w:cs="Arial"/>
          <w:sz w:val="24"/>
        </w:rPr>
        <w:t xml:space="preserve">Finalidade</w:t>
      </w:r>
      <w:bookmarkEnd w:id="5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finalidade deste documento é apresentar a visão de alto nível do sistema Mione, consolidando objetivos, contexto de uso, necessidades dos envolvidos, posicionamento do produto e direcionadores gerais para sua evolução.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lef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6" w:name="_Toc427311158"/>
      <w:r>
        <w:rPr>
          <w:rFonts w:cs="Arial"/>
          <w:sz w:val="24"/>
        </w:rPr>
        <w:t xml:space="preserve">Escopo</w:t>
      </w:r>
      <w:bookmarkEnd w:id="6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Este documento está associado ao projeto Mione, iniciativa da Labtech - UDF voltada ao gerenciamento de perfis acadêmicos, disciplinas, disponib</w:t>
      </w:r>
      <w:r>
        <w:rPr>
          <w:color w:val="000000" w:themeColor="text1"/>
        </w:rPr>
        <w:t xml:space="preserve">ilidades de monitoria, agendamentos, atendimentos e fluxos correlatos de autenticação e comunicação. Seu conteúdo influencia diretamente a especificação de requisitos, as regras de negócio, os casos de uso, a implementação técnica e a estratégia de testes.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lef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7" w:name="_Toc456598589"/>
      <w:r/>
      <w:bookmarkStart w:id="8" w:name="_Toc456600920"/>
      <w:r/>
      <w:bookmarkStart w:id="9" w:name="_Toc527373895"/>
      <w:r/>
      <w:bookmarkStart w:id="10" w:name="_Toc427311159"/>
      <w:r>
        <w:rPr>
          <w:rFonts w:cs="Arial"/>
          <w:sz w:val="24"/>
        </w:rPr>
        <w:t xml:space="preserve">Definições, Acrônimos, e </w:t>
      </w:r>
      <w:bookmarkEnd w:id="7"/>
      <w:r/>
      <w:bookmarkEnd w:id="8"/>
      <w:r>
        <w:rPr>
          <w:rFonts w:cs="Arial"/>
          <w:sz w:val="24"/>
        </w:rPr>
        <w:t xml:space="preserve">Abreviações</w:t>
      </w:r>
      <w:bookmarkEnd w:id="3"/>
      <w:r/>
      <w:bookmarkEnd w:id="4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/>
      </w:pPr>
      <w:r>
        <w:rPr>
          <w:color w:val="000000" w:themeColor="text1"/>
        </w:rPr>
        <w:t xml:space="preserve">Para fins deste documento, consideram</w:t>
      </w:r>
      <w:r>
        <w:rPr>
          <w:color w:val="000000" w:themeColor="text1"/>
        </w:rPr>
        <w:t xml:space="preserve">-se relevantes, entre outros, os seguintes termos: perfil ativo, horário pontual, disponibilidade recorrente, período letivo ativo, agendamento, atendimento e token de acesso. O detalhamento terminológico poderá ser complementado pelo glossário do projeto</w:t>
      </w:r>
      <w:r>
        <w:t xml:space="preserve">.</w:t>
      </w:r>
      <w:r/>
    </w:p>
    <w:p>
      <w:pPr>
        <w:pStyle w:val="836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720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TERMO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00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DESCRIÇÃO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Perfil ativo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Perfil atualmente selecionado pelo usuário autenticado para utilização do sistema.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Horário pontual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Slot de monitoria criado para uma data e horário específicos.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Disponibilidade recorrente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Regra semanal utilizada para geração programada de slots futuros.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Período letivo ativo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Semestre vigente adotado como referência para criação de horários e disponibilidades.</w:t>
            </w:r>
            <w:r/>
          </w:p>
        </w:tc>
      </w:tr>
    </w:tbl>
    <w:p>
      <w:pPr>
        <w:pStyle w:val="836"/>
        <w:pBdr/>
        <w:spacing/>
        <w:ind w:left="0"/>
        <w:rPr/>
      </w:pPr>
      <w:r/>
      <w:r/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11" w:name="_Toc456598590"/>
      <w:r/>
      <w:bookmarkStart w:id="12" w:name="_Toc456600921"/>
      <w:r/>
      <w:bookmarkStart w:id="13" w:name="_Toc427311160"/>
      <w:r>
        <w:rPr>
          <w:rFonts w:cs="Arial"/>
          <w:sz w:val="24"/>
        </w:rPr>
        <w:t xml:space="preserve">Refer</w:t>
      </w:r>
      <w:bookmarkEnd w:id="11"/>
      <w:r/>
      <w:bookmarkEnd w:id="12"/>
      <w:r>
        <w:rPr>
          <w:rFonts w:cs="Arial"/>
          <w:sz w:val="24"/>
        </w:rPr>
        <w:t xml:space="preserve">ências</w:t>
      </w:r>
      <w:bookmarkEnd w:id="9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Os documentos referenciados nesta visão devem ser utilizados como apoio à interpretação do produto, principalmente quando houver necessidade de aprofundamento funcional, técnico ou terminológico.</w:t>
      </w:r>
      <w:r>
        <w:rPr>
          <w:color w:val="000000" w:themeColor="text1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510"/>
        <w:gridCol w:w="1278"/>
        <w:gridCol w:w="1557"/>
        <w:gridCol w:w="3231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0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Documento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8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Versão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7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Data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31" w:type="dxa"/>
            <w:vAlign w:val="top"/>
            <w:textDirection w:val="lrTb"/>
          </w:tcPr>
          <w:p>
            <w:pPr>
              <w:pStyle w:val="836"/>
              <w:pBdr/>
              <w:spacing/>
              <w:ind w:left="0"/>
              <w:jc w:val="center"/>
              <w:rPr/>
            </w:pPr>
            <w:r>
              <w:t xml:space="preserve">Local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Documento de Requisitos.doc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Em revisão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31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Pasta doc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Documento de Regras de Negócio.docx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31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Pasta doc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Documento de Glossário.doc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Em revisão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31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Pasta doc</w:t>
            </w:r>
            <w:r/>
          </w:p>
        </w:tc>
      </w:tr>
    </w:tbl>
    <w:p>
      <w:pPr>
        <w:pStyle w:val="836"/>
        <w:pBdr/>
        <w:spacing/>
        <w:ind w:left="0"/>
        <w:rPr/>
      </w:pPr>
      <w:r/>
      <w:r/>
    </w:p>
    <w:p>
      <w:pPr>
        <w:pStyle w:val="811"/>
        <w:pBdr/>
        <w:tabs>
          <w:tab w:val="clear" w:leader="none" w:pos="0"/>
          <w:tab w:val="num" w:leader="none" w:pos="567"/>
        </w:tabs>
        <w:spacing w:after="120" w:before="360"/>
        <w:ind/>
        <w:rPr>
          <w:rFonts w:cs="Arial"/>
        </w:rPr>
      </w:pPr>
      <w:r/>
      <w:bookmarkStart w:id="14" w:name="_Toc427311161"/>
      <w:r/>
      <w:bookmarkEnd w:id="14"/>
      <w:r/>
      <w:bookmarkEnd w:id="10"/>
      <w:r>
        <w:rPr>
          <w:rFonts w:cs="Arial"/>
        </w:rPr>
        <w:t xml:space="preserve">POSICIONAMENTO</w:t>
      </w:r>
      <w:bookmarkEnd w:id="13"/>
      <w:r>
        <w:rPr>
          <w:rFonts w:cs="Arial"/>
        </w:rPr>
      </w:r>
      <w:r>
        <w:rPr>
          <w:rFonts w:cs="Arial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15" w:name="_Toc427311162"/>
      <w:r>
        <w:rPr>
          <w:rFonts w:cs="Arial"/>
          <w:sz w:val="24"/>
        </w:rPr>
        <w:t xml:space="preserve">Oportunidade de Negócio</w:t>
      </w:r>
      <w:bookmarkEnd w:id="15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oportunidade de negócio co</w:t>
      </w:r>
      <w:r>
        <w:rPr>
          <w:color w:val="000000" w:themeColor="text1"/>
        </w:rPr>
        <w:t xml:space="preserve">nsiste em disponibilizar uma solução centralizada para apoiar o processo de monitoria acadêmica, reduzindo controles paralelos, ampliando a rastreabilidade operacional e oferecendo melhor experiência para alunos, monitores e  coordenadores.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lef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 w:after="120"/>
        <w:ind/>
        <w:rPr>
          <w:rFonts w:cs="Arial"/>
          <w:sz w:val="24"/>
        </w:rPr>
      </w:pPr>
      <w:r/>
      <w:bookmarkStart w:id="16" w:name="_Toc427311163"/>
      <w:r>
        <w:rPr>
          <w:rFonts w:cs="Arial"/>
          <w:sz w:val="24"/>
        </w:rPr>
        <w:t xml:space="preserve">Relato do Problema</w:t>
      </w:r>
      <w:bookmarkEnd w:id="16"/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projeto busca resolver a fragmentação</w:t>
      </w:r>
      <w:r>
        <w:rPr>
          <w:color w:val="000000" w:themeColor="text1"/>
        </w:rPr>
        <w:t xml:space="preserve"> dos processos de cadastro, disponibilidade, agendamento e acompanhamento de monitorias, substituindo práticas manuais ou descentralizadas por um sistema integrado, com regras de acesso, validação de dados, histórico operacional e comunicação automatizada.</w:t>
      </w:r>
      <w:r>
        <w:rPr>
          <w:color w:val="000000" w:themeColor="text1"/>
        </w:rPr>
      </w:r>
    </w:p>
    <w:tbl>
      <w:tblPr>
        <w:tblInd w:w="67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088"/>
      </w:tblGrid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120"/>
              <w:ind w:left="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problema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Atualmente não existe fluxo centralizado e suficientemente rastreável para cadastro de disponibilidades, geração de horários e acompanhamento dos agendamentos de monitoria.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Afeta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Alunos, monitores, coordenadores e professores no contexto </w:t>
            </w:r>
            <w:r>
              <w:t xml:space="preserve"> acad</w:t>
            </w:r>
            <w:r>
              <w:t xml:space="preserve">ê</w:t>
            </w:r>
            <w:r>
              <w:t xml:space="preserve">mico universit</w:t>
            </w:r>
            <w:r>
              <w:t xml:space="preserve">ário </w:t>
            </w:r>
            <w:r>
              <w:t xml:space="preserve">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Cujos impactos são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Conflitos de agenda, baixa visibilidade operacional, maior chance de inconsistência, retrabalho administrativo e comunicação ineficiente entre os participantes.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Uma solução de sucesso seria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Disponibilização de uma solução única para publicação de horários, agendamento, acompanhamento de status, cancelamentos e notificações, com validação das regras acadêmicas e operacionais.</w:t>
            </w:r>
            <w:r/>
          </w:p>
        </w:tc>
      </w:tr>
    </w:tbl>
    <w:p>
      <w:pPr>
        <w:pStyle w:val="811"/>
        <w:numPr>
          <w:ilvl w:val="0"/>
          <w:numId w:val="0"/>
        </w:numPr>
        <w:pBdr/>
        <w:spacing w:before="480"/>
        <w:ind/>
        <w:rPr>
          <w:rFonts w:cs="Arial"/>
        </w:rPr>
      </w:pPr>
      <w:r/>
      <w:bookmarkStart w:id="17" w:name="_Toc436203381"/>
      <w:r/>
      <w:r>
        <w:rPr>
          <w:rFonts w:cs="Arial"/>
        </w:rPr>
      </w:r>
      <w:r>
        <w:rPr>
          <w:rFonts w:cs="Arial"/>
        </w:rPr>
      </w:r>
    </w:p>
    <w:tbl>
      <w:tblPr>
        <w:tblInd w:w="67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088"/>
      </w:tblGrid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120"/>
              <w:ind w:left="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problema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 gestão de perfis, acessos e disciplinas demanda maior consistência e controle para suportar os fluxos acadêmicos da monitoria.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Afeta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Coordenadores, administradores, monitores e alunos vinculados aos processos de monitoria.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keepNext w:val="true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Cujos impactos são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Risco de inconsistência cadastral, acessos inadequados, demora na manutenção de disciplinas e dificuldade para governança dos perfis do sistema.</w:t>
            </w:r>
            <w:r/>
          </w:p>
        </w:tc>
      </w:tr>
      <w:tr>
        <w:trPr/>
        <w:tc>
          <w:tcPr>
            <w:shd w:val="pct25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836"/>
              <w:pBdr/>
              <w:spacing w:before="60"/>
              <w:ind w:left="7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Uma solução de sucesso seria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Mecanismos administrativos para cadastro, ativação, desativação e manutenção de usuários, perfis e disciplinas, com validações compatíveis com as regras institucionais.</w:t>
            </w:r>
            <w:r/>
          </w:p>
        </w:tc>
      </w:tr>
    </w:tbl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1"/>
        <w:pBdr/>
        <w:tabs>
          <w:tab w:val="clear" w:leader="none" w:pos="0"/>
          <w:tab w:val="num" w:leader="none" w:pos="567"/>
        </w:tabs>
        <w:spacing w:before="480"/>
        <w:ind/>
        <w:rPr>
          <w:rFonts w:cs="Arial"/>
        </w:rPr>
      </w:pPr>
      <w:r>
        <w:rPr>
          <w:rFonts w:cs="Arial"/>
        </w:rPr>
        <w:t xml:space="preserve">DESCRIÇÃO DOS ENVOLVIDOS</w:t>
      </w:r>
      <w:bookmarkEnd w:id="17"/>
      <w:r>
        <w:rPr>
          <w:rFonts w:cs="Arial"/>
        </w:rPr>
      </w:r>
      <w:r>
        <w:rPr>
          <w:rFonts w:cs="Arial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Para que a solução atenda às necessidades institucionais e operacionais do projeto, é necessário identificar os principais envolvidos, compreender seus objetivos e registrar suas responsabilidades no contexto do sistema.</w:t>
      </w:r>
      <w:r>
        <w:rPr>
          <w:color w:val="000000" w:themeColor="text1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 w:after="120"/>
        <w:ind/>
        <w:rPr>
          <w:rFonts w:cs="Arial"/>
          <w:sz w:val="24"/>
        </w:rPr>
      </w:pPr>
      <w:r>
        <w:t xml:space="preserve">Resumo dos Envolvidos</w:t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tabela a seguir resume os envolvidos considerados prioritários para o sistema Mione.</w:t>
      </w:r>
      <w:r>
        <w:rPr>
          <w:color w:val="000000" w:themeColor="text1"/>
        </w:rPr>
      </w:r>
    </w:p>
    <w:tbl>
      <w:tblPr>
        <w:jc w:val="center"/>
        <w:tblInd w:w="67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2096"/>
        <w:gridCol w:w="2017"/>
        <w:gridCol w:w="2468"/>
        <w:gridCol w:w="2320"/>
      </w:tblGrid>
      <w:tr>
        <w:trPr>
          <w:trHeight w:val="418"/>
        </w:trPr>
        <w:tc>
          <w:tcPr>
            <w:shd w:val="solid" w:color="c0c0c0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96" w:type="dxa"/>
            <w:vAlign w:val="top"/>
            <w:textDirection w:val="lrTb"/>
          </w:tcPr>
          <w:p>
            <w:pPr>
              <w:pStyle w:val="836"/>
              <w:pBdr/>
              <w:spacing w:after="60" w:before="60"/>
              <w:ind w:left="0"/>
              <w:jc w:val="center"/>
              <w:rPr>
                <w:rFonts w:ascii="Arial" w:hAnsi="Arial" w:cs="Arial"/>
                <w:bCs/>
                <w:sz w:val="18"/>
                <w:shd w:val="solid" w:color="c0c0c0" w:fill="auto"/>
              </w:rPr>
            </w:pP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  <w:t xml:space="preserve">Envolvido</w:t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</w:p>
        </w:tc>
        <w:tc>
          <w:tcPr>
            <w:shd w:val="solid" w:color="c0c0c0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7" w:type="dxa"/>
            <w:vAlign w:val="top"/>
            <w:textDirection w:val="lrTb"/>
          </w:tcPr>
          <w:p>
            <w:pPr>
              <w:pStyle w:val="836"/>
              <w:pBdr/>
              <w:spacing w:after="60" w:before="60"/>
              <w:ind w:left="0"/>
              <w:jc w:val="center"/>
              <w:rPr>
                <w:rFonts w:ascii="Arial" w:hAnsi="Arial" w:cs="Arial"/>
                <w:bCs/>
                <w:sz w:val="18"/>
                <w:shd w:val="solid" w:color="c0c0c0" w:fill="auto"/>
              </w:rPr>
            </w:pP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  <w:t xml:space="preserve">Descrição</w:t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</w:p>
        </w:tc>
        <w:tc>
          <w:tcPr>
            <w:shd w:val="solid" w:color="c0c0c0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68" w:type="dxa"/>
            <w:vAlign w:val="top"/>
            <w:textDirection w:val="lrTb"/>
          </w:tcPr>
          <w:p>
            <w:pPr>
              <w:pStyle w:val="836"/>
              <w:pBdr/>
              <w:spacing w:after="60" w:before="60"/>
              <w:ind w:left="0"/>
              <w:jc w:val="center"/>
              <w:rPr>
                <w:rFonts w:ascii="Arial" w:hAnsi="Arial" w:cs="Arial"/>
                <w:bCs/>
                <w:sz w:val="18"/>
                <w:shd w:val="solid" w:color="c0c0c0" w:fill="auto"/>
              </w:rPr>
            </w:pP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  <w:t xml:space="preserve">Responsabilidades</w:t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</w:p>
        </w:tc>
        <w:tc>
          <w:tcPr>
            <w:shd w:val="solid" w:color="c0c0c0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0" w:type="dxa"/>
            <w:vAlign w:val="top"/>
            <w:textDirection w:val="lrTb"/>
          </w:tcPr>
          <w:p>
            <w:pPr>
              <w:pStyle w:val="836"/>
              <w:pBdr/>
              <w:spacing w:after="60" w:before="60"/>
              <w:ind w:left="0"/>
              <w:jc w:val="center"/>
              <w:rPr>
                <w:rFonts w:ascii="Arial" w:hAnsi="Arial" w:cs="Arial"/>
                <w:bCs/>
                <w:sz w:val="18"/>
                <w:shd w:val="solid" w:color="c0c0c0" w:fill="auto"/>
              </w:rPr>
            </w:pP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  <w:t xml:space="preserve">É um usuário do Sistema?</w:t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  <w:r>
              <w:rPr>
                <w:rFonts w:ascii="Arial" w:hAnsi="Arial" w:cs="Arial"/>
                <w:bCs/>
                <w:sz w:val="18"/>
                <w:shd w:val="solid" w:color="c0c0c0" w:fill="auto"/>
              </w:rPr>
            </w:r>
          </w:p>
        </w:tc>
      </w:tr>
      <w:tr>
        <w:trPr>
          <w:trHeight w:val="9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9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Administrador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Responsável pela administração global do sistema e pela gestão de perfis administrativos.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6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Gerenciar administradores, coordenadores, disciplinas e acessos administrativos.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  <w:tr>
        <w:trPr>
          <w:trHeight w:val="9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9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Coordenador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Responsável acadêmico pela gestão operacional das monitorias e dos usuários sob sua alçada.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6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Gerenciar alunos, monitores, disciplinas e fluxos de ativação e convite.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  <w:tr>
        <w:trPr>
          <w:trHeight w:val="9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9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Monitor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Usuário que oferta horários de monitoria e realiza atendimentos aos alunos.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6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Cadastrar disponibilidades, gerenciar horários, acompanhar agendamentos e registrar atendimentos.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  <w:tr>
        <w:trPr>
          <w:trHeight w:val="9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9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Aluno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7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Usuário que consulta horários disponíveis e agenda atendimentos de monitoria.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6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Realizar cadastro quando aplicável, autenticar-se, agendar, consultar histórico e cancelar atendimentos.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</w:tr>
    </w:tbl>
    <w:p>
      <w:pPr>
        <w:pStyle w:val="854"/>
        <w:pBdr/>
        <w:spacing/>
        <w:ind/>
        <w:rPr/>
      </w:pPr>
      <w:r/>
      <w:r/>
    </w:p>
    <w:p>
      <w:pPr>
        <w:pStyle w:val="854"/>
        <w:pBdr/>
        <w:spacing/>
        <w:ind/>
        <w:rPr/>
      </w:pPr>
      <w:r/>
      <w:r/>
    </w:p>
    <w:p>
      <w:pPr>
        <w:pStyle w:val="854"/>
        <w:pBdr/>
        <w:spacing/>
        <w:ind/>
        <w:rPr/>
      </w:pPr>
      <w:r/>
      <w:r/>
    </w:p>
    <w:p>
      <w:pPr>
        <w:pStyle w:val="854"/>
        <w:pBdr/>
        <w:spacing/>
        <w:ind/>
        <w:rPr/>
      </w:pPr>
      <w:r/>
      <w:r/>
    </w:p>
    <w:p>
      <w:pPr>
        <w:pStyle w:val="85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2"/>
        <w:numPr>
          <w:ilvl w:val="0"/>
          <w:numId w:val="0"/>
        </w:numPr>
        <w:pBdr/>
        <w:spacing w:after="120"/>
        <w:ind/>
        <w:jc w:val="both"/>
        <w:rPr>
          <w:rFonts w:cs="Arial"/>
          <w:sz w:val="24"/>
        </w:rPr>
      </w:pPr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0"/>
        <w:pBdr/>
        <w:spacing/>
        <w:ind/>
        <w:rPr/>
      </w:pPr>
      <w:r/>
      <w:r/>
    </w:p>
    <w:p>
      <w:pPr>
        <w:pStyle w:val="811"/>
        <w:pBdr/>
        <w:spacing/>
        <w:ind/>
        <w:rPr>
          <w:rFonts w:cs="Arial"/>
        </w:rPr>
      </w:pPr>
      <w:r/>
      <w:bookmarkStart w:id="20" w:name="_Toc427311166"/>
      <w:r>
        <w:rPr>
          <w:rFonts w:cs="Arial"/>
        </w:rPr>
        <w:t xml:space="preserve">NECESSIDADES DOS ENVOLVIDOS</w:t>
      </w:r>
      <w:bookmarkEnd w:id="20"/>
      <w:r>
        <w:rPr>
          <w:rFonts w:cs="Arial"/>
        </w:rPr>
      </w:r>
      <w:r>
        <w:rPr>
          <w:rFonts w:cs="Arial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As necessidades descritas a seguir representam os principais problemas e oportunidades que justificam o desenvolvimento e a evolução do produto.</w:t>
      </w:r>
      <w:r>
        <w:rPr>
          <w:color w:val="000000" w:themeColor="text1"/>
        </w:rPr>
      </w:r>
    </w:p>
    <w:p>
      <w:pPr>
        <w:pStyle w:val="812"/>
        <w:pBdr/>
        <w:tabs>
          <w:tab w:val="num" w:leader="none" w:pos="709"/>
          <w:tab w:val="clear" w:leader="none" w:pos="720"/>
        </w:tabs>
        <w:spacing w:before="240"/>
        <w:ind/>
        <w:rPr>
          <w:rFonts w:cs="Arial"/>
          <w:sz w:val="24"/>
        </w:rPr>
      </w:pPr>
      <w:r>
        <w:t xml:space="preserve">Gestão de Disponibilidades e Agendamentos de Monitoria</w:t>
      </w:r>
      <w:r>
        <w:rPr>
          <w:rFonts w:cs="Arial"/>
          <w:sz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  <w:t xml:space="preserve">Importância</w:t>
      </w:r>
      <w:r>
        <w:rPr>
          <w:rFonts w:cs="Arial"/>
          <w:i w:val="0"/>
          <w:sz w:val="24"/>
          <w:szCs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Primordial</w:t>
      </w:r>
      <w:r>
        <w:rPr>
          <w:color w:val="000000" w:themeColor="text1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  <w:t xml:space="preserve">Principais Preocupações</w:t>
      </w:r>
      <w:r>
        <w:rPr>
          <w:rFonts w:cs="Arial"/>
          <w:i w:val="0"/>
          <w:sz w:val="24"/>
          <w:szCs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Confiabilidade na disponibilidade de horários; prevenção de conflitos de agenda; clareza sobre status</w:t>
      </w:r>
      <w:r>
        <w:t xml:space="preserve"> </w:t>
      </w:r>
      <w:r>
        <w:rPr>
          <w:color w:val="000000" w:themeColor="text1"/>
        </w:rPr>
        <w:t xml:space="preserve">dos atendimentos; redução de retrabalho operacional; notificação adequada aos participantes.</w:t>
      </w:r>
      <w:r>
        <w:rPr>
          <w:color w:val="000000" w:themeColor="text1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54"/>
        <w:pBdr/>
        <w:spacing/>
        <w:ind/>
        <w:rPr/>
      </w:pPr>
      <w:r/>
      <w:r/>
    </w:p>
    <w:p>
      <w:pPr>
        <w:pStyle w:val="854"/>
        <w:pBdr/>
        <w:spacing/>
        <w:ind/>
        <w:rPr/>
      </w:pPr>
      <w:r/>
      <w:r/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  <w:t xml:space="preserve">Solução Atual</w:t>
      </w:r>
      <w:r>
        <w:rPr>
          <w:rFonts w:cs="Arial"/>
          <w:i w:val="0"/>
          <w:sz w:val="24"/>
          <w:szCs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controle tende a ocorrer por meios descentralizados, com dependência de comunicação pontual, registros manuais e baixa rastreabilidade das alterações efetuadas.</w:t>
      </w:r>
      <w:r>
        <w:rPr>
          <w:color w:val="000000" w:themeColor="text1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  <w:t xml:space="preserve">Solução Proposta</w:t>
      </w:r>
      <w:r>
        <w:rPr>
          <w:rFonts w:cs="Arial"/>
          <w:i w:val="0"/>
          <w:sz w:val="24"/>
          <w:szCs w:val="24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t xml:space="preserve">Implantar um fluxo digital unificado para cadastro de disponibilidades, geração de horários, agendamento por alunos, acompanhamento de atendimentos e notificações automatizadas.</w:t>
      </w:r>
      <w:r>
        <w:rPr>
          <w:rFonts w:cs="Arial"/>
          <w:i w:val="0"/>
          <w:sz w:val="24"/>
          <w:szCs w:val="24"/>
        </w:rPr>
      </w:r>
    </w:p>
    <w:p>
      <w:pPr>
        <w:pStyle w:val="854"/>
        <w:pBdr/>
        <w:spacing/>
        <w:ind/>
        <w:rPr/>
      </w:pPr>
      <w:r/>
      <w:r/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</w:r>
      <w:r>
        <w:rPr>
          <w:rFonts w:cs="Arial"/>
          <w:i w:val="0"/>
          <w:sz w:val="24"/>
          <w:szCs w:val="24"/>
        </w:rPr>
      </w:r>
    </w:p>
    <w:p>
      <w:pPr>
        <w:pStyle w:val="812"/>
        <w:pBdr/>
        <w:tabs>
          <w:tab w:val="num" w:leader="none" w:pos="709"/>
          <w:tab w:val="clear" w:leader="none" w:pos="720"/>
        </w:tabs>
        <w:spacing w:before="240"/>
        <w:ind/>
        <w:rPr>
          <w:rFonts w:cs="Arial"/>
          <w:sz w:val="24"/>
        </w:rPr>
      </w:pPr>
      <w:r>
        <w:t xml:space="preserve">Gestão de Acessos, Disciplinas e Perfis</w:t>
      </w:r>
      <w:r>
        <w:rPr>
          <w:rFonts w:cs="Arial"/>
          <w:sz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rPr>
          <w:rFonts w:cs="Arial"/>
          <w:i w:val="0"/>
          <w:sz w:val="24"/>
          <w:szCs w:val="24"/>
        </w:rPr>
        <w:t xml:space="preserve">Importância</w:t>
      </w:r>
      <w:r>
        <w:rPr>
          <w:rFonts w:cs="Arial"/>
          <w:i w:val="0"/>
          <w:sz w:val="24"/>
          <w:szCs w:val="24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t xml:space="preserve">Primordial</w:t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t xml:space="preserve">Principais Preocupações</w:t>
      </w:r>
      <w:r>
        <w:rPr>
          <w:rFonts w:cs="Arial"/>
          <w:i w:val="0"/>
          <w:sz w:val="24"/>
          <w:szCs w:val="24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t xml:space="preserve">Segurança no controle de acesso; consistência cadastral; segregação de responsabilidades por perfil; facilidade de administração; redução de inconsistências entre usuários, disciplinas e permissões.</w:t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t xml:space="preserve">Solução Atual</w:t>
      </w:r>
      <w:r>
        <w:rPr>
          <w:rFonts w:cs="Arial"/>
          <w:i w:val="0"/>
          <w:sz w:val="24"/>
          <w:szCs w:val="24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t xml:space="preserve">A gestão de perfis e disciplinas tende a depender de rotinas administrativas isoladas, com maior risco de inconsistência, retrabalho e demora na atualização das informações.</w:t>
      </w:r>
      <w:r>
        <w:rPr>
          <w:rFonts w:cs="Arial"/>
          <w:i w:val="0"/>
          <w:sz w:val="24"/>
          <w:szCs w:val="24"/>
        </w:rPr>
      </w:r>
    </w:p>
    <w:p>
      <w:pPr>
        <w:pStyle w:val="813"/>
        <w:pBdr/>
        <w:spacing/>
        <w:ind/>
        <w:rPr>
          <w:rFonts w:cs="Arial"/>
          <w:i w:val="0"/>
          <w:sz w:val="24"/>
          <w:szCs w:val="24"/>
        </w:rPr>
      </w:pPr>
      <w:r>
        <w:t xml:space="preserve">Solução Proposta</w:t>
      </w:r>
      <w:r>
        <w:rPr>
          <w:rFonts w:cs="Arial"/>
          <w:i w:val="0"/>
          <w:sz w:val="24"/>
          <w:szCs w:val="24"/>
        </w:rPr>
      </w:r>
    </w:p>
    <w:p>
      <w:pPr>
        <w:pStyle w:val="813"/>
        <w:numPr>
          <w:ilvl w:val="0"/>
          <w:numId w:val="0"/>
        </w:numPr>
        <w:pBdr/>
        <w:spacing/>
        <w:ind w:firstLine="720"/>
        <w:rPr>
          <w:rFonts w:cs="Arial"/>
          <w:i w:val="0"/>
          <w:sz w:val="24"/>
          <w:szCs w:val="24"/>
        </w:rPr>
      </w:pPr>
      <w:r>
        <w:t xml:space="preserve">Disponibilizar funcionalidades específicas para cadastro, ativação, desativação e gerenciamento de perfis acadêmicos e administrativos, bem como manutenção de disciplinas e validação de fluxos públicos de cadastro.</w:t>
      </w:r>
      <w:r>
        <w:rPr>
          <w:rFonts w:cs="Arial"/>
          <w:i w:val="0"/>
          <w:sz w:val="24"/>
          <w:szCs w:val="24"/>
        </w:rPr>
      </w:r>
    </w:p>
    <w:p>
      <w:pPr>
        <w:pStyle w:val="811"/>
        <w:pBdr/>
        <w:tabs>
          <w:tab w:val="clear" w:leader="none" w:pos="0"/>
          <w:tab w:val="num" w:leader="none" w:pos="567"/>
        </w:tabs>
        <w:spacing w:before="480"/>
        <w:ind/>
        <w:rPr>
          <w:rFonts w:cs="Arial"/>
        </w:rPr>
      </w:pPr>
      <w:r/>
      <w:bookmarkStart w:id="23" w:name="_Toc427311169"/>
      <w:r>
        <w:rPr>
          <w:rFonts w:cs="Arial"/>
        </w:rPr>
        <w:t xml:space="preserve">VISÃO GERAL</w:t>
      </w:r>
      <w:r>
        <w:rPr>
          <w:rFonts w:cs="Arial"/>
        </w:rPr>
        <w:t xml:space="preserve"> DO PRODUTO</w:t>
      </w:r>
      <w:bookmarkEnd w:id="23"/>
      <w:r>
        <w:rPr>
          <w:rFonts w:cs="Arial"/>
        </w:rPr>
      </w:r>
      <w:r>
        <w:rPr>
          <w:rFonts w:cs="Arial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produto </w:t>
      </w:r>
      <w:r>
        <w:rPr>
          <w:color w:val="000000" w:themeColor="text1"/>
        </w:rPr>
        <w:t xml:space="preserve">oferece uma visão integrada dos processos de monitoria acadêmica, contemplando autenticação, gestão de usuários, administração de disciplinas, criação de disponibilidades, agendamento de atendimentos, acompanhamento de histórico e comunicação automatizada.</w:t>
      </w:r>
      <w:r>
        <w:rPr>
          <w:color w:val="000000" w:themeColor="text1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24" w:name="_Toc427311170"/>
      <w:r>
        <w:rPr>
          <w:rFonts w:cs="Arial"/>
          <w:sz w:val="24"/>
        </w:rPr>
        <w:t xml:space="preserve">Perspectiva do Produto</w:t>
      </w:r>
      <w:bookmarkEnd w:id="24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sistema Mione opera como aplicação própria, com dependência de infraestrutura web, banco de </w:t>
      </w:r>
      <w:r>
        <w:rPr>
          <w:color w:val="000000" w:themeColor="text1"/>
        </w:rPr>
        <w:t xml:space="preserve">dados relacional, serviço de email e mecanismos de autenticação da aplicação. Sua atuação não se limita a um cadastro estático, pois coordena fluxos entre alunos, monitores, coordenadores e administradores, além de suportar rotinas públicas e autenticadas.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firstLine="539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12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25" w:name="_Toc425054394"/>
      <w:r/>
      <w:bookmarkStart w:id="26" w:name="_Toc318089002"/>
      <w:r/>
      <w:bookmarkStart w:id="27" w:name="_Toc320274637"/>
      <w:r/>
      <w:bookmarkStart w:id="28" w:name="_Toc320279510"/>
      <w:r/>
      <w:bookmarkStart w:id="29" w:name="_Toc323533379"/>
      <w:r/>
      <w:bookmarkStart w:id="30" w:name="_Toc339783689"/>
      <w:r/>
      <w:bookmarkStart w:id="31" w:name="_Toc339784278"/>
      <w:r/>
      <w:bookmarkStart w:id="32" w:name="_Toc342757869"/>
      <w:r/>
      <w:bookmarkStart w:id="33" w:name="_Toc346297780"/>
      <w:r/>
      <w:bookmarkStart w:id="34" w:name="_Toc422186487"/>
      <w:r/>
      <w:bookmarkStart w:id="35" w:name="_Toc436203390"/>
      <w:r/>
      <w:bookmarkStart w:id="36" w:name="_Toc452813593"/>
      <w:r/>
      <w:bookmarkStart w:id="37" w:name="_Toc427311171"/>
      <w:r>
        <w:rPr>
          <w:rFonts w:cs="Arial"/>
          <w:sz w:val="24"/>
        </w:rPr>
        <w:t xml:space="preserve">Suposições</w:t>
      </w:r>
      <w:bookmarkEnd w:id="25"/>
      <w:r>
        <w:rPr>
          <w:rFonts w:cs="Arial"/>
          <w:sz w:val="24"/>
        </w:rPr>
        <w:t xml:space="preserve"> </w:t>
      </w:r>
      <w:bookmarkEnd w:id="26"/>
      <w:r/>
      <w:bookmarkEnd w:id="27"/>
      <w:r/>
      <w:bookmarkEnd w:id="28"/>
      <w:r/>
      <w:bookmarkEnd w:id="29"/>
      <w:r/>
      <w:bookmarkEnd w:id="30"/>
      <w:r/>
      <w:bookmarkEnd w:id="31"/>
      <w:r/>
      <w:bookmarkEnd w:id="32"/>
      <w:r/>
      <w:bookmarkEnd w:id="33"/>
      <w:r/>
      <w:bookmarkEnd w:id="34"/>
      <w:r/>
      <w:bookmarkEnd w:id="35"/>
      <w:r/>
      <w:bookmarkEnd w:id="36"/>
      <w:r/>
      <w:bookmarkEnd w:id="37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Considera-se como suposição que os usuários terão a</w:t>
      </w:r>
      <w:r>
        <w:rPr>
          <w:color w:val="000000" w:themeColor="text1"/>
        </w:rPr>
        <w:t xml:space="preserve">cesso a navegador web compatível, conectividade com a rede institucional ou internet, serviço de email operacional para envio de notificações e ambiente computacional apto a executar os serviços de backend, frontend e banco de dados necessários ao produto.</w:t>
      </w:r>
      <w:r>
        <w:rPr>
          <w:color w:val="000000" w:themeColor="text1"/>
        </w:rPr>
      </w:r>
    </w:p>
    <w:p>
      <w:pPr>
        <w:pStyle w:val="854"/>
        <w:pBdr/>
        <w:spacing/>
        <w:ind/>
        <w:rPr/>
      </w:pPr>
      <w:r/>
      <w:r/>
    </w:p>
    <w:p>
      <w:pPr>
        <w:pStyle w:val="836"/>
        <w:pBdr/>
        <w:spacing w:after="0" w:before="120"/>
        <w:ind w:firstLine="539" w:left="0"/>
        <w:rPr>
          <w:rFonts w:ascii="Arial" w:hAnsi="Arial" w:cs="Arial"/>
          <w:sz w:val="24"/>
          <w:szCs w:val="24"/>
          <w:shd w:val="solid" w:color="c0c0c0" w:fill="auto"/>
        </w:rPr>
      </w:pPr>
      <w:r>
        <w:rPr>
          <w:rFonts w:ascii="Arial" w:hAnsi="Arial" w:cs="Arial"/>
          <w:sz w:val="24"/>
          <w:szCs w:val="24"/>
          <w:shd w:val="solid" w:color="c0c0c0" w:fill="auto"/>
        </w:rPr>
      </w:r>
      <w:r>
        <w:rPr>
          <w:rFonts w:ascii="Arial" w:hAnsi="Arial" w:cs="Arial"/>
          <w:sz w:val="24"/>
          <w:szCs w:val="24"/>
          <w:shd w:val="solid" w:color="c0c0c0" w:fill="auto"/>
        </w:rPr>
      </w:r>
    </w:p>
    <w:p>
      <w:pPr>
        <w:pStyle w:val="854"/>
        <w:pBdr/>
        <w:spacing/>
        <w:ind/>
        <w:rPr/>
      </w:pPr>
      <w:r>
        <w:t xml:space="preserve"> </w:t>
      </w:r>
      <w:r/>
    </w:p>
    <w:p>
      <w:pPr>
        <w:pStyle w:val="812"/>
        <w:widowControl w:val="true"/>
        <w:pBdr/>
        <w:tabs>
          <w:tab w:val="num" w:leader="none" w:pos="567"/>
          <w:tab w:val="clear" w:leader="none" w:pos="720"/>
        </w:tabs>
        <w:spacing/>
        <w:ind/>
        <w:rPr>
          <w:rFonts w:cs="Arial"/>
          <w:sz w:val="24"/>
        </w:rPr>
      </w:pPr>
      <w:r/>
      <w:bookmarkStart w:id="38" w:name="_Toc427311172"/>
      <w:r>
        <w:rPr>
          <w:rFonts w:cs="Arial"/>
          <w:sz w:val="24"/>
        </w:rPr>
        <w:t xml:space="preserve">Licenciamento e Instalação</w:t>
      </w:r>
      <w:bookmarkEnd w:id="38"/>
      <w:r>
        <w:rPr>
          <w:rFonts w:cs="Arial"/>
          <w:sz w:val="24"/>
        </w:rPr>
      </w:r>
      <w:r>
        <w:rPr>
          <w:rFonts w:cs="Arial"/>
          <w:sz w:val="24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instalação do sistema pressupõe ambiente com suporte à execução dos componentes de frontend, backend e banco de</w:t>
      </w:r>
      <w:r>
        <w:rPr>
          <w:color w:val="000000" w:themeColor="text1"/>
        </w:rPr>
        <w:t xml:space="preserve"> dados, bem como configuração de variáveis de ambiente, credenciais de acesso, serviço de email e eventuais containers de apoio. Questões de licenciamento deverão observar o uso das tecnologias adotadas no projeto e as diretrizes institucionais aplicáveis.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firstLine="539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11"/>
        <w:pBdr/>
        <w:tabs>
          <w:tab w:val="clear" w:leader="none" w:pos="0"/>
          <w:tab w:val="num" w:leader="none" w:pos="567"/>
        </w:tabs>
        <w:spacing w:before="480"/>
        <w:ind/>
        <w:rPr>
          <w:rFonts w:cs="Arial"/>
        </w:rPr>
      </w:pPr>
      <w:r/>
      <w:bookmarkStart w:id="39" w:name="_Toc427311173"/>
      <w:r>
        <w:rPr>
          <w:rFonts w:cs="Arial"/>
        </w:rPr>
        <w:t xml:space="preserve">RESTRIÇÕES</w:t>
      </w:r>
      <w:bookmarkEnd w:id="39"/>
      <w:r>
        <w:rPr>
          <w:rFonts w:cs="Arial"/>
        </w:rPr>
      </w:r>
      <w:r>
        <w:rPr>
          <w:rFonts w:cs="Arial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desenvolvimento do produto está sujeito às restrições</w:t>
      </w:r>
      <w:r>
        <w:rPr>
          <w:color w:val="000000" w:themeColor="text1"/>
        </w:rPr>
        <w:t xml:space="preserve"> definidas pelo modelo acadêmico da instituição, pelas regras de perfis de acesso, pela necessidade de rastreabilidade das operações, pela disponibilidade de infraestrutura de execução e pelos contratos funcionais já estabelecidos entre frontend e backend.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lef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1"/>
        <w:pBdr/>
        <w:tabs>
          <w:tab w:val="clear" w:leader="none" w:pos="0"/>
          <w:tab w:val="num" w:leader="none" w:pos="567"/>
        </w:tabs>
        <w:spacing w:before="480"/>
        <w:ind/>
        <w:rPr>
          <w:rFonts w:cs="Arial"/>
        </w:rPr>
      </w:pPr>
      <w:r/>
      <w:bookmarkStart w:id="40" w:name="_Toc427311174"/>
      <w:r>
        <w:rPr>
          <w:rFonts w:cs="Arial"/>
        </w:rPr>
        <w:t xml:space="preserve">OUTROS REQUISITOS DO PRODUTO</w:t>
      </w:r>
      <w:bookmarkEnd w:id="40"/>
      <w:r>
        <w:rPr>
          <w:rFonts w:cs="Arial"/>
        </w:rPr>
      </w:r>
      <w:r>
        <w:rPr>
          <w:rFonts w:cs="Arial"/>
        </w:rPr>
      </w:r>
    </w:p>
    <w:p>
      <w:pPr>
        <w:pStyle w:val="85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 produto deverá obs</w:t>
      </w:r>
      <w:r>
        <w:rPr>
          <w:color w:val="000000" w:themeColor="text1"/>
        </w:rPr>
        <w:t xml:space="preserve">ervar requisitos gerais de segurança, integridade de dados, usabilidade, responsividade, rastreabilidade operacional, controle de sessão, validação de tokens, compatibilidade com ambiente web moderno e suporte a notificações por email nos fluxos previstos.</w:t>
      </w:r>
      <w:r>
        <w:rPr>
          <w:color w:val="000000" w:themeColor="text1"/>
        </w:rPr>
      </w:r>
    </w:p>
    <w:p>
      <w:pPr>
        <w:pStyle w:val="836"/>
        <w:pBdr/>
        <w:spacing w:after="0" w:before="120"/>
        <w:ind w:left="567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1"/>
        <w:pBdr/>
        <w:tabs>
          <w:tab w:val="clear" w:leader="none" w:pos="0"/>
          <w:tab w:val="num" w:leader="none" w:pos="567"/>
        </w:tabs>
        <w:spacing w:before="360"/>
        <w:ind/>
        <w:rPr>
          <w:rFonts w:cs="Arial"/>
        </w:rPr>
      </w:pPr>
      <w:r/>
      <w:bookmarkStart w:id="41" w:name="_Toc427311175"/>
      <w:r>
        <w:rPr>
          <w:rFonts w:cs="Arial"/>
        </w:rPr>
        <w:t xml:space="preserve">APROVAÇÃO</w:t>
      </w:r>
      <w:bookmarkEnd w:id="41"/>
      <w:r>
        <w:rPr>
          <w:rFonts w:cs="Arial"/>
        </w:rPr>
      </w:r>
      <w:r>
        <w:rPr>
          <w:rFonts w:cs="Arial"/>
        </w:rPr>
      </w:r>
    </w:p>
    <w:p>
      <w:pPr>
        <w:pStyle w:val="834"/>
        <w:pBdr/>
        <w:spacing w:before="120" w:line="240" w:lineRule="atLeast"/>
        <w:ind w:left="56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Estou ciente e de acordo com as informações passadas por mim para composição deste documento e com o conteúdo deste.</w:t>
      </w:r>
      <w:r>
        <w:rPr>
          <w:rFonts w:ascii="Arial" w:hAnsi="Arial" w:cs="Arial"/>
          <w:sz w:val="24"/>
        </w:rPr>
      </w:r>
    </w:p>
    <w:p>
      <w:pPr>
        <w:pStyle w:val="81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637" w:type="dxa"/>
        <w:tblW w:w="8793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4398"/>
      </w:tblGrid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Data :  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Data :  13/06/2026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RESPONSÁVEL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SOLICITANTE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t xml:space="preserve">Analista de Requisitos</w:t>
            </w:r>
            <w:r/>
          </w:p>
          <w:p>
            <w:pPr>
              <w:pBdr/>
              <w:spacing/>
              <w:ind/>
              <w:rPr/>
            </w:pPr>
            <w:r>
              <w:t xml:space="preserve">Labtech - UDF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_______________________________________________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t xml:space="preserve">Solicitante</w:t>
            </w:r>
            <w:r/>
          </w:p>
          <w:p>
            <w:pPr>
              <w:pBdr/>
              <w:spacing/>
              <w:ind/>
              <w:rPr/>
            </w:pPr>
            <w:r>
              <w:t xml:space="preserve">Labtech - UDF</w:t>
            </w:r>
            <w:r/>
          </w:p>
        </w:tc>
      </w:tr>
    </w:tbl>
    <w:p>
      <w:pPr>
        <w:pStyle w:val="810"/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10"/>
        <w:pBdr/>
        <w:tabs>
          <w:tab w:val="left" w:leader="none" w:pos="2724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</w:r>
    </w:p>
    <w:sectPr>
      <w:headerReference w:type="default" r:id="rId9"/>
      <w:footerReference w:type="default" r:id="rId10"/>
      <w:footerReference w:type="even" r:id="rId11"/>
      <w:footnotePr/>
      <w:endnotePr>
        <w:numFmt w:val="decimal"/>
      </w:endnotePr>
      <w:type w:val="nextPage"/>
      <w:pgSz w:h="15840" w:orient="portrait" w:w="12240"/>
      <w:pgMar w:top="1440" w:right="1440" w:bottom="1440" w:left="1440" w:header="720" w:footer="521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ucida Grande">
    <w:panose1 w:val="05040102010807070707"/>
  </w:font>
  <w:font w:name="Book Antiqua">
    <w:panose1 w:val="02020502060505020204"/>
  </w:font>
  <w:font w:name="Tahoma">
    <w:panose1 w:val="020B0502040504020204"/>
  </w:font>
  <w:font w:name="Helvetica">
    <w:panose1 w:val="020B0604020202020204"/>
  </w:font>
  <w:font w:name="Century Gothic">
    <w:panose1 w:val="020B0503020203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1"/>
      <w:pBdr/>
      <w:spacing/>
      <w:ind w:right="360"/>
      <w:rPr/>
    </w:pPr>
    <w:r/>
    <w:r/>
  </w:p>
  <w:tbl>
    <w:tblPr>
      <w:tblInd w:w="108" w:type="dxa"/>
      <w:tblW w:w="9356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6521"/>
      <w:gridCol w:w="2835"/>
    </w:tblGrid>
    <w:tr>
      <w:trPr/>
      <w:tc>
        <w:tcPr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W w:w="6521" w:type="dxa"/>
          <w:vAlign w:val="top"/>
          <w:textDirection w:val="lrTb"/>
        </w:tcPr>
        <w:p>
          <w:pPr>
            <w:pStyle w:val="810"/>
            <w:pBdr/>
            <w:spacing/>
            <w:ind/>
            <w:rPr>
              <w:rFonts w:ascii="Tahoma" w:hAnsi="Tahoma" w:cs="Tahoma"/>
            </w:rPr>
          </w:pPr>
          <w:r>
            <w:rPr>
              <w:rFonts w:ascii="Tahoma" w:hAnsi="Tahoma" w:cs="Tahoma"/>
              <w:b/>
            </w:rPr>
            <w:t xml:space="preserve">Labtech UDF </w:t>
          </w:r>
          <w:r>
            <w:rPr>
              <w:rFonts w:ascii="Tahoma" w:hAnsi="Tahoma" w:cs="Tahoma"/>
              <w:b/>
            </w:rPr>
            <w:fldChar w:fldCharType="begin"/>
          </w:r>
          <w:r>
            <w:rPr>
              <w:rFonts w:ascii="Tahoma" w:hAnsi="Tahoma" w:cs="Tahoma"/>
              <w:b/>
            </w:rPr>
            <w:instrText xml:space="preserve"> SUBJECT  \* MERGEFORMAT </w:instrText>
          </w:r>
          <w:r>
            <w:rPr>
              <w:rFonts w:ascii="Tahoma" w:hAnsi="Tahoma" w:cs="Tahoma"/>
              <w:b/>
            </w:rPr>
            <w:fldChar w:fldCharType="separate"/>
          </w:r>
          <w:r>
            <w:rPr>
              <w:rFonts w:ascii="Tahoma" w:hAnsi="Tahoma" w:cs="Tahoma"/>
              <w:b/>
            </w:rPr>
            <w:t xml:space="preserve">&lt;Mione&gt;</w:t>
          </w:r>
          <w:r>
            <w:rPr>
              <w:rFonts w:ascii="Tahoma" w:hAnsi="Tahoma" w:cs="Tahoma"/>
              <w:b/>
            </w:rPr>
            <w:fldChar w:fldCharType="end"/>
          </w: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</w:p>
      </w:tc>
      <w:tc>
        <w:tcPr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W w:w="2835" w:type="dxa"/>
          <w:vAlign w:val="top"/>
          <w:textDirection w:val="lrTb"/>
        </w:tcPr>
        <w:p>
          <w:pPr>
            <w:pStyle w:val="810"/>
            <w:pBdr/>
            <w:tabs>
              <w:tab w:val="left" w:leader="none" w:pos="1135"/>
            </w:tabs>
            <w:spacing w:before="40"/>
            <w:ind w:right="68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Versão: 1.0</w:t>
          </w:r>
          <w:r>
            <w:rPr>
              <w:rFonts w:ascii="Tahoma" w:hAnsi="Tahoma" w:cs="Tahoma"/>
            </w:rPr>
          </w:r>
        </w:p>
      </w:tc>
    </w:tr>
    <w:tr>
      <w:trPr>
        <w:trHeight w:val="285"/>
      </w:trPr>
      <w:tc>
        <w:tcPr>
          <w:tcBorders>
            <w:bottom w:val="single" w:color="auto" w:sz="4" w:space="0"/>
          </w:tcBorders>
          <w:tcW w:w="6521" w:type="dxa"/>
          <w:vAlign w:val="top"/>
          <w:textDirection w:val="lrTb"/>
        </w:tcPr>
        <w:p>
          <w:pPr>
            <w:pStyle w:val="810"/>
            <w:pBdr/>
            <w:tabs>
              <w:tab w:val="left" w:leader="none" w:pos="2775"/>
            </w:tabs>
            <w:spacing/>
            <w:ind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Documento de Visão do Sistema</w:t>
          </w:r>
          <w:r>
            <w:rPr>
              <w:rFonts w:ascii="Tahoma" w:hAnsi="Tahoma" w:cs="Tahoma"/>
            </w:rPr>
          </w:r>
        </w:p>
      </w:tc>
      <w:tc>
        <w:tcPr>
          <w:tcBorders>
            <w:bottom w:val="single" w:color="auto" w:sz="4" w:space="0"/>
          </w:tcBorders>
          <w:tcW w:w="2835" w:type="dxa"/>
          <w:vAlign w:val="top"/>
          <w:textDirection w:val="lrTb"/>
        </w:tcPr>
        <w:p>
          <w:pPr>
            <w:pStyle w:val="810"/>
            <w:pBdr/>
            <w:tabs>
              <w:tab w:val="left" w:leader="none" w:pos="2775"/>
            </w:tabs>
            <w:spacing/>
            <w:ind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Página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PAGE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4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de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NUMPAGES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7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</w:r>
          <w:r>
            <w:rPr>
              <w:rFonts w:ascii="Tahoma" w:hAnsi="Tahoma" w:cs="Tahoma"/>
            </w:rPr>
          </w:r>
        </w:p>
      </w:tc>
    </w:tr>
    <w:tr>
      <w:trPr>
        <w:trHeight w:val="330"/>
      </w:trPr>
      <w:tc>
        <w:tcPr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9356" w:type="dxa"/>
          <w:vAlign w:val="top"/>
          <w:textDirection w:val="lrTb"/>
        </w:tcPr>
        <w:p>
          <w:pPr>
            <w:pStyle w:val="831"/>
            <w:pBdr/>
            <w:spacing/>
            <w:ind/>
            <w:rPr>
              <w:rFonts w:ascii="Tahoma" w:hAnsi="Tahoma" w:cs="Tahoma"/>
              <w:sz w:val="13"/>
              <w:szCs w:val="13"/>
            </w:rPr>
          </w:pPr>
          <w:r>
            <w:rPr>
              <w:rFonts w:ascii="Tahoma" w:hAnsi="Tahoma" w:cs="Tahoma"/>
              <w:sz w:val="13"/>
              <w:szCs w:val="13"/>
            </w:rPr>
          </w:r>
          <w:r>
            <w:rPr>
              <w:rFonts w:ascii="Tahoma" w:hAnsi="Tahoma" w:cs="Tahoma"/>
              <w:sz w:val="13"/>
              <w:szCs w:val="13"/>
            </w:rPr>
          </w:r>
        </w:p>
      </w:tc>
    </w:tr>
  </w:tbl>
  <w:p>
    <w:pPr>
      <w:pStyle w:val="831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1"/>
      <w:framePr w:hAnchor="margin" w:vAnchor="text" w:wrap="around" w:xAlign="right" w:y="1"/>
      <w:pBdr/>
      <w:spacing/>
      <w:ind/>
      <w:rPr>
        <w:rStyle w:val="832"/>
      </w:rPr>
    </w:pPr>
    <w:r>
      <w:rPr>
        <w:rStyle w:val="832"/>
      </w:rPr>
      <w:fldChar w:fldCharType="begin"/>
    </w:r>
    <w:r>
      <w:rPr>
        <w:rStyle w:val="832"/>
      </w:rPr>
      <w:instrText xml:space="preserve">PAGE  </w:instrText>
    </w:r>
    <w:r>
      <w:rPr>
        <w:rStyle w:val="832"/>
      </w:rPr>
      <w:fldChar w:fldCharType="end"/>
    </w:r>
    <w:r>
      <w:rPr>
        <w:rStyle w:val="832"/>
      </w:rPr>
    </w:r>
    <w:r>
      <w:rPr>
        <w:rStyle w:val="832"/>
      </w:rPr>
    </w:r>
  </w:p>
  <w:p>
    <w:pPr>
      <w:pStyle w:val="831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0"/>
      <w:pBdr>
        <w:bottom w:val="single" w:color="000000" w:sz="6" w:space="0"/>
      </w:pBdr>
      <w:spacing/>
      <w:ind/>
      <w:rPr>
        <w:sz w:val="24"/>
      </w:rPr>
    </w:pPr>
    <w:r>
      <w:rPr>
        <w:rFonts w:ascii="Tahoma" w:hAnsi="Tahoma"/>
        <w:sz w:val="28"/>
      </w:rPr>
      <w:tab/>
      <w:tab/>
    </w:r>
    <w:r>
      <w:rPr>
        <w:sz w:val="24"/>
      </w:rPr>
    </w:r>
    <w:r>
      <w:rPr>
        <w:sz w:val="24"/>
      </w:rPr>
    </w:r>
  </w:p>
  <w:p>
    <w:pPr>
      <w:pStyle w:val="810"/>
      <w:pBdr>
        <w:bottom w:val="single" w:color="000000" w:sz="6" w:space="0"/>
      </w:pBdr>
      <w:spacing/>
      <w:ind/>
      <w:rPr>
        <w:sz w:val="24"/>
      </w:rPr>
    </w:pPr>
    <w:r>
      <w:rPr>
        <w:sz w:val="24"/>
      </w:rPr>
    </w:r>
    <w:r>
      <w:rPr>
        <w:sz w:val="24"/>
      </w:rPr>
    </w:r>
  </w:p>
  <w:p>
    <w:pPr>
      <w:pStyle w:val="810"/>
      <w:pBdr>
        <w:bottom w:val="single" w:color="000000" w:sz="6" w:space="0"/>
      </w:pBdr>
      <w:spacing/>
      <w:ind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  <w:p>
    <w:pPr>
      <w:pStyle w:val="83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0" w:left="0"/>
      </w:pPr>
      <w:pStyle w:val="811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firstLine="0" w:left="0"/>
      </w:pPr>
      <w:pStyle w:val="812"/>
      <w:rPr>
        <w:rFonts w:ascii="Tahoma" w:hAnsi="Tahoma"/>
        <w:b/>
        <w:i w:val="0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firstLine="0" w:left="0"/>
      </w:pPr>
      <w:pStyle w:val="813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firstLine="0" w:left="0"/>
      </w:pPr>
      <w:pStyle w:val="814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firstLine="0" w:left="0"/>
      </w:pPr>
      <w:pStyle w:val="815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firstLine="0" w:left="0"/>
      </w:pPr>
      <w:pStyle w:val="816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firstLine="0" w:left="0"/>
      </w:pPr>
      <w:pStyle w:val="817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firstLine="0" w:left="0"/>
      </w:pPr>
      <w:pStyle w:val="818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firstLine="0" w:left="0"/>
      </w:pPr>
      <w:pStyle w:val="819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20"/>
    <w:link w:val="8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0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0"/>
    <w:link w:val="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0"/>
    <w:link w:val="8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0"/>
    <w:link w:val="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0"/>
    <w:link w:val="8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0"/>
    <w:link w:val="8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0"/>
    <w:link w:val="8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0"/>
    <w:link w:val="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0"/>
    <w:link w:val="8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20"/>
    <w:link w:val="8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0"/>
    <w:next w:val="8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1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0"/>
    <w:next w:val="8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0"/>
    <w:link w:val="830"/>
    <w:uiPriority w:val="99"/>
    <w:pPr>
      <w:pBdr/>
      <w:spacing/>
      <w:ind/>
    </w:pPr>
  </w:style>
  <w:style w:type="character" w:styleId="179">
    <w:name w:val="Footer Char"/>
    <w:basedOn w:val="820"/>
    <w:link w:val="831"/>
    <w:uiPriority w:val="99"/>
    <w:pPr>
      <w:pBdr/>
      <w:spacing/>
      <w:ind/>
    </w:pPr>
  </w:style>
  <w:style w:type="paragraph" w:styleId="180">
    <w:name w:val="Caption"/>
    <w:basedOn w:val="810"/>
    <w:next w:val="8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20"/>
    <w:link w:val="84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0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82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10"/>
    <w:next w:val="810"/>
    <w:uiPriority w:val="99"/>
    <w:unhideWhenUsed/>
    <w:pPr>
      <w:pBdr/>
      <w:spacing w:after="0" w:afterAutospacing="0"/>
      <w:ind/>
    </w:pPr>
  </w:style>
  <w:style w:type="paragraph" w:styleId="810" w:default="1">
    <w:name w:val="Normal"/>
    <w:next w:val="810"/>
    <w:link w:val="810"/>
    <w:qFormat/>
    <w:pPr>
      <w:widowControl w:val="false"/>
      <w:pBdr/>
      <w:spacing w:line="240" w:lineRule="atLeast"/>
      <w:ind/>
    </w:pPr>
    <w:rPr>
      <w:lang w:val="pt-BR" w:eastAsia="en-US" w:bidi="ar-SA"/>
    </w:rPr>
  </w:style>
  <w:style w:type="paragraph" w:styleId="811">
    <w:name w:val="Heading 1"/>
    <w:basedOn w:val="810"/>
    <w:next w:val="810"/>
    <w:link w:val="810"/>
    <w:qFormat/>
    <w:pPr>
      <w:keepNext w:val="true"/>
      <w:numPr>
        <w:ilvl w:val="0"/>
        <w:numId w:val="1"/>
      </w:numPr>
      <w:pBdr/>
      <w:spacing w:after="60" w:before="120"/>
      <w:ind/>
      <w:outlineLvl w:val="0"/>
    </w:pPr>
    <w:rPr>
      <w:rFonts w:ascii="Arial" w:hAnsi="Arial"/>
      <w:b/>
      <w:sz w:val="24"/>
    </w:rPr>
  </w:style>
  <w:style w:type="paragraph" w:styleId="812">
    <w:name w:val="Heading 2"/>
    <w:basedOn w:val="811"/>
    <w:next w:val="810"/>
    <w:link w:val="810"/>
    <w:qFormat/>
    <w:pPr>
      <w:numPr>
        <w:ilvl w:val="1"/>
        <w:numId w:val="1"/>
      </w:numPr>
      <w:pBdr/>
      <w:spacing/>
      <w:ind/>
      <w:outlineLvl w:val="1"/>
    </w:pPr>
    <w:rPr>
      <w:sz w:val="20"/>
    </w:rPr>
  </w:style>
  <w:style w:type="paragraph" w:styleId="813">
    <w:name w:val="Heading 3"/>
    <w:basedOn w:val="811"/>
    <w:next w:val="810"/>
    <w:link w:val="810"/>
    <w:qFormat/>
    <w:pPr>
      <w:numPr>
        <w:ilvl w:val="2"/>
        <w:numId w:val="1"/>
      </w:numPr>
      <w:pBdr/>
      <w:spacing/>
      <w:ind/>
      <w:outlineLvl w:val="2"/>
    </w:pPr>
    <w:rPr>
      <w:b w:val="0"/>
      <w:i/>
      <w:sz w:val="20"/>
    </w:rPr>
  </w:style>
  <w:style w:type="paragraph" w:styleId="814">
    <w:name w:val="Heading 4"/>
    <w:basedOn w:val="811"/>
    <w:next w:val="810"/>
    <w:link w:val="810"/>
    <w:qFormat/>
    <w:pPr>
      <w:numPr>
        <w:ilvl w:val="3"/>
        <w:numId w:val="1"/>
      </w:numPr>
      <w:pBdr/>
      <w:spacing/>
      <w:ind/>
      <w:outlineLvl w:val="3"/>
    </w:pPr>
    <w:rPr>
      <w:b w:val="0"/>
      <w:sz w:val="20"/>
    </w:rPr>
  </w:style>
  <w:style w:type="paragraph" w:styleId="815">
    <w:name w:val="Heading 5"/>
    <w:basedOn w:val="810"/>
    <w:next w:val="810"/>
    <w:link w:val="810"/>
    <w:qFormat/>
    <w:pPr>
      <w:numPr>
        <w:ilvl w:val="4"/>
        <w:numId w:val="1"/>
      </w:numPr>
      <w:pBdr/>
      <w:spacing w:after="60" w:before="240"/>
      <w:ind/>
      <w:outlineLvl w:val="4"/>
    </w:pPr>
    <w:rPr>
      <w:sz w:val="22"/>
    </w:rPr>
  </w:style>
  <w:style w:type="paragraph" w:styleId="816">
    <w:name w:val="Heading 6"/>
    <w:basedOn w:val="810"/>
    <w:next w:val="810"/>
    <w:link w:val="810"/>
    <w:qFormat/>
    <w:pPr>
      <w:numPr>
        <w:ilvl w:val="5"/>
        <w:numId w:val="1"/>
      </w:numPr>
      <w:pBdr/>
      <w:spacing w:after="60" w:before="240"/>
      <w:ind/>
      <w:outlineLvl w:val="5"/>
    </w:pPr>
    <w:rPr>
      <w:i/>
      <w:sz w:val="22"/>
    </w:rPr>
  </w:style>
  <w:style w:type="paragraph" w:styleId="817">
    <w:name w:val="Heading 7"/>
    <w:basedOn w:val="810"/>
    <w:next w:val="810"/>
    <w:link w:val="810"/>
    <w:qFormat/>
    <w:pPr>
      <w:numPr>
        <w:ilvl w:val="6"/>
        <w:numId w:val="1"/>
      </w:numPr>
      <w:pBdr/>
      <w:spacing w:after="60" w:before="240"/>
      <w:ind/>
      <w:outlineLvl w:val="6"/>
    </w:pPr>
  </w:style>
  <w:style w:type="paragraph" w:styleId="818">
    <w:name w:val="Heading 8"/>
    <w:basedOn w:val="810"/>
    <w:next w:val="810"/>
    <w:link w:val="810"/>
    <w:qFormat/>
    <w:pPr>
      <w:numPr>
        <w:ilvl w:val="7"/>
        <w:numId w:val="1"/>
      </w:numPr>
      <w:pBdr/>
      <w:spacing w:after="60" w:before="240"/>
      <w:ind/>
      <w:outlineLvl w:val="7"/>
    </w:pPr>
    <w:rPr>
      <w:i/>
    </w:rPr>
  </w:style>
  <w:style w:type="paragraph" w:styleId="819">
    <w:name w:val="Heading 9"/>
    <w:basedOn w:val="810"/>
    <w:next w:val="810"/>
    <w:link w:val="810"/>
    <w:qFormat/>
    <w:pPr>
      <w:numPr>
        <w:ilvl w:val="8"/>
        <w:numId w:val="1"/>
      </w:numPr>
      <w:pBdr/>
      <w:spacing w:after="60" w:before="240"/>
      <w:ind/>
      <w:outlineLvl w:val="8"/>
    </w:pPr>
    <w:rPr>
      <w:b/>
      <w:i/>
      <w:sz w:val="18"/>
    </w:rPr>
  </w:style>
  <w:style w:type="character" w:styleId="820" w:default="1">
    <w:name w:val="Default Paragraph Font"/>
    <w:next w:val="820"/>
    <w:link w:val="810"/>
    <w:semiHidden/>
    <w:pPr>
      <w:pBdr/>
      <w:spacing/>
      <w:ind/>
    </w:pPr>
  </w:style>
  <w:style w:type="table" w:styleId="821">
    <w:name w:val="Table Normal"/>
    <w:next w:val="821"/>
    <w:link w:val="81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2" w:default="1">
    <w:name w:val="No List"/>
    <w:next w:val="822"/>
    <w:link w:val="810"/>
    <w:semiHidden/>
    <w:pPr>
      <w:pBdr/>
      <w:spacing/>
      <w:ind/>
    </w:pPr>
  </w:style>
  <w:style w:type="paragraph" w:styleId="823">
    <w:name w:val="Paragraph2"/>
    <w:basedOn w:val="810"/>
    <w:next w:val="823"/>
    <w:link w:val="810"/>
    <w:pPr>
      <w:pBdr/>
      <w:spacing w:before="80"/>
      <w:ind w:left="720"/>
      <w:jc w:val="both"/>
    </w:pPr>
    <w:rPr>
      <w:color w:val="000000"/>
      <w:lang w:val="en-AU"/>
    </w:rPr>
  </w:style>
  <w:style w:type="paragraph" w:styleId="824">
    <w:name w:val="Title"/>
    <w:basedOn w:val="810"/>
    <w:next w:val="810"/>
    <w:link w:val="810"/>
    <w:qFormat/>
    <w:pPr>
      <w:pBdr/>
      <w:spacing w:line="240" w:lineRule="auto"/>
      <w:ind/>
      <w:jc w:val="center"/>
    </w:pPr>
    <w:rPr>
      <w:rFonts w:ascii="Arial" w:hAnsi="Arial"/>
      <w:b/>
      <w:sz w:val="36"/>
    </w:rPr>
  </w:style>
  <w:style w:type="paragraph" w:styleId="825">
    <w:name w:val="Subtitle"/>
    <w:basedOn w:val="810"/>
    <w:next w:val="825"/>
    <w:link w:val="810"/>
    <w:qFormat/>
    <w:pPr>
      <w:pBdr/>
      <w:spacing w:after="60"/>
      <w:ind/>
      <w:jc w:val="center"/>
    </w:pPr>
    <w:rPr>
      <w:rFonts w:ascii="Arial" w:hAnsi="Arial"/>
      <w:i/>
      <w:sz w:val="36"/>
      <w:lang w:val="en-AU"/>
    </w:rPr>
  </w:style>
  <w:style w:type="paragraph" w:styleId="826">
    <w:name w:val="Normal Indent"/>
    <w:basedOn w:val="810"/>
    <w:next w:val="826"/>
    <w:link w:val="810"/>
    <w:pPr>
      <w:pBdr/>
      <w:spacing/>
      <w:ind w:hanging="900" w:left="900"/>
    </w:pPr>
  </w:style>
  <w:style w:type="paragraph" w:styleId="827">
    <w:name w:val="toc 1"/>
    <w:basedOn w:val="810"/>
    <w:next w:val="810"/>
    <w:link w:val="810"/>
    <w:semiHidden/>
    <w:pPr>
      <w:pBdr/>
      <w:spacing w:after="60" w:before="120"/>
      <w:ind/>
    </w:pPr>
    <w:rPr>
      <w:rFonts w:ascii="Century Gothic" w:hAnsi="Century Gothic" w:cs="Arial"/>
      <w:b/>
      <w:bCs/>
      <w:caps/>
      <w:sz w:val="22"/>
      <w:szCs w:val="24"/>
    </w:rPr>
  </w:style>
  <w:style w:type="paragraph" w:styleId="828">
    <w:name w:val="toc 2"/>
    <w:basedOn w:val="810"/>
    <w:next w:val="810"/>
    <w:link w:val="810"/>
    <w:semiHidden/>
    <w:pPr>
      <w:pBdr/>
      <w:spacing/>
      <w:ind w:left="624"/>
    </w:pPr>
    <w:rPr>
      <w:rFonts w:ascii="Century Gothic" w:hAnsi="Century Gothic"/>
      <w:bCs/>
    </w:rPr>
  </w:style>
  <w:style w:type="paragraph" w:styleId="829">
    <w:name w:val="toc 3"/>
    <w:basedOn w:val="810"/>
    <w:next w:val="810"/>
    <w:link w:val="810"/>
    <w:semiHidden/>
    <w:pPr>
      <w:pBdr/>
      <w:spacing/>
      <w:ind w:left="200"/>
    </w:pPr>
  </w:style>
  <w:style w:type="paragraph" w:styleId="830">
    <w:name w:val="Header"/>
    <w:basedOn w:val="810"/>
    <w:next w:val="830"/>
    <w:link w:val="810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31">
    <w:name w:val="Footer"/>
    <w:basedOn w:val="810"/>
    <w:next w:val="831"/>
    <w:link w:val="81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32">
    <w:name w:val="Page Number"/>
    <w:basedOn w:val="820"/>
    <w:next w:val="832"/>
    <w:link w:val="810"/>
    <w:pPr>
      <w:pBdr/>
      <w:spacing/>
      <w:ind/>
    </w:pPr>
  </w:style>
  <w:style w:type="paragraph" w:styleId="833">
    <w:name w:val="Bullet2"/>
    <w:basedOn w:val="810"/>
    <w:next w:val="833"/>
    <w:link w:val="810"/>
    <w:pPr>
      <w:numPr>
        <w:ilvl w:val="11"/>
        <w:numId w:val="0"/>
      </w:numPr>
      <w:pBdr/>
      <w:spacing/>
      <w:ind w:hanging="360" w:left="1440"/>
    </w:pPr>
    <w:rPr>
      <w:color w:val="000080"/>
    </w:rPr>
  </w:style>
  <w:style w:type="paragraph" w:styleId="834">
    <w:name w:val="Paragraph1"/>
    <w:basedOn w:val="810"/>
    <w:next w:val="834"/>
    <w:link w:val="810"/>
    <w:pPr>
      <w:pBdr/>
      <w:spacing w:before="80" w:line="240" w:lineRule="auto"/>
      <w:ind/>
      <w:jc w:val="both"/>
    </w:pPr>
  </w:style>
  <w:style w:type="paragraph" w:styleId="835">
    <w:name w:val="Tabletext"/>
    <w:basedOn w:val="810"/>
    <w:next w:val="835"/>
    <w:link w:val="810"/>
    <w:pPr>
      <w:keepLines w:val="true"/>
      <w:pBdr/>
      <w:spacing w:after="120"/>
      <w:ind/>
    </w:pPr>
  </w:style>
  <w:style w:type="paragraph" w:styleId="836">
    <w:name w:val="Body Text"/>
    <w:basedOn w:val="810"/>
    <w:next w:val="836"/>
    <w:link w:val="810"/>
    <w:pPr>
      <w:keepLines w:val="true"/>
      <w:pBdr/>
      <w:spacing w:after="120"/>
      <w:ind w:left="720"/>
    </w:pPr>
  </w:style>
  <w:style w:type="paragraph" w:styleId="837">
    <w:name w:val="Paragraph3"/>
    <w:basedOn w:val="810"/>
    <w:next w:val="837"/>
    <w:link w:val="810"/>
    <w:pPr>
      <w:pBdr/>
      <w:spacing w:before="80" w:line="240" w:lineRule="auto"/>
      <w:ind w:left="1530"/>
      <w:jc w:val="both"/>
    </w:pPr>
  </w:style>
  <w:style w:type="paragraph" w:styleId="838">
    <w:name w:val="Bullet1"/>
    <w:basedOn w:val="810"/>
    <w:next w:val="838"/>
    <w:link w:val="810"/>
    <w:pPr>
      <w:numPr>
        <w:ilvl w:val="11"/>
        <w:numId w:val="0"/>
      </w:numPr>
      <w:pBdr/>
      <w:spacing/>
      <w:ind w:hanging="432" w:left="720"/>
    </w:pPr>
  </w:style>
  <w:style w:type="character" w:styleId="839">
    <w:name w:val="footnote reference"/>
    <w:next w:val="839"/>
    <w:link w:val="810"/>
    <w:semiHidden/>
    <w:pPr>
      <w:pBdr/>
      <w:spacing/>
      <w:ind/>
    </w:pPr>
    <w:rPr>
      <w:sz w:val="20"/>
      <w:vertAlign w:val="superscript"/>
    </w:rPr>
  </w:style>
  <w:style w:type="paragraph" w:styleId="840">
    <w:name w:val="footnote text"/>
    <w:basedOn w:val="810"/>
    <w:next w:val="840"/>
    <w:link w:val="810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841">
    <w:name w:val="Document Map"/>
    <w:basedOn w:val="810"/>
    <w:next w:val="841"/>
    <w:link w:val="810"/>
    <w:semiHidden/>
    <w:pPr>
      <w:pBdr/>
      <w:shd w:val="clear" w:color="auto" w:fill="000080"/>
      <w:spacing/>
      <w:ind/>
    </w:pPr>
    <w:rPr>
      <w:rFonts w:ascii="Tahoma" w:hAnsi="Tahoma"/>
    </w:rPr>
  </w:style>
  <w:style w:type="paragraph" w:styleId="842">
    <w:name w:val="Paragraph4"/>
    <w:basedOn w:val="810"/>
    <w:next w:val="842"/>
    <w:link w:val="810"/>
    <w:pPr>
      <w:pBdr/>
      <w:spacing w:before="80" w:line="240" w:lineRule="auto"/>
      <w:ind w:left="2250"/>
      <w:jc w:val="both"/>
    </w:pPr>
  </w:style>
  <w:style w:type="paragraph" w:styleId="843">
    <w:name w:val="toc 4"/>
    <w:basedOn w:val="810"/>
    <w:next w:val="810"/>
    <w:link w:val="810"/>
    <w:semiHidden/>
    <w:pPr>
      <w:pBdr/>
      <w:spacing/>
      <w:ind w:left="400"/>
    </w:pPr>
  </w:style>
  <w:style w:type="paragraph" w:styleId="844">
    <w:name w:val="toc 5"/>
    <w:basedOn w:val="810"/>
    <w:next w:val="810"/>
    <w:link w:val="810"/>
    <w:semiHidden/>
    <w:pPr>
      <w:pBdr/>
      <w:spacing/>
      <w:ind w:left="600"/>
    </w:pPr>
  </w:style>
  <w:style w:type="paragraph" w:styleId="845">
    <w:name w:val="toc 6"/>
    <w:basedOn w:val="810"/>
    <w:next w:val="810"/>
    <w:link w:val="810"/>
    <w:semiHidden/>
    <w:pPr>
      <w:pBdr/>
      <w:spacing/>
      <w:ind w:left="800"/>
    </w:pPr>
  </w:style>
  <w:style w:type="paragraph" w:styleId="846">
    <w:name w:val="toc 7"/>
    <w:basedOn w:val="810"/>
    <w:next w:val="810"/>
    <w:link w:val="810"/>
    <w:semiHidden/>
    <w:pPr>
      <w:pBdr/>
      <w:spacing/>
      <w:ind w:left="1000"/>
    </w:pPr>
  </w:style>
  <w:style w:type="paragraph" w:styleId="847">
    <w:name w:val="toc 8"/>
    <w:basedOn w:val="810"/>
    <w:next w:val="810"/>
    <w:link w:val="810"/>
    <w:semiHidden/>
    <w:pPr>
      <w:pBdr/>
      <w:spacing/>
      <w:ind w:left="1200"/>
    </w:pPr>
  </w:style>
  <w:style w:type="paragraph" w:styleId="848">
    <w:name w:val="toc 9"/>
    <w:basedOn w:val="810"/>
    <w:next w:val="810"/>
    <w:link w:val="810"/>
    <w:semiHidden/>
    <w:pPr>
      <w:pBdr/>
      <w:spacing/>
      <w:ind w:left="1400"/>
    </w:pPr>
  </w:style>
  <w:style w:type="paragraph" w:styleId="849">
    <w:name w:val="Main Title"/>
    <w:basedOn w:val="810"/>
    <w:next w:val="849"/>
    <w:link w:val="810"/>
    <w:pPr>
      <w:pBdr/>
      <w:spacing w:after="60" w:before="480" w:line="240" w:lineRule="auto"/>
      <w:ind/>
      <w:jc w:val="center"/>
    </w:pPr>
    <w:rPr>
      <w:rFonts w:ascii="Arial" w:hAnsi="Arial"/>
      <w:b/>
      <w:sz w:val="32"/>
    </w:rPr>
  </w:style>
  <w:style w:type="paragraph" w:styleId="850">
    <w:name w:val="Body Text 2"/>
    <w:basedOn w:val="810"/>
    <w:next w:val="850"/>
    <w:link w:val="810"/>
    <w:pPr>
      <w:pBdr/>
      <w:spacing/>
      <w:ind/>
    </w:pPr>
    <w:rPr>
      <w:i/>
      <w:color w:val="0000ff"/>
    </w:rPr>
  </w:style>
  <w:style w:type="paragraph" w:styleId="851">
    <w:name w:val="Body Text Indent"/>
    <w:basedOn w:val="810"/>
    <w:next w:val="851"/>
    <w:link w:val="810"/>
    <w:pPr>
      <w:pBdr/>
      <w:spacing/>
      <w:ind w:left="720"/>
    </w:pPr>
    <w:rPr>
      <w:i/>
      <w:color w:val="0000ff"/>
      <w:u w:val="single"/>
    </w:rPr>
  </w:style>
  <w:style w:type="paragraph" w:styleId="852">
    <w:name w:val="Body"/>
    <w:basedOn w:val="810"/>
    <w:next w:val="852"/>
    <w:link w:val="810"/>
    <w:pPr>
      <w:widowControl w:val="true"/>
      <w:pBdr/>
      <w:spacing w:before="120" w:line="240" w:lineRule="auto"/>
      <w:ind/>
      <w:jc w:val="both"/>
    </w:pPr>
    <w:rPr>
      <w:rFonts w:ascii="Book Antiqua" w:hAnsi="Book Antiqua"/>
      <w:lang w:eastAsia="en-US"/>
    </w:rPr>
  </w:style>
  <w:style w:type="paragraph" w:styleId="853">
    <w:name w:val="Bullet"/>
    <w:basedOn w:val="810"/>
    <w:next w:val="853"/>
    <w:link w:val="810"/>
    <w:pPr>
      <w:widowControl w:val="true"/>
      <w:numPr>
        <w:ilvl w:val="0"/>
        <w:numId w:val="0"/>
      </w:numPr>
      <w:pBdr/>
      <w:tabs>
        <w:tab w:val="left" w:leader="none" w:pos="720"/>
      </w:tabs>
      <w:spacing w:before="120" w:line="240" w:lineRule="auto"/>
      <w:ind w:right="360" w:left="720"/>
      <w:jc w:val="both"/>
    </w:pPr>
    <w:rPr>
      <w:rFonts w:ascii="Book Antiqua" w:hAnsi="Book Antiqua"/>
    </w:rPr>
  </w:style>
  <w:style w:type="paragraph" w:styleId="854">
    <w:name w:val="InfoBlue"/>
    <w:basedOn w:val="810"/>
    <w:next w:val="836"/>
    <w:link w:val="810"/>
    <w:pPr>
      <w:pBdr/>
      <w:tabs>
        <w:tab w:val="left" w:leader="none" w:pos="851"/>
        <w:tab w:val="left" w:leader="none" w:pos="2127"/>
      </w:tabs>
      <w:spacing/>
      <w:ind/>
      <w:jc w:val="both"/>
    </w:pPr>
    <w:rPr>
      <w:rFonts w:ascii="Tahoma" w:hAnsi="Tahoma" w:cs="Tahoma"/>
      <w:i/>
      <w:color w:val="0000ff"/>
    </w:rPr>
  </w:style>
  <w:style w:type="character" w:styleId="855">
    <w:name w:val="Hyperlink"/>
    <w:next w:val="855"/>
    <w:link w:val="810"/>
    <w:pPr>
      <w:pBdr/>
      <w:spacing/>
      <w:ind/>
    </w:pPr>
    <w:rPr>
      <w:color w:val="0000ff"/>
      <w:u w:val="single"/>
    </w:rPr>
  </w:style>
  <w:style w:type="character" w:styleId="856">
    <w:name w:val="FollowedHyperlink"/>
    <w:next w:val="856"/>
    <w:link w:val="810"/>
    <w:pPr>
      <w:pBdr/>
      <w:spacing/>
      <w:ind/>
    </w:pPr>
    <w:rPr>
      <w:color w:val="800080"/>
      <w:u w:val="single"/>
    </w:rPr>
  </w:style>
  <w:style w:type="paragraph" w:styleId="857">
    <w:name w:val="infoblue"/>
    <w:basedOn w:val="810"/>
    <w:next w:val="857"/>
    <w:link w:val="810"/>
    <w:pPr>
      <w:widowControl w:val="true"/>
      <w:pBdr/>
      <w:spacing w:after="100" w:before="100"/>
      <w:ind/>
    </w:pPr>
    <w:rPr>
      <w:rFonts w:eastAsia="Arial Unicode MS"/>
      <w:i/>
      <w:color w:val="0000ff"/>
    </w:rPr>
  </w:style>
  <w:style w:type="paragraph" w:styleId="858">
    <w:name w:val="Balloon Text"/>
    <w:basedOn w:val="810"/>
    <w:next w:val="858"/>
    <w:link w:val="859"/>
    <w:uiPriority w:val="99"/>
    <w:semiHidden/>
    <w:unhideWhenUsed/>
    <w:pPr>
      <w:pBdr/>
      <w:spacing w:line="240" w:lineRule="auto"/>
      <w:ind/>
    </w:pPr>
    <w:rPr>
      <w:rFonts w:ascii="Lucida Grande" w:hAnsi="Lucida Grande"/>
      <w:sz w:val="18"/>
      <w:szCs w:val="18"/>
    </w:rPr>
  </w:style>
  <w:style w:type="character" w:styleId="859">
    <w:name w:val="Balloon Text Char"/>
    <w:next w:val="859"/>
    <w:link w:val="858"/>
    <w:uiPriority w:val="99"/>
    <w:semiHidden/>
    <w:pPr>
      <w:pBdr/>
      <w:spacing/>
      <w:ind/>
    </w:pPr>
    <w:rPr>
      <w:rFonts w:ascii="Lucida Grande" w:hAnsi="Lucida Grande"/>
      <w:sz w:val="18"/>
      <w:szCs w:val="18"/>
      <w:lang w:val="pt-BR"/>
    </w:rPr>
  </w:style>
  <w:style w:type="table" w:styleId="860">
    <w:name w:val="Table Grid"/>
    <w:basedOn w:val="821"/>
    <w:next w:val="860"/>
    <w:link w:val="810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\Wil\Modelos\Documento de Visão.dot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subject>&lt;Nome do Projeto&gt;</dc:subject>
  <dc:creator>Wilson Amaral Martins</dc:creator>
  <cp:revision>4</cp:revision>
  <dcterms:created xsi:type="dcterms:W3CDTF">2016-09-22T00:22:00Z</dcterms:created>
  <dcterms:modified xsi:type="dcterms:W3CDTF">2026-06-13T13:58:21Z</dcterms:modified>
  <cp:version>917504</cp:version>
</cp:coreProperties>
</file>