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19 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Pre-q</w:t>
      </w:r>
      <w:r w:rsidDel="00000000" w:rsidR="00000000" w:rsidRPr="00000000">
        <w:rPr>
          <w:rtl w:val="0"/>
        </w:rPr>
        <w:t xml:space="preserve">uestions: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code from last semester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&amp; vision statement for charter, anything else that’s required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stack? PM tools?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center: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https://www.colorado.edu/rc/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 </w:t>
      </w:r>
      <w:r w:rsidDel="00000000" w:rsidR="00000000" w:rsidRPr="00000000">
        <w:rPr>
          <w:u w:val="single"/>
          <w:rtl w:val="0"/>
        </w:rPr>
        <w:t xml:space="preserve">Sentiment during recessions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Journalists and the stock market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Bag-of-words approach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Expectation: ~3-4 hours/week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1 objective: expand on Financial Sentiment paper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Assignment: clean data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2 objective: fully digitize Moodys manual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with XML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team into two, one does sentiment assignment and one does Moodys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Convene 10 days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Assignment: Create account in summit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 better meeting time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 Oct 2019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attendance: Diego, Kevin, Will, Joshua, Qinglu, Zijun, Zuodong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tasks/assignments to be created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delegate tasks amongst ourselves independently based on individuals’ interests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familiar with summit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2 weekly meeting times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orado.edu/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