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 · Tag glossary — what every signal name means</w:t>
      </w:r>
    </w:p>
    <w:p>
      <w:r>
        <w:t xml:space="preserve">*Read this first, then keep it open. In the safety PLC every wire and signal has a short code called a </w:t>
      </w:r>
      <w:r>
        <w:rPr>
          <w:b/>
        </w:rPr>
        <w:t>tag</w:t>
      </w:r>
      <w:r>
        <w:t>. This page explains, in plain English, what each tag is and what its 1/0 value means. The other documents use these same tags and repeat a short description each time — this page is the full list.*</w:t>
      </w:r>
    </w:p>
    <w:p>
      <w:r>
        <w:rPr>
          <w:b/>
        </w:rPr>
        <w:t>Two words you need:</w:t>
      </w:r>
    </w:p>
    <w:p>
      <w:pPr>
        <w:pStyle w:val="ListBullet"/>
      </w:pPr>
      <w:r>
        <w:rPr>
          <w:b/>
        </w:rPr>
        <w:t>Input</w:t>
      </w:r>
      <w:r>
        <w:t xml:space="preserve"> = a signal coming *into* the PLC from a switch, button or sensor.</w:t>
      </w:r>
    </w:p>
    <w:p>
      <w:pPr>
        <w:pStyle w:val="ListBullet"/>
      </w:pPr>
      <w:r>
        <w:rPr>
          <w:b/>
        </w:rPr>
        <w:t>Output</w:t>
      </w:r>
      <w:r>
        <w:t xml:space="preserve"> = a signal the PLC *sends out* to switch something on or off.</w:t>
      </w:r>
    </w:p>
    <w:p>
      <w:pPr>
        <w:pStyle w:val="ListBullet"/>
      </w:pPr>
      <w:r>
        <w:rPr>
          <w:b/>
        </w:rPr>
        <w:t>`1` (TRUE)</w:t>
      </w:r>
      <w:r>
        <w:t xml:space="preserve"> = the signal is on / present. </w:t>
      </w:r>
      <w:r>
        <w:rPr>
          <w:b/>
        </w:rPr>
        <w:t>`0` (FALSE)</w:t>
      </w:r>
      <w:r>
        <w:t xml:space="preserve"> = off / absent.</w:t>
      </w:r>
    </w:p>
    <w:p>
      <w:pPr>
        <w:pStyle w:val="ListBullet"/>
      </w:pPr>
      <w:r>
        <w:rPr>
          <w:b/>
        </w:rPr>
        <w:t>De-energise to trip</w:t>
      </w:r>
      <w:r>
        <w:t xml:space="preserve"> = the *safe* state is OFF. If power is lost, the device</w:t>
      </w:r>
    </w:p>
    <w:p>
      <w:r>
        <w:t xml:space="preserve">  springs to its safe position by itself.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 sketch of the doors, gate and switches</w:t>
      </w:r>
    </w:p>
    <w:p>
      <w:r>
        <w:t xml:space="preserve">There are </w:t>
      </w:r>
      <w:r>
        <w:rPr>
          <w:b/>
        </w:rPr>
        <w:t>three ways into the hutch</w:t>
      </w:r>
      <w:r>
        <w:t xml:space="preserve"> — the </w:t>
      </w:r>
      <w:r>
        <w:rPr>
          <w:b/>
        </w:rPr>
        <w:t>main personnel door</w:t>
      </w:r>
      <w:r>
        <w:t xml:space="preserve">, the </w:t>
      </w:r>
      <w:r>
        <w:rPr>
          <w:b/>
        </w:rPr>
        <w:t>entrance gate</w:t>
      </w:r>
      <w:r>
        <w:t xml:space="preserve">, and the </w:t>
      </w:r>
      <w:r>
        <w:rPr>
          <w:b/>
        </w:rPr>
        <w:t>service door</w:t>
      </w:r>
      <w:r>
        <w:t xml:space="preserve"> — plus the search buttons inside. Each opening has its own switches. This picture shows them all with their tags; the tables below give the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11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ch_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11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Sketch of the B10E hutch showing the main personnel door (GADC-01/02/03, GADL-01/02, SOL-01/02), the entrance gate (GADC-04/05/06, GADL-04/05, SOL-03/04) and the service door (SADC-01..05, SADL-01/02, SOL-05/06), with the light curtain LCRx-01, the search buttons ASB-01..04 and ASBF-01, the ZCP panel (SCR-01, KEY-01, KEY-02) and the equipment rack (KEY-03).</w:t>
      </w:r>
    </w:p>
    <w:p>
      <w:pPr>
        <w:pStyle w:val="ListBullet"/>
      </w:pPr>
      <w:r>
        <w:rPr>
          <w:b/>
        </w:rPr>
        <w:t>Closed switch</w:t>
      </w:r>
      <w:r>
        <w:t xml:space="preserve"> = senses the door/gate is shut (e.g. </w:t>
      </w:r>
      <w:r>
        <w:rPr>
          <w:rFonts w:ascii="Consolas" w:hAnsi="Consolas"/>
          <w:color w:val="C7254E"/>
          <w:sz w:val="19"/>
        </w:rPr>
        <w:t>GADC-01</w:t>
      </w:r>
      <w:r>
        <w:t>).</w:t>
      </w:r>
    </w:p>
    <w:p>
      <w:pPr>
        <w:pStyle w:val="ListBullet"/>
      </w:pPr>
      <w:r>
        <w:rPr>
          <w:b/>
        </w:rPr>
        <w:t>Locked switch</w:t>
      </w:r>
      <w:r>
        <w:t xml:space="preserve"> = senses the bolt has gone in (e.g. </w:t>
      </w:r>
      <w:r>
        <w:rPr>
          <w:rFonts w:ascii="Consolas" w:hAnsi="Consolas"/>
          <w:color w:val="C7254E"/>
          <w:sz w:val="19"/>
        </w:rPr>
        <w:t>GADL-01</w:t>
      </w:r>
      <w:r>
        <w:t>).</w:t>
      </w:r>
    </w:p>
    <w:p>
      <w:pPr>
        <w:pStyle w:val="ListBullet"/>
      </w:pPr>
      <w:r>
        <w:rPr>
          <w:b/>
        </w:rPr>
        <w:t>Lock bolt</w:t>
      </w:r>
      <w:r>
        <w:t xml:space="preserve"> = the output solenoid that actually locks it (e.g. </w:t>
      </w:r>
      <w:r>
        <w:rPr>
          <w:rFonts w:ascii="Consolas" w:hAnsi="Consolas"/>
          <w:color w:val="C7254E"/>
          <w:sz w:val="19"/>
        </w:rPr>
        <w:t>SOL-01</w:t>
      </w:r>
      <w:r>
        <w:t>).</w:t>
      </w:r>
    </w:p>
    <w:p>
      <w:pPr>
        <w:pStyle w:val="Heading3"/>
      </w:pPr>
      <w:r>
        <w:t>What each opening is for</w:t>
      </w:r>
    </w:p>
    <w:p>
      <w:pPr>
        <w:pStyle w:val="ListBullet"/>
      </w:pPr>
      <w:r>
        <w:rPr>
          <w:b/>
        </w:rPr>
        <w:t>Main personnel door</w:t>
      </w:r>
      <w:r>
        <w:t xml:space="preserve"> — the normal way people walk into the hutch to set up,</w:t>
      </w:r>
    </w:p>
    <w:p>
      <w:r>
        <w:t xml:space="preserve">  align or maintain the experiment. Most entries use this door.</w:t>
      </w:r>
    </w:p>
    <w:p>
      <w:pPr>
        <w:pStyle w:val="ListBullet"/>
      </w:pPr>
      <w:r>
        <w:rPr>
          <w:b/>
        </w:rPr>
        <w:t>Entrance gate</w:t>
      </w:r>
      <w:r>
        <w:t xml:space="preserve"> — a second general‑access opening (for example a wider gate to</w:t>
      </w:r>
    </w:p>
    <w:p>
      <w:r>
        <w:t xml:space="preserve">  bring equipment or trolleys in). It has its </w:t>
      </w:r>
      <w:r>
        <w:rPr>
          <w:b/>
        </w:rPr>
        <w:t>own</w:t>
      </w:r>
      <w:r>
        <w:t xml:space="preserve"> safety function (SIF‑13) so   the gate and the door can be handled separately.</w:t>
      </w:r>
    </w:p>
    <w:p>
      <w:pPr>
        <w:pStyle w:val="ListBullet"/>
      </w:pPr>
      <w:r>
        <w:rPr>
          <w:b/>
        </w:rPr>
        <w:t>Service door</w:t>
      </w:r>
      <w:r>
        <w:t xml:space="preserve"> — a separate way in for service / maintenance staff to reach</w:t>
      </w:r>
    </w:p>
    <w:p>
      <w:r>
        <w:t xml:space="preserve">  equipment, kept apart from the normal personnel route (its own function, SIF‑02).</w:t>
      </w:r>
    </w:p>
    <w:p>
      <w:r>
        <w:t xml:space="preserve">All three do the </w:t>
      </w:r>
      <w:r>
        <w:rPr>
          <w:b/>
        </w:rPr>
        <w:t>same safety job</w:t>
      </w:r>
      <w:r>
        <w:t>: control and prove entry so the hazard can never be on while a door is open or a person is inside. For every door the PLC:</w:t>
      </w:r>
    </w:p>
    <w:p>
      <w:pPr>
        <w:pStyle w:val="ListNumber"/>
      </w:pPr>
      <w:r>
        <w:t xml:space="preserve">lets authorised people in or out </w:t>
      </w:r>
      <w:r>
        <w:rPr>
          <w:b/>
        </w:rPr>
        <w:t>only when the hutch is OPEN</w:t>
      </w:r>
      <w:r>
        <w:t xml:space="preserve"> (safe);</w:t>
      </w:r>
    </w:p>
    <w:p>
      <w:pPr>
        <w:pStyle w:val="ListNumber"/>
      </w:pPr>
      <w:r>
        <w:rPr>
          <w:b/>
        </w:rPr>
        <w:t>locks</w:t>
      </w:r>
      <w:r>
        <w:t xml:space="preserve"> it shut (the </w:t>
      </w:r>
      <w:r>
        <w:rPr>
          <w:rFonts w:ascii="Consolas" w:hAnsi="Consolas"/>
          <w:color w:val="C7254E"/>
          <w:sz w:val="19"/>
        </w:rPr>
        <w:t>SOL‑…</w:t>
      </w:r>
      <w:r>
        <w:t xml:space="preserve"> bolts) while the hazard is armed, so nobody can</w:t>
      </w:r>
    </w:p>
    <w:p>
      <w:r>
        <w:t xml:space="preserve">   enter;</w:t>
      </w:r>
    </w:p>
    <w:p>
      <w:pPr>
        <w:pStyle w:val="ListNumber"/>
      </w:pPr>
      <w:r>
        <w:t xml:space="preserve">watches its </w:t>
      </w:r>
      <w:r>
        <w:rPr>
          <w:b/>
        </w:rPr>
        <w:t>closed</w:t>
      </w:r>
      <w:r>
        <w:t xml:space="preserve"> switches (</w:t>
      </w:r>
      <w:r>
        <w:rPr>
          <w:rFonts w:ascii="Consolas" w:hAnsi="Consolas"/>
          <w:color w:val="C7254E"/>
          <w:sz w:val="19"/>
        </w:rPr>
        <w:t>GADC</w:t>
      </w:r>
      <w:r>
        <w:t xml:space="preserve"> / </w:t>
      </w:r>
      <w:r>
        <w:rPr>
          <w:rFonts w:ascii="Consolas" w:hAnsi="Consolas"/>
          <w:color w:val="C7254E"/>
          <w:sz w:val="19"/>
        </w:rPr>
        <w:t>SADC</w:t>
      </w:r>
      <w:r>
        <w:t>) — opening a door cuts the beam</w:t>
      </w:r>
    </w:p>
    <w:p>
      <w:r>
        <w:t xml:space="preserve">   in milliseconds — and its </w:t>
      </w:r>
      <w:r>
        <w:rPr>
          <w:b/>
        </w:rPr>
        <w:t>locked</w:t>
      </w:r>
      <w:r>
        <w:t xml:space="preserve"> switches (</w:t>
      </w:r>
      <w:r>
        <w:rPr>
          <w:rFonts w:ascii="Consolas" w:hAnsi="Consolas"/>
          <w:color w:val="C7254E"/>
          <w:sz w:val="19"/>
        </w:rPr>
        <w:t>GADL</w:t>
      </w:r>
      <w:r>
        <w:t xml:space="preserve"> / </w:t>
      </w:r>
      <w:r>
        <w:rPr>
          <w:rFonts w:ascii="Consolas" w:hAnsi="Consolas"/>
          <w:color w:val="C7254E"/>
          <w:sz w:val="19"/>
        </w:rPr>
        <w:t>SADL</w:t>
      </w:r>
      <w:r>
        <w:t>), which must prove    the bolt really went in before the beam is allowed on.</w:t>
      </w:r>
    </w:p>
    <w:p>
      <w:pPr>
        <w:pStyle w:val="Heading3"/>
      </w:pPr>
      <w:r>
        <w:t>Why the service door shows two switch sets</w:t>
      </w:r>
    </w:p>
    <w:p>
      <w:r>
        <w:t xml:space="preserve">The service access is proved shut by </w:t>
      </w:r>
      <w:r>
        <w:rPr>
          <w:b/>
        </w:rPr>
        <w:t>five</w:t>
      </w:r>
      <w:r>
        <w:t xml:space="preserve"> "closed" switches (</w:t>
      </w:r>
      <w:r>
        <w:rPr>
          <w:rFonts w:ascii="Consolas" w:hAnsi="Consolas"/>
          <w:color w:val="C7254E"/>
          <w:sz w:val="19"/>
        </w:rPr>
        <w:t>SADC‑01</w:t>
      </w:r>
      <w:r>
        <w:t xml:space="preserve"> … </w:t>
      </w:r>
      <w:r>
        <w:rPr>
          <w:rFonts w:ascii="Consolas" w:hAnsi="Consolas"/>
          <w:color w:val="C7254E"/>
          <w:sz w:val="19"/>
        </w:rPr>
        <w:t>SADC‑05</w:t>
      </w:r>
      <w:r>
        <w:t xml:space="preserve">). The PLC does </w:t>
      </w:r>
      <w:r>
        <w:rPr>
          <w:b/>
        </w:rPr>
        <w:t>not</w:t>
      </w:r>
      <w:r>
        <w:t xml:space="preserve"> vote all five together — it uses </w:t>
      </w:r>
      <w:r>
        <w:rPr>
          <w:b/>
        </w:rPr>
        <w:t>two independent sets</w:t>
      </w:r>
      <w:r>
        <w:t xml:space="preserve">, and it counts the service access as "open" if </w:t>
      </w:r>
      <w:r>
        <w:rPr>
          <w:b/>
        </w:rPr>
        <w:t>either</w:t>
      </w:r>
      <w:r>
        <w:t xml:space="preserve"> set says open:</w:t>
      </w:r>
    </w:p>
    <w:p>
      <w:pPr>
        <w:pStyle w:val="ListBullet"/>
      </w:pPr>
      <w:r>
        <w:rPr>
          <w:b/>
        </w:rPr>
        <w:t>Set 1 — `SADC‑01`, `‑02`, `‑03`, voted 2oo3.</w:t>
      </w:r>
      <w:r>
        <w:t xml:space="preserve"> "2oo3" means *two out of three*:</w:t>
      </w:r>
    </w:p>
    <w:p>
      <w:r>
        <w:t xml:space="preserve">  the set only says "open" when at least </w:t>
      </w:r>
      <w:r>
        <w:rPr>
          <w:b/>
        </w:rPr>
        <w:t>2 of its 3</w:t>
      </w:r>
      <w:r>
        <w:t xml:space="preserve"> switches agree. One switch   failing or going out of line cannot cause a false trip — this set is   </w:t>
      </w:r>
      <w:r>
        <w:rPr>
          <w:b/>
        </w:rPr>
        <w:t>fault‑tolerant</w:t>
      </w:r>
      <w:r>
        <w:t>.</w:t>
      </w:r>
    </w:p>
    <w:p>
      <w:pPr>
        <w:pStyle w:val="ListBullet"/>
      </w:pPr>
      <w:r>
        <w:rPr>
          <w:b/>
        </w:rPr>
        <w:t>Set 2 — `SADC‑04`, `‑05`, voted 1oo2.</w:t>
      </w:r>
      <w:r>
        <w:t xml:space="preserve"> "1oo2" means *one out of two*: </w:t>
      </w:r>
      <w:r>
        <w:rPr>
          <w:b/>
        </w:rPr>
        <w:t>either</w:t>
      </w:r>
    </w:p>
    <w:p>
      <w:r>
        <w:t xml:space="preserve">  switch on its own is enough to say "open" — this set is </w:t>
      </w:r>
      <w:r>
        <w:rPr>
          <w:b/>
        </w:rPr>
        <w:t>more sensitive</w:t>
      </w:r>
      <w:r>
        <w:t>.</w:t>
      </w:r>
    </w:p>
    <w:p>
      <w:r>
        <w:t xml:space="preserve">This is typically because the service entry has </w:t>
      </w:r>
      <w:r>
        <w:rPr>
          <w:b/>
        </w:rPr>
        <w:t>two leaves</w:t>
      </w:r>
      <w:r>
        <w:t xml:space="preserve"> (for example an outer and an inner door), each with its own switches. Whichever set opens, safety function </w:t>
      </w:r>
      <w:r>
        <w:rPr>
          <w:b/>
        </w:rPr>
        <w:t>SIF‑02</w:t>
      </w:r>
      <w:r>
        <w:t xml:space="preserve"> removes the electron source. (The two sets are the C&amp;E "Group C" and "Group D".)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A. Inputs — the doors and gates (position switches)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main personnel door</w:t>
            </w:r>
            <w:r>
              <w:t xml:space="preserve"> ("General Access Door Closed")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entrance gate</w:t>
            </w:r>
            <w:r>
              <w:t xml:space="preserve"> ("General Access Gate Closed")</w:t>
            </w:r>
          </w:p>
        </w:tc>
        <w:tc>
          <w:tcPr>
            <w:tcW w:type="dxa" w:w="2160"/>
          </w:tcPr>
          <w:p>
            <w:r>
              <w:t>gate is shut</w:t>
            </w:r>
          </w:p>
        </w:tc>
        <w:tc>
          <w:tcPr>
            <w:tcW w:type="dxa" w:w="2160"/>
          </w:tcPr>
          <w:p>
            <w:r>
              <w:t>gate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service / maintenance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</w:tbl>
    <w:p/>
    <w:p>
      <w:pPr>
        <w:pStyle w:val="Heading2"/>
      </w:pPr>
      <w:r>
        <w:t>B. Inputs — keys, card and buttons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/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ZCP</w:t>
            </w:r>
            <w:r>
              <w:t xml:space="preserve"> (Zone Control Panel — the local safety panel on/by the hutch wall)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equipment rack</w:t>
            </w:r>
            <w:r>
              <w:t xml:space="preserve"> (the equipment cabinet / rack room, away from the hutch). The same enable key is held at the ZCP during the search, released once the beam is on, then carried to this rack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card reader</w:t>
            </w:r>
            <w:r>
              <w:t xml:space="preserve"> at the door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valid search card presented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The eight </w:t>
            </w:r>
            <w:r>
              <w:rPr>
                <w:b/>
              </w:rPr>
              <w:t>Beam-Off Buttons</w:t>
            </w:r>
            <w:r>
              <w:t xml:space="preserve"> (emergency stop). Each button has </w:t>
            </w:r>
            <w:r>
              <w:rPr>
                <w:b/>
              </w:rPr>
              <w:t>two</w:t>
            </w:r>
            <w:r>
              <w:t xml:space="preserve"> wires, channel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channel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>, for safety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button NOT pressed;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pressed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Area-search buttons</w:t>
            </w:r>
            <w:r>
              <w:t xml:space="preserve"> pressed in order while walking through the hutch</w:t>
            </w:r>
          </w:p>
        </w:tc>
        <w:tc>
          <w:tcPr>
            <w:tcW w:type="dxa" w:w="2880"/>
          </w:tcPr>
          <w:p>
            <w:r>
              <w:t xml:space="preserve">a press = value goes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area-search button, next to the exit door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Light curtain</w:t>
            </w:r>
            <w:r>
              <w:t xml:space="preserve"> beam across the doorway (detects a person passing)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clear;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beam broken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 / Reset</w:t>
            </w:r>
            <w:r>
              <w:t xml:space="preserve"> button the operator presses to unlock and reset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880"/>
          </w:tcPr>
          <w:p>
            <w:r>
              <w:t xml:space="preserve">Control-room </w:t>
            </w:r>
            <w:r>
              <w:rPr>
                <w:b/>
              </w:rPr>
              <w:t>reset button</w:t>
            </w:r>
            <w:r>
              <w:t xml:space="preserve"> for the beam-off-button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oxygen/gas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880"/>
          </w:tcPr>
          <w:p>
            <w:r>
              <w:t xml:space="preserve">Control-room reset button for </w:t>
            </w:r>
            <w:r>
              <w:rPr>
                <w:b/>
              </w:rPr>
              <w:t>general system</w:t>
            </w:r>
            <w:r>
              <w:t xml:space="preserve"> latches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</w:tbl>
    <w:p/>
    <w:p>
      <w:pPr>
        <w:pStyle w:val="Heading2"/>
      </w:pPr>
      <w:r>
        <w:t>C. Inputs — the analogue sensors (they send a 4–20 mA signal)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transmitters</w:t>
            </w:r>
            <w:r>
              <w:t xml:space="preserve"> on the electron source (lines L1/L2/L3). A high reading means the source is electrically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Voltage transmitters</w:t>
            </w:r>
            <w:r>
              <w:t xml:space="preserve"> on the electron source (L1/L2/L3). High = source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Oxygen monitors</w:t>
            </w:r>
            <w:r>
              <w:t xml:space="preserve"> in the hutch. A low reading means the air is unsafe to breathe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accumulated </w:t>
            </w:r>
            <w:r>
              <w:rPr>
                <w:b/>
              </w:rPr>
              <w:t>dose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dose </w:t>
            </w:r>
            <w:r>
              <w:rPr>
                <w:b/>
              </w:rPr>
              <w:t>rate</w:t>
            </w:r>
          </w:p>
        </w:tc>
      </w:tr>
    </w:tbl>
    <w:p/>
    <w:p>
      <w:r>
        <w:t>Each analogue sensor has three helper tags: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…_SP</w:t>
      </w:r>
      <w:r>
        <w:t xml:space="preserve"> = the </w:t>
      </w:r>
      <w:r>
        <w:rPr>
          <w:b/>
        </w:rPr>
        <w:t>set-point</w:t>
      </w:r>
      <w:r>
        <w:t xml:space="preserve"> (the level at which it trips).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…_HYST</w:t>
      </w:r>
      <w:r>
        <w:t xml:space="preserve"> = the </w:t>
      </w:r>
      <w:r>
        <w:rPr>
          <w:b/>
        </w:rPr>
        <w:t>hysteresis</w:t>
      </w:r>
      <w:r>
        <w:t xml:space="preserve"> (a small dead-band so it doesn't flicker on/off).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…_TRIP</w:t>
      </w:r>
      <w:r>
        <w:t xml:space="preserve"> = the </w:t>
      </w:r>
      <w:r>
        <w:rPr>
          <w:b/>
        </w:rPr>
        <w:t>trip flag</w:t>
      </w:r>
      <w:r>
        <w:t xml:space="preserve"> the PLC makes from the sensor: </w:t>
      </w:r>
      <w:r>
        <w:rPr>
          <w:rFonts w:ascii="Consolas" w:hAnsi="Consolas"/>
          <w:color w:val="C7254E"/>
          <w:sz w:val="19"/>
        </w:rPr>
        <w:t>1</w:t>
      </w:r>
      <w:r>
        <w:t xml:space="preserve"> = the limit has</w:t>
      </w:r>
    </w:p>
    <w:p>
      <w:r>
        <w:t xml:space="preserve">  been crossed (oxygen too low, or source live), </w:t>
      </w:r>
      <w:r>
        <w:rPr>
          <w:rFonts w:ascii="Consolas" w:hAnsi="Consolas"/>
          <w:color w:val="C7254E"/>
          <w:sz w:val="19"/>
        </w:rPr>
        <w:t>0</w:t>
      </w:r>
      <w:r>
        <w:t xml:space="preserve"> = normal.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…_OC</w:t>
      </w:r>
      <w:r>
        <w:t xml:space="preserve"> / </w:t>
      </w:r>
      <w:r>
        <w:rPr>
          <w:rFonts w:ascii="Consolas" w:hAnsi="Consolas"/>
          <w:color w:val="C7254E"/>
          <w:sz w:val="19"/>
        </w:rPr>
        <w:t>…_SC</w:t>
      </w:r>
      <w:r>
        <w:t xml:space="preserve"> / </w:t>
      </w:r>
      <w:r>
        <w:rPr>
          <w:rFonts w:ascii="Consolas" w:hAnsi="Consolas"/>
          <w:color w:val="C7254E"/>
          <w:sz w:val="19"/>
        </w:rPr>
        <w:t>…_CH_OK</w:t>
      </w:r>
      <w:r>
        <w:t xml:space="preserve"> = wiring health (open-circuit / short-circuit / channel OK).</w:t>
      </w:r>
    </w:p>
    <w:p>
      <w:pPr>
        <w:pStyle w:val="Heading2"/>
      </w:pPr>
      <w:r>
        <w:t>D. Internal signals — the Safety Functions (SIFs)</w:t>
      </w:r>
    </w:p>
    <w:p>
      <w:r>
        <w:t xml:space="preserve">Each safety function makes one main signal. </w:t>
      </w:r>
      <w:r>
        <w:rPr>
          <w:b/>
        </w:rPr>
        <w:t>Important:</w:t>
      </w:r>
      <w:r>
        <w:t xml:space="preserve"> most of these are "permissives" — </w:t>
      </w:r>
      <w:r>
        <w:rPr>
          <w:b/>
        </w:rPr>
        <w:t>`1` = healthy / allowed</w:t>
      </w:r>
      <w:r>
        <w:t xml:space="preserve">, and they drop to </w:t>
      </w:r>
      <w:r>
        <w:rPr>
          <w:b/>
        </w:rPr>
        <w:t>`0` to trip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</w:p>
        </w:tc>
        <w:tc>
          <w:tcPr>
            <w:tcW w:type="dxa" w:w="2880"/>
          </w:tcPr>
          <w:p>
            <w:r>
              <w:t xml:space="preserve">Main personnel </w:t>
            </w:r>
            <w:r>
              <w:rPr>
                <w:b/>
              </w:rPr>
              <w:t>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door is shut, OK to run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BL10E-SIF-02_TRIP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service door shut,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BL10E-SIF-03_OUTPUT</w:t>
            </w:r>
          </w:p>
        </w:tc>
        <w:tc>
          <w:tcPr>
            <w:tcW w:type="dxa" w:w="2880"/>
          </w:tcPr>
          <w:p>
            <w:r>
              <w:t xml:space="preserve">"Source is </w:t>
            </w:r>
            <w:r>
              <w:rPr>
                <w:b/>
              </w:rPr>
              <w:t>really off</w:t>
            </w:r>
            <w:r>
              <w:t>, doors may unlock" permit</w:t>
            </w:r>
          </w:p>
        </w:tc>
        <w:tc>
          <w:tcPr>
            <w:tcW w:type="dxa" w:w="2880"/>
          </w:tcPr>
          <w:p>
            <w:r>
              <w:t>safe to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Search-start</w:t>
            </w:r>
            <w:r>
              <w:t xml:space="preserve"> permit (card + keys + doors)</w:t>
            </w:r>
          </w:p>
        </w:tc>
        <w:tc>
          <w:tcPr>
            <w:tcW w:type="dxa" w:w="2880"/>
          </w:tcPr>
          <w:p>
            <w:r>
              <w:t>a search may begin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BL10E-SIF-06_TRIP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Search-complete</w:t>
            </w:r>
            <w:r>
              <w:t xml:space="preserve"> proof (all doors shut)</w:t>
            </w:r>
          </w:p>
        </w:tc>
        <w:tc>
          <w:tcPr>
            <w:tcW w:type="dxa" w:w="2880"/>
          </w:tcPr>
          <w:p>
            <w:r>
              <w:t>search may finish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BL10E-SIF-07_OUTPUT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Beam-on</w:t>
            </w:r>
            <w:r>
              <w:t xml:space="preserve"> master permit (locks confirmed + 180 s wait)</w:t>
            </w:r>
          </w:p>
        </w:tc>
        <w:tc>
          <w:tcPr>
            <w:tcW w:type="dxa" w:w="2880"/>
          </w:tcPr>
          <w:p>
            <w:r>
              <w:t>beam may come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BL10E-SIF-08_TRIP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Beam-off-button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no button pressed,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BL10E-SIF-09_TRIP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Radiation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radiation normal,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BL10E-SIF-10_TRIP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Enable-key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key on,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BL10E-SIF-11_TRIP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Oxygen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oxygen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BL10E-SIF-13_TRIP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gate shut, OK</w:t>
            </w:r>
          </w:p>
        </w:tc>
      </w:tr>
    </w:tbl>
    <w:p/>
    <w:p>
      <w:pPr>
        <w:pStyle w:val="Heading2"/>
      </w:pPr>
      <w:r>
        <w:t>E. Internal signals — the search "state" and its timers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STATUS-OPEN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4320"/>
          </w:tcPr>
          <w:p>
            <w:r>
              <w:t xml:space="preserve">The hutch is </w:t>
            </w:r>
            <w:r>
              <w:rPr>
                <w:b/>
              </w:rPr>
              <w:t>open</w:t>
            </w:r>
            <w:r>
              <w:t xml:space="preserve"> (safe to enter) / </w:t>
            </w:r>
            <w:r>
              <w:rPr>
                <w:b/>
              </w:rPr>
              <w:t>ready</w:t>
            </w:r>
            <w:r>
              <w:t xml:space="preserve"> to start a 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4320"/>
          </w:tcPr>
          <w:p>
            <w:r>
              <w:t xml:space="preserve">A search has </w:t>
            </w:r>
            <w:r>
              <w:rPr>
                <w:b/>
              </w:rPr>
              <w:t>begun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4320"/>
          </w:tcPr>
          <w:p>
            <w:r>
              <w:t xml:space="preserve">The searcher has </w:t>
            </w:r>
            <w:r>
              <w:rPr>
                <w:b/>
              </w:rPr>
              <w:t>stepped through</w:t>
            </w:r>
            <w:r>
              <w:t xml:space="preserve"> the light curtain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4320"/>
          </w:tcPr>
          <w:p>
            <w:r>
              <w:t xml:space="preserve">Area-search buttons 1–4 have been </w:t>
            </w:r>
            <w:r>
              <w:rPr>
                <w:b/>
              </w:rPr>
              <w:t>pressed in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4320"/>
          </w:tcPr>
          <w:p>
            <w:r>
              <w:t xml:space="preserve">Search </w:t>
            </w:r>
            <w:r>
              <w:rPr>
                <w:b/>
              </w:rPr>
              <w:t>done</w:t>
            </w:r>
            <w:r>
              <w:t>, doors locked, waiting before beam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4320"/>
          </w:tcPr>
          <w:p>
            <w:r>
              <w:t xml:space="preserve">The hazard (beam) is </w:t>
            </w:r>
            <w:r>
              <w:rPr>
                <w:b/>
              </w:rPr>
              <w:t>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</w:p>
        </w:tc>
        <w:tc>
          <w:tcPr>
            <w:tcW w:type="dxa" w:w="4320"/>
          </w:tcPr>
          <w:p>
            <w:r>
              <w:t>A memory bit: "search finished and doors locked." If broken, you must search again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SEARCH_TIMER_RUNNING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SEARCH_TIME_EXCEEDED</w:t>
            </w:r>
          </w:p>
        </w:tc>
        <w:tc>
          <w:tcPr>
            <w:tcW w:type="dxa" w:w="4320"/>
          </w:tcPr>
          <w:p>
            <w:r>
              <w:t xml:space="preserve">The overall </w:t>
            </w:r>
            <w:r>
              <w:rPr>
                <w:b/>
              </w:rPr>
              <w:t>180-second</w:t>
            </w:r>
            <w:r>
              <w:t xml:space="preserve"> search clock is running / has run out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</w:p>
        </w:tc>
        <w:tc>
          <w:tcPr>
            <w:tcW w:type="dxa" w:w="4320"/>
          </w:tcPr>
          <w:p>
            <w:r>
              <w:t xml:space="preserve">The light curtain is being </w:t>
            </w:r>
            <w:r>
              <w:rPr>
                <w:b/>
              </w:rPr>
              <w:t>watched</w:t>
            </w:r>
            <w:r>
              <w:t xml:space="preserve"> for extra people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_ELAPSED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180-second</w:t>
            </w:r>
            <w:r>
              <w:t xml:space="preserve"> "radiation imminent" warning wait has finished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ABORT_SEARCH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ABORT_START</w:t>
            </w:r>
          </w:p>
        </w:tc>
        <w:tc>
          <w:tcPr>
            <w:tcW w:type="dxa" w:w="4320"/>
          </w:tcPr>
          <w:p>
            <w:r>
              <w:t xml:space="preserve">The search has been </w:t>
            </w:r>
            <w:r>
              <w:rPr>
                <w:b/>
              </w:rPr>
              <w:t>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T1-T2_TIMER_TRIP_LOW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_HIGH</w:t>
            </w:r>
            <w:r>
              <w:t xml:space="preserve"> (and T2-T3 … T6-T7)</w:t>
            </w:r>
          </w:p>
        </w:tc>
        <w:tc>
          <w:tcPr>
            <w:tcW w:type="dxa" w:w="4320"/>
          </w:tcPr>
          <w:p>
            <w:r>
              <w:t xml:space="preserve">A step was done </w:t>
            </w:r>
            <w:r>
              <w:rPr>
                <w:b/>
              </w:rPr>
              <w:t>too fast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LOW</w:t>
            </w:r>
            <w:r>
              <w:t xml:space="preserve">, under 5 s) or </w:t>
            </w:r>
            <w:r>
              <w:rPr>
                <w:b/>
              </w:rPr>
              <w:t>too slow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HIGH</w:t>
            </w:r>
            <w:r>
              <w:t>, over 60 s)</w:t>
            </w:r>
          </w:p>
        </w:tc>
      </w:tr>
    </w:tbl>
    <w:p/>
    <w:p>
      <w:pPr>
        <w:pStyle w:val="Heading2"/>
      </w:pPr>
      <w:r>
        <w:t>F. Outputs — the things the PLC switches (all "de-energise to trip")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(energised)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source powered (hazard live)</w:t>
            </w:r>
          </w:p>
        </w:tc>
        <w:tc>
          <w:tcPr>
            <w:tcW w:type="dxa" w:w="2160"/>
          </w:tcPr>
          <w:p>
            <w:r>
              <w:t>source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3-phase RF</w:t>
            </w:r>
            <w:r>
              <w:t xml:space="preserve"> supply</w:t>
            </w:r>
          </w:p>
        </w:tc>
        <w:tc>
          <w:tcPr>
            <w:tcW w:type="dxa" w:w="2160"/>
          </w:tcPr>
          <w:p>
            <w:r>
              <w:t>RF powered</w:t>
            </w:r>
          </w:p>
        </w:tc>
        <w:tc>
          <w:tcPr>
            <w:tcW w:type="dxa" w:w="2160"/>
          </w:tcPr>
          <w:p>
            <w:r>
              <w:t>RF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1-phase RF drive</w:t>
            </w:r>
          </w:p>
        </w:tc>
        <w:tc>
          <w:tcPr>
            <w:tcW w:type="dxa" w:w="2160"/>
          </w:tcPr>
          <w:p>
            <w:r>
              <w:t>RF drive powered</w:t>
            </w:r>
          </w:p>
        </w:tc>
        <w:tc>
          <w:tcPr>
            <w:tcW w:type="dxa" w:w="2160"/>
          </w:tcPr>
          <w:p>
            <w:r>
              <w:t>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BL10E-PS-CON-0x:FB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Feedback</w:t>
            </w:r>
            <w:r>
              <w:t xml:space="preserve"> wire from each contactor (an aux contact telling the PLC its real state)</w:t>
            </w:r>
          </w:p>
        </w:tc>
        <w:tc>
          <w:tcPr>
            <w:tcW w:type="dxa" w:w="2160"/>
          </w:tcPr>
          <w:p>
            <w:r>
              <w:t>(mirrors the contactor)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"OPEN"</w:t>
            </w:r>
            <w:r>
              <w:t xml:space="preserve"> (dual channel A/B)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BL10E-PS-ANNRES-01:A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"RESTRICTED"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BL10E-PS-ANNSTB-01:A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"STANDBY"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BL10E-PS-ANNBON-01:A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"BEAM ON"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BL10E-PS-SP01-0x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SP02-0x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SP03-0x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Beacons / sounders</w:t>
            </w:r>
            <w:r>
              <w:t xml:space="preserve"> (warning lights and sirens)</w:t>
            </w:r>
          </w:p>
        </w:tc>
        <w:tc>
          <w:tcPr>
            <w:tcW w:type="dxa" w:w="2160"/>
          </w:tcPr>
          <w:p>
            <w:r>
              <w:t>sounding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BL10E-PS-BLUEL-01:A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BLUEL-06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Blue warning lights</w:t>
            </w:r>
            <w:r>
              <w:t xml:space="preserve"> (radiation deterrent)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BL10E-PS-BONI-01:A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"Beam On" indicator</w:t>
            </w:r>
            <w:r>
              <w:t xml:space="preserve"> lamp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BOBI-05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"Press Beam Off" indicators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BL10E-PS-SDVLN2</w:t>
            </w:r>
            <w:r>
              <w:t xml:space="preserve"> (valve </w:t>
            </w:r>
            <w:r>
              <w:rPr>
                <w:rFonts w:ascii="Consolas" w:hAnsi="Consolas"/>
                <w:color w:val="C7254E"/>
                <w:sz w:val="19"/>
              </w:rPr>
              <w:t>SOVLN2-01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Liquid-nitrogen shut-off valve</w:t>
            </w:r>
          </w:p>
        </w:tc>
        <w:tc>
          <w:tcPr>
            <w:tcW w:type="dxa" w:w="2160"/>
          </w:tcPr>
          <w:p>
            <w:r>
              <w:t>valve open (gas can flow)</w:t>
            </w:r>
          </w:p>
        </w:tc>
        <w:tc>
          <w:tcPr>
            <w:tcW w:type="dxa" w:w="2160"/>
          </w:tcPr>
          <w:p>
            <w:r>
              <w:t>valve closed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BL10E-PS-SOVLN2-01:OP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:CL</w:t>
            </w:r>
          </w:p>
        </w:tc>
        <w:tc>
          <w:tcPr>
            <w:tcW w:type="dxa" w:w="2160"/>
          </w:tcPr>
          <w:p>
            <w:r>
              <w:t xml:space="preserve">Valve </w:t>
            </w:r>
            <w:r>
              <w:rPr>
                <w:b/>
              </w:rPr>
              <w:t>position feedback</w:t>
            </w:r>
            <w:r>
              <w:t>: open switch / closed switch</w:t>
            </w:r>
          </w:p>
        </w:tc>
        <w:tc>
          <w:tcPr>
            <w:tcW w:type="dxa" w:w="2160"/>
          </w:tcPr>
          <w:p>
            <w:r>
              <w:t>that position reached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Oxygen traffic-light indicators</w:t>
            </w:r>
            <w:r>
              <w:t xml:space="preserve"> (green/red)</w:t>
            </w:r>
          </w:p>
        </w:tc>
        <w:tc>
          <w:tcPr>
            <w:tcW w:type="dxa" w:w="2160"/>
          </w:tcPr>
          <w:p>
            <w:r>
              <w:t>green (air OK)</w:t>
            </w:r>
          </w:p>
        </w:tc>
        <w:tc>
          <w:tcPr>
            <w:tcW w:type="dxa" w:w="2160"/>
          </w:tcPr>
          <w:p>
            <w:r>
              <w:t>red (oxygen low)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BL10E-PS-WLT-01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White lights</w:t>
            </w:r>
            <w:r>
              <w:t xml:space="preserve"> inside the hutch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BL10E-PS-KEY-01:SOL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KEY-02:SOL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Key-trap solenoids</w:t>
            </w:r>
            <w:r>
              <w:t xml:space="preserve"> that hold a key in place</w:t>
            </w:r>
          </w:p>
        </w:tc>
        <w:tc>
          <w:tcPr>
            <w:tcW w:type="dxa" w:w="2160"/>
          </w:tcPr>
          <w:p>
            <w:r>
              <w:t>key trapped</w:t>
            </w:r>
          </w:p>
        </w:tc>
        <w:tc>
          <w:tcPr>
            <w:tcW w:type="dxa" w:w="2160"/>
          </w:tcPr>
          <w:p>
            <w:r>
              <w:t>key released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r>
        <w:t xml:space="preserve">*Tip: when you see a tag in any document, the first part </w:t>
      </w:r>
      <w:r>
        <w:rPr>
          <w:rFonts w:ascii="Consolas" w:hAnsi="Consolas"/>
          <w:color w:val="C7254E"/>
          <w:sz w:val="19"/>
        </w:rPr>
        <w:t>BL10E-PS-</w:t>
      </w:r>
      <w:r>
        <w:t xml:space="preserve"> just means "Beamline 10E – Personnel Safety". The middle part is the device (e.g. </w:t>
      </w:r>
      <w:r>
        <w:rPr>
          <w:rFonts w:ascii="Consolas" w:hAnsi="Consolas"/>
          <w:color w:val="C7254E"/>
          <w:sz w:val="19"/>
        </w:rPr>
        <w:t>GADC</w:t>
      </w:r>
      <w:r>
        <w:t xml:space="preserve"> = General Access Door Closed), and the number is which one.*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