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3" name="image3.png"/>
            <a:graphic>
              <a:graphicData uri="http://schemas.openxmlformats.org/drawingml/2006/picture">
                <pic:pic>
                  <pic:nvPicPr>
                    <pic:cNvPr descr="horizontal line" id="0" name="image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5" name="image23.png"/>
            <a:graphic>
              <a:graphicData uri="http://schemas.openxmlformats.org/drawingml/2006/picture">
                <pic:pic>
                  <pic:nvPicPr>
                    <pic:cNvPr id="0" name="image23.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Viet Nam</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Viet Nam</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Viet Nam went through during the period from 2013 to 2018. Specifically, we dive into the topic through a macroeconomic overview of Viet Nam from the perspective of Gross Domestic Product (GDP) and Economic Complexity Index (ECI), which reflect countries’ production capability and production structure, respectively. We find that during the period of our interest, Viet Nam demonstrated a moderate level of economic growth with an average annual GDP growth rate of 6.95%, concurrent with an increase in economic complexity.</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average progress during the period can be partially explained through analysis of the economic and product complexity structure of Viet Nam on the industry group level. The product classification system we adopt allows us to measure the realized development for various industry groups and to observe that Viet Nam</w:t>
      </w:r>
      <w:r w:rsidDel="00000000" w:rsidR="00000000" w:rsidRPr="00000000">
        <w:rPr>
          <w:rtl w:val="0"/>
        </w:rPr>
        <w:t xml:space="preserve"> consistently relied on developing the Wood Products industry during the period, while its emerging counterparts and developed economies around the globe have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Viet Nam can further its gains by prioritizing Machinery &amp; Construction. We further note that Viet Nam has a somewhat mismatched development strategy that indicates a low (compared to other developed countries) level of structural optimality on the complexity level, having an adjusted R-square of around 0.28%. A significant positive correlation exists between five-year GDP growth and the structural optimality index of an economy as we define and calculate, and Viet Nam has an average growth experience as compared with emerging economies both on a regional scale and on a global scale. However, the country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We aim to uncover the economic path Viet Nam went through during the period from 2013 to 2018. Specifically, we dive into the topic through a macroeconomic overview of Viet Nam from the perspective of Gross Domestic Product (GDP) and Economic Complexity Index (ECI), which reflect countries’ production capability and production structure, respectively. We then analyze the industrial framework of Viet Nam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Viet Nam,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Viet Nam and three of its peer countries (Lao People’s Democratic Republic, Cambodia, Thailand) from 2013-2018. All countries displayed constant upwards growth over all years. Viet Nam’s average annual growth rate of 6.95% over the five-year period is average relative to its peers, which are 7.34</w:t>
      </w:r>
      <w:r w:rsidDel="00000000" w:rsidR="00000000" w:rsidRPr="00000000">
        <w:rPr>
          <w:rtl w:val="0"/>
        </w:rPr>
        <w:t xml:space="preserve">%, 7.45%, and 4.08% </w:t>
      </w:r>
      <w:r w:rsidDel="00000000" w:rsidR="00000000" w:rsidRPr="00000000">
        <w:rPr>
          <w:rtl w:val="0"/>
        </w:rPr>
        <w:t xml:space="preserve">for Lao People’s Democratic Republic, Cambodia, and Thailand respectively.</w:t>
      </w:r>
    </w:p>
    <w:p w:rsidR="00000000" w:rsidDel="00000000" w:rsidP="00000000" w:rsidRDefault="00000000" w:rsidRPr="00000000" w14:paraId="0000001B">
      <w:pPr>
        <w:pageBreakBefore w:val="0"/>
        <w:jc w:val="center"/>
        <w:rPr/>
      </w:pPr>
      <w:r w:rsidDel="00000000" w:rsidR="00000000" w:rsidRPr="00000000">
        <w:rPr/>
        <w:drawing>
          <wp:inline distB="114300" distT="114300" distL="114300" distR="114300">
            <wp:extent cx="3870773" cy="2445880"/>
            <wp:effectExtent b="0" l="0" r="0" t="0"/>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870773" cy="244588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0">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positive growth pattern for Viet Nam. As illustrated in Figure 2 below, Viet Nam (24.85</w:t>
      </w:r>
      <w:r w:rsidDel="00000000" w:rsidR="00000000" w:rsidRPr="00000000">
        <w:rPr>
          <w:rtl w:val="0"/>
        </w:rPr>
        <w:t xml:space="preserve">%</w:t>
      </w:r>
      <w:r w:rsidDel="00000000" w:rsidR="00000000" w:rsidRPr="00000000">
        <w:rPr>
          <w:rtl w:val="0"/>
        </w:rPr>
        <w:t xml:space="preserve"> ECI change) exhibited an increase in terms of its production capability from 2013 to 2018, contrary to the negative change for Lao People’s Democratic Republic </w:t>
      </w:r>
      <w:r w:rsidDel="00000000" w:rsidR="00000000" w:rsidRPr="00000000">
        <w:rPr>
          <w:rtl w:val="0"/>
        </w:rPr>
        <w:t xml:space="preserve">(-54.8%) and Thailand (-22.8%); and inferior to Cambodia’s positive change (61.97%).</w:t>
      </w:r>
      <w:r w:rsidDel="00000000" w:rsidR="00000000" w:rsidRPr="00000000">
        <w:rPr>
          <w:rtl w:val="0"/>
        </w:rPr>
        <w:t xml:space="preserve"> Ultimately, Viet Nam performs moderately well amongst its peer country set, displaying an average GDP growth rate and a positive ECI change across the period.</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drawing>
          <wp:inline distB="114300" distT="114300" distL="114300" distR="114300">
            <wp:extent cx="4431755" cy="2961983"/>
            <wp:effectExtent b="0" l="0" r="0" t="0"/>
            <wp:docPr id="8" name="image7.png"/>
            <a:graphic>
              <a:graphicData uri="http://schemas.openxmlformats.org/drawingml/2006/picture">
                <pic:pic>
                  <pic:nvPicPr>
                    <pic:cNvPr id="0" name="image7.png"/>
                    <pic:cNvPicPr preferRelativeResize="0"/>
                  </pic:nvPicPr>
                  <pic:blipFill>
                    <a:blip r:embed="rId9"/>
                    <a:srcRect b="325" l="0" r="0" t="325"/>
                    <a:stretch>
                      <a:fillRect/>
                    </a:stretch>
                  </pic:blipFill>
                  <pic:spPr>
                    <a:xfrm>
                      <a:off x="0" y="0"/>
                      <a:ext cx="4431755" cy="296198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jc w:val="left"/>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828675</wp:posOffset>
            </wp:positionH>
            <wp:positionV relativeFrom="paragraph">
              <wp:posOffset>28575</wp:posOffset>
            </wp:positionV>
            <wp:extent cx="4227675" cy="2656176"/>
            <wp:effectExtent b="0" l="0" r="0" t="0"/>
            <wp:wrapTopAndBottom distB="0" distT="0"/>
            <wp:docPr id="1" name="image15.png"/>
            <a:graphic>
              <a:graphicData uri="http://schemas.openxmlformats.org/drawingml/2006/picture">
                <pic:pic>
                  <pic:nvPicPr>
                    <pic:cNvPr id="0" name="image15.png"/>
                    <pic:cNvPicPr preferRelativeResize="0"/>
                  </pic:nvPicPr>
                  <pic:blipFill>
                    <a:blip r:embed="rId10"/>
                    <a:srcRect b="557" l="0" r="0" t="557"/>
                    <a:stretch>
                      <a:fillRect/>
                    </a:stretch>
                  </pic:blipFill>
                  <pic:spPr>
                    <a:xfrm>
                      <a:off x="0" y="0"/>
                      <a:ext cx="4227675" cy="2656176"/>
                    </a:xfrm>
                    <a:prstGeom prst="rect"/>
                    <a:ln/>
                  </pic:spPr>
                </pic:pic>
              </a:graphicData>
            </a:graphic>
          </wp:anchor>
        </w:drawing>
      </w:r>
    </w:p>
    <w:p w:rsidR="00000000" w:rsidDel="00000000" w:rsidP="00000000" w:rsidRDefault="00000000" w:rsidRPr="00000000" w14:paraId="00000026">
      <w:pPr>
        <w:pageBreakBefore w:val="0"/>
        <w:jc w:val="center"/>
        <w:rPr/>
      </w:pPr>
      <w:r w:rsidDel="00000000" w:rsidR="00000000" w:rsidRPr="00000000">
        <w:rPr>
          <w:rtl w:val="0"/>
        </w:rPr>
        <w:t xml:space="preserve"> Figure 3: GDP Growth and ECI (Viet Nam)</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t xml:space="preserve">Figure 3 offers a further comparison of GDP Growth and ECI over the time span from 2013 to 2018 for Viet Nam. The increase in GDP during the period from 2013 to 2018 is accompanied by an overall increase in ECI. The results show that the economic growth experienced by Viet Nam during the period from 2013 to 2018 is consistent with the predictions by ECI and Viet Nam effectively made strides to develop a competitive product space that helps to accumulate complicated knowledge and technology. We will dive into an analysis of Viet Nam’s production structure and its product space designs in the next few chapters. </w:t>
      </w:r>
    </w:p>
    <w:p w:rsidR="00000000" w:rsidDel="00000000" w:rsidP="00000000" w:rsidRDefault="00000000" w:rsidRPr="00000000" w14:paraId="00000029">
      <w:pPr>
        <w:pageBreakBefore w:val="0"/>
        <w:jc w:val="both"/>
        <w:rPr>
          <w:b w:val="1"/>
          <w:bCs w:val="1"/>
        </w:rPr>
      </w:pPr>
      <w:r w:rsidDel="00000000" w:rsidR="00000000" w:rsidRPr="00000000">
        <w:rPr>
          <w:rtl w:val="0"/>
        </w:rPr>
      </w:r>
    </w:p>
    <w:p w:rsidR="00000000" w:rsidDel="00000000" w:rsidP="00000000" w:rsidRDefault="00000000" w:rsidRPr="00000000" w14:paraId="0000002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D">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0">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1">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2">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3">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4">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1">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D">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7">
      <w:pPr>
        <w:pageBreakBefore w:val="0"/>
        <w:jc w:val="both"/>
        <w:rPr/>
      </w:pPr>
      <w:r w:rsidDel="00000000" w:rsidR="00000000" w:rsidRPr="00000000">
        <w:rPr>
          <w:rtl w:val="0"/>
        </w:rPr>
      </w:r>
    </w:p>
    <w:p w:rsidR="00000000" w:rsidDel="00000000" w:rsidP="00000000" w:rsidRDefault="00000000" w:rsidRPr="00000000" w14:paraId="00000058">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9">
      <w:pPr>
        <w:pageBreakBefore w:val="0"/>
        <w:jc w:val="both"/>
        <w:rPr/>
      </w:pPr>
      <w:r w:rsidDel="00000000" w:rsidR="00000000" w:rsidRPr="00000000">
        <w:rPr>
          <w:rtl w:val="0"/>
        </w:rPr>
      </w:r>
    </w:p>
    <w:p w:rsidR="00000000" w:rsidDel="00000000" w:rsidP="00000000" w:rsidRDefault="00000000" w:rsidRPr="00000000" w14:paraId="0000005A">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D">
            <w:pPr>
              <w:pageBreakBefore w:val="0"/>
              <w:jc w:val="center"/>
              <w:rPr/>
            </w:pPr>
            <w:r w:rsidDel="00000000" w:rsidR="00000000" w:rsidRPr="00000000">
              <w:rPr>
                <w:rtl w:val="0"/>
              </w:rPr>
            </w:r>
          </w:p>
        </w:tc>
        <w:tc>
          <w:tcPr/>
          <w:p w:rsidR="00000000" w:rsidDel="00000000" w:rsidP="00000000" w:rsidRDefault="00000000" w:rsidRPr="00000000" w14:paraId="0000005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1">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2">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3">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4">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6">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7">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107</w:t>
            </w:r>
          </w:p>
        </w:tc>
      </w:tr>
    </w:tbl>
    <w:p w:rsidR="00000000" w:rsidDel="00000000" w:rsidP="00000000" w:rsidRDefault="00000000" w:rsidRPr="00000000" w14:paraId="0000006D">
      <w:pPr>
        <w:pageBreakBefore w:val="0"/>
        <w:jc w:val="center"/>
        <w:rPr/>
      </w:pPr>
      <w:r w:rsidDel="00000000" w:rsidR="00000000" w:rsidRPr="00000000">
        <w:rPr>
          <w:rtl w:val="0"/>
        </w:rPr>
      </w:r>
    </w:p>
    <w:p w:rsidR="00000000" w:rsidDel="00000000" w:rsidP="00000000" w:rsidRDefault="00000000" w:rsidRPr="00000000" w14:paraId="0000006E">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6F">
      <w:pPr>
        <w:pageBreakBefore w:val="0"/>
        <w:jc w:val="both"/>
        <w:rPr/>
      </w:pPr>
      <w:r w:rsidDel="00000000" w:rsidR="00000000" w:rsidRPr="00000000">
        <w:rPr>
          <w:rtl w:val="0"/>
        </w:rPr>
      </w:r>
    </w:p>
    <w:p w:rsidR="00000000" w:rsidDel="00000000" w:rsidP="00000000" w:rsidRDefault="00000000" w:rsidRPr="00000000" w14:paraId="00000070">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1">
            <w:pPr>
              <w:pageBreakBefore w:val="0"/>
              <w:jc w:val="center"/>
              <w:rPr/>
            </w:pPr>
            <w:r w:rsidDel="00000000" w:rsidR="00000000" w:rsidRPr="00000000">
              <w:rPr>
                <w:rtl w:val="0"/>
              </w:rPr>
            </w:r>
          </w:p>
        </w:tc>
        <w:tc>
          <w:tcPr/>
          <w:p w:rsidR="00000000" w:rsidDel="00000000" w:rsidP="00000000" w:rsidRDefault="00000000" w:rsidRPr="00000000" w14:paraId="0000007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A">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B">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21</w:t>
            </w:r>
          </w:p>
        </w:tc>
      </w:tr>
    </w:tbl>
    <w:p w:rsidR="00000000" w:rsidDel="00000000" w:rsidP="00000000" w:rsidRDefault="00000000" w:rsidRPr="00000000" w14:paraId="00000081">
      <w:pPr>
        <w:pageBreakBefore w:val="0"/>
        <w:jc w:val="center"/>
        <w:rPr/>
      </w:pPr>
      <w:r w:rsidDel="00000000" w:rsidR="00000000" w:rsidRPr="00000000">
        <w:rPr>
          <w:rtl w:val="0"/>
        </w:rPr>
      </w:r>
    </w:p>
    <w:p w:rsidR="00000000" w:rsidDel="00000000" w:rsidP="00000000" w:rsidRDefault="00000000" w:rsidRPr="00000000" w14:paraId="00000082">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3">
      <w:pPr>
        <w:pageBreakBefore w:val="0"/>
        <w:jc w:val="center"/>
        <w:rPr>
          <w:sz w:val="20"/>
          <w:szCs w:val="20"/>
        </w:rPr>
      </w:pPr>
      <w:r w:rsidDel="00000000" w:rsidR="00000000" w:rsidRPr="00000000">
        <w:rPr>
          <w:rtl w:val="0"/>
        </w:rPr>
      </w:r>
    </w:p>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7">
      <w:pPr>
        <w:pageBreakBefore w:val="0"/>
        <w:jc w:val="both"/>
        <w:rPr/>
      </w:pPr>
      <w:r w:rsidDel="00000000" w:rsidR="00000000" w:rsidRPr="00000000">
        <w:rPr>
          <w:rtl w:val="0"/>
        </w:rPr>
        <w:t xml:space="preserve">Based on the product categorization aforementioned, we aim to capture Viet Nam’s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8">
      <w:pPr>
        <w:pageBreakBefore w:val="0"/>
        <w:jc w:val="both"/>
        <w:rPr/>
      </w:pPr>
      <w:r w:rsidDel="00000000" w:rsidR="00000000" w:rsidRPr="00000000">
        <w:rPr>
          <w:rtl w:val="0"/>
        </w:rPr>
      </w:r>
    </w:p>
    <w:p w:rsidR="00000000" w:rsidDel="00000000" w:rsidP="00000000" w:rsidRDefault="00000000" w:rsidRPr="00000000" w14:paraId="00000089">
      <w:pPr>
        <w:pageBreakBefore w:val="0"/>
        <w:jc w:val="center"/>
        <w:rPr/>
      </w:pPr>
      <w:r w:rsidDel="00000000" w:rsidR="00000000" w:rsidRPr="00000000">
        <w:rPr/>
        <w:drawing>
          <wp:inline distB="114300" distT="114300" distL="114300" distR="114300">
            <wp:extent cx="2861006" cy="5475180"/>
            <wp:effectExtent b="0" l="0" r="0" t="0"/>
            <wp:docPr id="28"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2861006" cy="547518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rtl w:val="0"/>
        </w:rPr>
        <w:t xml:space="preserve">Table 2: Realized Industry Development (RID) of Viet Nam</w:t>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D">
      <w:pPr>
        <w:pageBreakBefore w:val="0"/>
        <w:jc w:val="both"/>
        <w:rPr/>
      </w:pPr>
      <w:r w:rsidDel="00000000" w:rsidR="00000000" w:rsidRPr="00000000">
        <w:rPr>
          <w:rtl w:val="0"/>
        </w:rPr>
        <w:t xml:space="preserve">Table 3 and 4 below summarize how the production strategy adopted by Viet Nam compares with leading economies and a selected group of emerging economies in the world, as measured in RID. </w:t>
      </w:r>
    </w:p>
    <w:p w:rsidR="00000000" w:rsidDel="00000000" w:rsidP="00000000" w:rsidRDefault="00000000" w:rsidRPr="00000000" w14:paraId="0000008E">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F">
            <w:pPr>
              <w:pageBreakBefore w:val="0"/>
              <w:jc w:val="both"/>
              <w:rPr/>
            </w:pPr>
            <w:r w:rsidDel="00000000" w:rsidR="00000000" w:rsidRPr="00000000">
              <w:rPr>
                <w:rtl w:val="0"/>
              </w:rPr>
              <w:t xml:space="preserve">Ranking</w:t>
            </w:r>
          </w:p>
        </w:tc>
        <w:tc>
          <w:tcPr/>
          <w:p w:rsidR="00000000" w:rsidDel="00000000" w:rsidP="00000000" w:rsidRDefault="00000000" w:rsidRPr="00000000" w14:paraId="00000090">
            <w:pPr>
              <w:pageBreakBefore w:val="0"/>
              <w:jc w:val="both"/>
              <w:rPr/>
            </w:pPr>
            <w:r w:rsidDel="00000000" w:rsidR="00000000" w:rsidRPr="00000000">
              <w:rPr>
                <w:rtl w:val="0"/>
              </w:rPr>
              <w:t xml:space="preserve">France</w:t>
            </w:r>
          </w:p>
        </w:tc>
        <w:tc>
          <w:tcPr/>
          <w:p w:rsidR="00000000" w:rsidDel="00000000" w:rsidP="00000000" w:rsidRDefault="00000000" w:rsidRPr="00000000" w14:paraId="00000091">
            <w:pPr>
              <w:pageBreakBefore w:val="0"/>
              <w:jc w:val="both"/>
              <w:rPr/>
            </w:pPr>
            <w:r w:rsidDel="00000000" w:rsidR="00000000" w:rsidRPr="00000000">
              <w:rPr>
                <w:rtl w:val="0"/>
              </w:rPr>
              <w:t xml:space="preserve">US</w:t>
            </w:r>
          </w:p>
        </w:tc>
        <w:tc>
          <w:tcPr/>
          <w:p w:rsidR="00000000" w:rsidDel="00000000" w:rsidP="00000000" w:rsidRDefault="00000000" w:rsidRPr="00000000" w14:paraId="00000092">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5">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7">
      <w:pPr>
        <w:pageBreakBefore w:val="0"/>
        <w:jc w:val="center"/>
        <w:rPr/>
      </w:pPr>
      <w:r w:rsidDel="00000000" w:rsidR="00000000" w:rsidRPr="00000000">
        <w:rPr>
          <w:rtl w:val="0"/>
        </w:rPr>
      </w:r>
    </w:p>
    <w:p w:rsidR="00000000" w:rsidDel="00000000" w:rsidP="00000000" w:rsidRDefault="00000000" w:rsidRPr="00000000" w14:paraId="000000A8">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9">
      <w:pPr>
        <w:pageBreakBefore w:val="0"/>
        <w:jc w:val="center"/>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B">
            <w:pPr>
              <w:pageBreakBefore w:val="0"/>
              <w:jc w:val="both"/>
              <w:rPr/>
            </w:pPr>
            <w:r w:rsidDel="00000000" w:rsidR="00000000" w:rsidRPr="00000000">
              <w:rPr>
                <w:rtl w:val="0"/>
              </w:rPr>
              <w:t xml:space="preserve">Ranking</w:t>
            </w:r>
          </w:p>
        </w:tc>
        <w:tc>
          <w:tcPr/>
          <w:p w:rsidR="00000000" w:rsidDel="00000000" w:rsidP="00000000" w:rsidRDefault="00000000" w:rsidRPr="00000000" w14:paraId="000000AC">
            <w:pPr>
              <w:pageBreakBefore w:val="0"/>
              <w:jc w:val="both"/>
              <w:rPr/>
            </w:pPr>
            <w:r w:rsidDel="00000000" w:rsidR="00000000" w:rsidRPr="00000000">
              <w:rPr>
                <w:rtl w:val="0"/>
              </w:rPr>
              <w:t xml:space="preserve">China</w:t>
            </w:r>
          </w:p>
        </w:tc>
        <w:tc>
          <w:tcPr/>
          <w:p w:rsidR="00000000" w:rsidDel="00000000" w:rsidP="00000000" w:rsidRDefault="00000000" w:rsidRPr="00000000" w14:paraId="000000AD">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AE">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AF">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0">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1">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5">
      <w:pPr>
        <w:pageBreakBefore w:val="0"/>
        <w:jc w:val="both"/>
        <w:rPr/>
      </w:pPr>
      <w:r w:rsidDel="00000000" w:rsidR="00000000" w:rsidRPr="00000000">
        <w:rPr>
          <w:rtl w:val="0"/>
        </w:rPr>
      </w:r>
    </w:p>
    <w:p w:rsidR="00000000" w:rsidDel="00000000" w:rsidP="00000000" w:rsidRDefault="00000000" w:rsidRPr="00000000" w14:paraId="000000C6">
      <w:pPr>
        <w:pageBreakBefore w:val="0"/>
        <w:jc w:val="both"/>
        <w:rPr>
          <w:rFonts w:ascii="Times" w:cs="Times" w:eastAsia="Times" w:hAnsi="Times"/>
          <w:b w:val="1"/>
          <w:bCs w:val="1"/>
          <w:sz w:val="28"/>
          <w:szCs w:val="28"/>
        </w:rPr>
      </w:pPr>
      <w:r w:rsidDel="00000000" w:rsidR="00000000" w:rsidRPr="00000000">
        <w:rPr>
          <w:rtl w:val="0"/>
        </w:rPr>
        <w:t xml:space="preserve">Table 4 further examines Viet Nam’s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7">
      <w:pPr>
        <w:pageBreakBefore w:val="0"/>
        <w:jc w:val="both"/>
        <w:rPr>
          <w:b w:val="1"/>
          <w:bCs w:val="1"/>
        </w:rPr>
      </w:pPr>
      <w:r w:rsidDel="00000000" w:rsidR="00000000" w:rsidRPr="00000000">
        <w:rPr>
          <w:rtl w:val="0"/>
        </w:rPr>
      </w:r>
    </w:p>
    <w:p w:rsidR="00000000" w:rsidDel="00000000" w:rsidP="00000000" w:rsidRDefault="00000000" w:rsidRPr="00000000" w14:paraId="000000C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B">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r w:rsidDel="00000000" w:rsidR="00000000" w:rsidRPr="00000000">
        <w:rPr>
          <w:rtl w:val="0"/>
        </w:rPr>
      </w:r>
    </w:p>
    <w:p w:rsidR="00000000" w:rsidDel="00000000" w:rsidP="00000000" w:rsidRDefault="00000000" w:rsidRPr="00000000" w14:paraId="000000CC">
      <w:pPr>
        <w:pageBreakBefore w:val="0"/>
        <w:jc w:val="both"/>
        <w:rPr/>
      </w:pPr>
      <w:r w:rsidDel="00000000" w:rsidR="00000000" w:rsidRPr="00000000">
        <w:rPr>
          <w:rtl w:val="0"/>
        </w:rPr>
      </w:r>
    </w:p>
    <w:p w:rsidR="00000000" w:rsidDel="00000000" w:rsidP="00000000" w:rsidRDefault="00000000" w:rsidRPr="00000000" w14:paraId="000000CD">
      <w:pPr>
        <w:pageBreakBefore w:val="0"/>
        <w:jc w:val="center"/>
        <w:rPr/>
      </w:pPr>
      <w:r w:rsidDel="00000000" w:rsidR="00000000" w:rsidRPr="00000000">
        <w:rPr/>
        <w:drawing>
          <wp:inline distB="114300" distT="114300" distL="114300" distR="114300">
            <wp:extent cx="5731200" cy="2311400"/>
            <wp:effectExtent b="0" l="0" r="0" t="0"/>
            <wp:docPr id="25"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jc w:val="center"/>
        <w:rPr/>
      </w:pPr>
      <w:r w:rsidDel="00000000" w:rsidR="00000000" w:rsidRPr="00000000">
        <w:rPr>
          <w:rtl w:val="0"/>
        </w:rPr>
        <w:t xml:space="preserve">   </w:t>
      </w:r>
    </w:p>
    <w:p w:rsidR="00000000" w:rsidDel="00000000" w:rsidP="00000000" w:rsidRDefault="00000000" w:rsidRPr="00000000" w14:paraId="000000CF">
      <w:pPr>
        <w:pageBreakBefore w:val="0"/>
        <w:jc w:val="center"/>
        <w:rPr/>
      </w:pPr>
      <w:r w:rsidDel="00000000" w:rsidR="00000000" w:rsidRPr="00000000">
        <w:rPr/>
        <w:drawing>
          <wp:inline distB="114300" distT="114300" distL="114300" distR="114300">
            <wp:extent cx="5731200" cy="2273300"/>
            <wp:effectExtent b="0" l="0" r="0" t="0"/>
            <wp:docPr id="22"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1">
      <w:pPr>
        <w:pageBreakBefore w:val="0"/>
        <w:jc w:val="center"/>
        <w:rPr/>
      </w:pPr>
      <w:r w:rsidDel="00000000" w:rsidR="00000000" w:rsidRPr="00000000">
        <w:rPr>
          <w:rtl w:val="0"/>
        </w:rPr>
      </w:r>
    </w:p>
    <w:p w:rsidR="00000000" w:rsidDel="00000000" w:rsidP="00000000" w:rsidRDefault="00000000" w:rsidRPr="00000000" w14:paraId="000000D2">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Viet Nam shares the characters of developing countries, with a balanced economics structure that leans towards intermediate-level industries. </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drawing>
          <wp:inline distB="114300" distT="114300" distL="114300" distR="114300">
            <wp:extent cx="5731200" cy="2387600"/>
            <wp:effectExtent b="0" l="0" r="0" t="0"/>
            <wp:docPr id="29"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center"/>
        <w:rPr/>
      </w:pPr>
      <w:r w:rsidDel="00000000" w:rsidR="00000000" w:rsidRPr="00000000">
        <w:rPr/>
        <w:drawing>
          <wp:inline distB="114300" distT="114300" distL="114300" distR="114300">
            <wp:extent cx="2528888" cy="1141284"/>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DF">
      <w:pPr>
        <w:pageBreakBefore w:val="0"/>
        <w:jc w:val="both"/>
        <w:rPr/>
      </w:pPr>
      <w:r w:rsidDel="00000000" w:rsidR="00000000" w:rsidRPr="00000000">
        <w:rPr>
          <w:rtl w:val="0"/>
        </w:rPr>
        <w:t xml:space="preserve"> </w:t>
      </w:r>
    </w:p>
    <w:p w:rsidR="00000000" w:rsidDel="00000000" w:rsidP="00000000" w:rsidRDefault="00000000" w:rsidRPr="00000000" w14:paraId="000000E0">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1">
      <w:pPr>
        <w:pageBreakBefore w:val="0"/>
        <w:jc w:val="both"/>
        <w:rPr/>
      </w:pPr>
      <w:r w:rsidDel="00000000" w:rsidR="00000000" w:rsidRPr="00000000">
        <w:rPr>
          <w:rtl w:val="0"/>
        </w:rPr>
        <w:t xml:space="preserve"> </w:t>
      </w:r>
    </w:p>
    <w:p w:rsidR="00000000" w:rsidDel="00000000" w:rsidP="00000000" w:rsidRDefault="00000000" w:rsidRPr="00000000" w14:paraId="000000E2">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drawing>
          <wp:inline distB="114300" distT="114300" distL="114300" distR="114300">
            <wp:extent cx="2138363" cy="718630"/>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8">
      <w:pPr>
        <w:pageBreakBefore w:val="0"/>
        <w:rPr/>
      </w:pPr>
      <w:r w:rsidDel="00000000" w:rsidR="00000000" w:rsidRPr="00000000">
        <w:rPr>
          <w:rtl w:val="0"/>
        </w:rPr>
        <w:t xml:space="preserve"> </w:t>
      </w:r>
    </w:p>
    <w:p w:rsidR="00000000" w:rsidDel="00000000" w:rsidP="00000000" w:rsidRDefault="00000000" w:rsidRPr="00000000" w14:paraId="000000E9">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A">
      <w:pPr>
        <w:pageBreakBefore w:val="0"/>
        <w:jc w:val="both"/>
        <w:rPr>
          <w:b w:val="1"/>
          <w:bCs w:val="1"/>
        </w:rPr>
      </w:pPr>
      <w:r w:rsidDel="00000000" w:rsidR="00000000" w:rsidRPr="00000000">
        <w:rPr>
          <w:rtl w:val="0"/>
        </w:rPr>
      </w:r>
    </w:p>
    <w:p w:rsidR="00000000" w:rsidDel="00000000" w:rsidP="00000000" w:rsidRDefault="00000000" w:rsidRPr="00000000" w14:paraId="000000EB">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C">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ED">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EE">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5">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6">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7">
      <w:pPr>
        <w:pageBreakBefore w:val="0"/>
        <w:jc w:val="both"/>
        <w:rPr/>
      </w:pP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t xml:space="preserve">Below is the economic panel for Viet Nam in 2013. We can see that for different percentages of heuristic total export growth, the ECIs of Viet Nam have different amounts of increments. 5% and 10% export growth result in similar ECI improvement patterns from 0.45 to 0.6</w:t>
      </w:r>
      <w:r w:rsidDel="00000000" w:rsidR="00000000" w:rsidRPr="00000000">
        <w:rPr>
          <w:rtl w:val="0"/>
        </w:rPr>
        <w:t xml:space="preserve">. 15%, and 20% export growth result in even more significant ECI improvement trajectories, reaching an ECI of 0.4 1.15 and 1.2 , respectively. </w:t>
      </w:r>
      <w:r w:rsidDel="00000000" w:rsidR="00000000" w:rsidRPr="00000000">
        <w:rPr>
          <w:rtl w:val="0"/>
        </w:rPr>
      </w:r>
    </w:p>
    <w:p w:rsidR="00000000" w:rsidDel="00000000" w:rsidP="00000000" w:rsidRDefault="00000000" w:rsidRPr="00000000" w14:paraId="00000119">
      <w:pPr>
        <w:pageBreakBefore w:val="0"/>
        <w:jc w:val="both"/>
        <w:rPr/>
      </w:pPr>
      <w:r w:rsidDel="00000000" w:rsidR="00000000" w:rsidRPr="00000000">
        <w:rPr>
          <w:rtl w:val="0"/>
        </w:rPr>
        <w:t xml:space="preserve"> </w:t>
      </w:r>
    </w:p>
    <w:p w:rsidR="00000000" w:rsidDel="00000000" w:rsidP="00000000" w:rsidRDefault="00000000" w:rsidRPr="00000000" w14:paraId="0000011A">
      <w:pPr>
        <w:pageBreakBefore w:val="0"/>
        <w:jc w:val="both"/>
        <w:rPr/>
      </w:pPr>
      <w:r w:rsidDel="00000000" w:rsidR="00000000" w:rsidRPr="00000000">
        <w:rPr>
          <w:rtl w:val="0"/>
        </w:rPr>
        <w:t xml:space="preserve">For the case of 5 percent export growth, Services and Utilities and Chemicals account for most of the portfolio. For 10 percent export growth, more weight is awarded to Wood Products, suggesting that with a low economic improvement anticipation, Viet Nam should focus more on developing this industry. For the case of 15 and 20 percent increment budgets, Machinery &amp; Construction is emphasized and more industries are suggested, as there are additional steps when there are more budgets. Building upon previous cases, the 20% solution suggests that Viet Nam should invest primarily in Machinery &amp; Construction, Wood Products, and Services &amp; Utilities. This makes sense because with more budgets, a country should focus more on the development of high-end product spaces. A more detailed numerical representation of the portfolio is shown in Table 8.</w:t>
      </w:r>
    </w:p>
    <w:p w:rsidR="00000000" w:rsidDel="00000000" w:rsidP="00000000" w:rsidRDefault="00000000" w:rsidRPr="00000000" w14:paraId="0000011B">
      <w:pPr>
        <w:pageBreakBefore w:val="0"/>
        <w:jc w:val="both"/>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drawing>
          <wp:inline distB="114300" distT="114300" distL="114300" distR="114300">
            <wp:extent cx="5609816" cy="2804908"/>
            <wp:effectExtent b="0" l="0" r="0" t="0"/>
            <wp:docPr id="1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09816" cy="2804908"/>
                    </a:xfrm>
                    <a:prstGeom prst="rect"/>
                    <a:ln/>
                  </pic:spPr>
                </pic:pic>
              </a:graphicData>
            </a:graphic>
          </wp:inline>
        </w:drawing>
      </w:r>
      <w:r w:rsidDel="00000000" w:rsidR="00000000" w:rsidRPr="00000000">
        <w:rPr/>
        <w:drawing>
          <wp:inline distB="114300" distT="114300" distL="114300" distR="114300">
            <wp:extent cx="5731200" cy="1993900"/>
            <wp:effectExtent b="0" l="0" r="0" t="0"/>
            <wp:docPr id="20" name="image11.png"/>
            <a:graphic>
              <a:graphicData uri="http://schemas.openxmlformats.org/drawingml/2006/picture">
                <pic:pic>
                  <pic:nvPicPr>
                    <pic:cNvPr id="0" name="image11.png"/>
                    <pic:cNvPicPr preferRelativeResize="0"/>
                  </pic:nvPicPr>
                  <pic:blipFill>
                    <a:blip r:embed="rId18"/>
                    <a:srcRect b="3779" l="0" r="0" t="3779"/>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center"/>
        <w:rPr/>
      </w:pPr>
      <w:r w:rsidDel="00000000" w:rsidR="00000000" w:rsidRPr="00000000">
        <w:rPr>
          <w:rtl w:val="0"/>
        </w:rPr>
        <w:t xml:space="preserve">Figure 5: Greedy Based ECI Improvement Results of Viet Nam in 2013 with Different Budgets</w:t>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drawing>
          <wp:inline distB="114300" distT="114300" distL="114300" distR="114300">
            <wp:extent cx="5731200" cy="1816100"/>
            <wp:effectExtent b="0" l="0" r="0" t="0"/>
            <wp:docPr id="31" name="image29.jpg"/>
            <a:graphic>
              <a:graphicData uri="http://schemas.openxmlformats.org/drawingml/2006/picture">
                <pic:pic>
                  <pic:nvPicPr>
                    <pic:cNvPr id="0" name="image29.jpg"/>
                    <pic:cNvPicPr preferRelativeResize="0"/>
                  </pic:nvPicPr>
                  <pic:blipFill>
                    <a:blip r:embed="rId19"/>
                    <a:srcRect b="166" l="0" r="0" t="166"/>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center"/>
        <w:rPr/>
      </w:pPr>
      <w:r w:rsidDel="00000000" w:rsidR="00000000" w:rsidRPr="00000000">
        <w:rPr>
          <w:rtl w:val="0"/>
        </w:rPr>
        <w:t xml:space="preserve">Table 8: Portfolio of Viet Nam in 2013</w:t>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rtl w:val="0"/>
        </w:rPr>
        <w:t xml:space="preserve">For further suggestions on Viet Nam’s development in the future, we also offer the optimization result for Viet Nam based on export data in 2018. Below is the economic panel for Viet Nam in 2018. While 5% and 10% export growth exhibit similar ECI improvements, 15% and 20% growth show a significantly greater improvement up to 1.2, as in 2013. One key difference is that the main components that result in ECI improvements are not quite similar. For a 5 percent export growth, the improvement is concentrated in Chemical Manufacturing, while for 10, 15, and 20 percent growth, it decreases in importance, allowing Machinery &amp; Construction to ultimately take the lead in 20 percent growth (just like in 2013). A more detailed numerical representation of the portfolio is shown in Table 9. </w:t>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drawing>
          <wp:inline distB="114300" distT="114300" distL="114300" distR="114300">
            <wp:extent cx="5731200" cy="2628900"/>
            <wp:effectExtent b="0" l="0" r="0" t="0"/>
            <wp:docPr id="23" name="image12.png"/>
            <a:graphic>
              <a:graphicData uri="http://schemas.openxmlformats.org/drawingml/2006/picture">
                <pic:pic>
                  <pic:nvPicPr>
                    <pic:cNvPr id="0" name="image12.png"/>
                    <pic:cNvPicPr preferRelativeResize="0"/>
                  </pic:nvPicPr>
                  <pic:blipFill>
                    <a:blip r:embed="rId20"/>
                    <a:srcRect b="4130" l="0" r="0" t="4130"/>
                    <a:stretch>
                      <a:fillRect/>
                    </a:stretch>
                  </pic:blipFill>
                  <pic:spPr>
                    <a:xfrm>
                      <a:off x="0" y="0"/>
                      <a:ext cx="5731200" cy="2628900"/>
                    </a:xfrm>
                    <a:prstGeom prst="rect"/>
                    <a:ln/>
                  </pic:spPr>
                </pic:pic>
              </a:graphicData>
            </a:graphic>
          </wp:inline>
        </w:drawing>
      </w:r>
      <w:r w:rsidDel="00000000" w:rsidR="00000000" w:rsidRPr="00000000">
        <w:rPr/>
        <w:drawing>
          <wp:inline distB="114300" distT="114300" distL="114300" distR="114300">
            <wp:extent cx="5731200" cy="2222500"/>
            <wp:effectExtent b="0" l="0" r="0" t="0"/>
            <wp:docPr id="24" name="image25.png"/>
            <a:graphic>
              <a:graphicData uri="http://schemas.openxmlformats.org/drawingml/2006/picture">
                <pic:pic>
                  <pic:nvPicPr>
                    <pic:cNvPr id="0" name="image25.png"/>
                    <pic:cNvPicPr preferRelativeResize="0"/>
                  </pic:nvPicPr>
                  <pic:blipFill>
                    <a:blip r:embed="rId21"/>
                    <a:srcRect b="0" l="1476" r="1476"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jc w:val="center"/>
        <w:rPr/>
      </w:pPr>
      <w:r w:rsidDel="00000000" w:rsidR="00000000" w:rsidRPr="00000000">
        <w:rPr>
          <w:rtl w:val="0"/>
        </w:rPr>
        <w:t xml:space="preserve">Figure 6: Greedy Based ECI Improvement Results of Viet Nam in 2018 with Different Budgets</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drawing>
          <wp:inline distB="114300" distT="114300" distL="114300" distR="114300">
            <wp:extent cx="5592987" cy="2232707"/>
            <wp:effectExtent b="0" l="0" r="0" t="0"/>
            <wp:docPr id="21" name="image27.jpg"/>
            <a:graphic>
              <a:graphicData uri="http://schemas.openxmlformats.org/drawingml/2006/picture">
                <pic:pic>
                  <pic:nvPicPr>
                    <pic:cNvPr id="0" name="image27.jpg"/>
                    <pic:cNvPicPr preferRelativeResize="0"/>
                  </pic:nvPicPr>
                  <pic:blipFill>
                    <a:blip r:embed="rId22"/>
                    <a:srcRect b="0" l="0" r="0" t="0"/>
                    <a:stretch>
                      <a:fillRect/>
                    </a:stretch>
                  </pic:blipFill>
                  <pic:spPr>
                    <a:xfrm>
                      <a:off x="0" y="0"/>
                      <a:ext cx="5592987" cy="2232707"/>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center"/>
        <w:rPr/>
      </w:pPr>
      <w:r w:rsidDel="00000000" w:rsidR="00000000" w:rsidRPr="00000000">
        <w:rPr>
          <w:rtl w:val="0"/>
        </w:rPr>
        <w:t xml:space="preserve">Table 9: Portfolio of Viet Nam in 2018</w:t>
      </w:r>
    </w:p>
    <w:p w:rsidR="00000000" w:rsidDel="00000000" w:rsidP="00000000" w:rsidRDefault="00000000" w:rsidRPr="00000000" w14:paraId="0000012D">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2E">
      <w:pPr>
        <w:pageBreakBefore w:val="0"/>
        <w:spacing w:after="240" w:before="240" w:line="276" w:lineRule="auto"/>
        <w:jc w:val="both"/>
        <w:rPr/>
      </w:pPr>
      <w:r w:rsidDel="00000000" w:rsidR="00000000" w:rsidRPr="00000000">
        <w:rPr>
          <w:rtl w:val="0"/>
        </w:rPr>
        <w:t xml:space="preserve">In the following section our broad aim is to understand how sensitive Viet Nam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2F">
      <w:pPr>
        <w:pageBreakBefore w:val="0"/>
        <w:spacing w:after="240" w:before="240" w:line="276" w:lineRule="auto"/>
        <w:jc w:val="both"/>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0">
      <w:pPr>
        <w:pageBreakBefore w:val="0"/>
        <w:spacing w:after="240" w:before="240" w:line="276" w:lineRule="auto"/>
        <w:jc w:val="both"/>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1">
      <w:pPr>
        <w:pageBreakBefore w:val="0"/>
        <w:spacing w:after="240" w:before="240" w:line="276" w:lineRule="auto"/>
        <w:jc w:val="both"/>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2">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5" name="image10.jpg"/>
            <a:graphic>
              <a:graphicData uri="http://schemas.openxmlformats.org/drawingml/2006/picture">
                <pic:pic>
                  <pic:nvPicPr>
                    <pic:cNvPr id="0" name="image10.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4">
      <w:pPr>
        <w:pageBreakBefore w:val="0"/>
        <w:jc w:val="both"/>
        <w:rPr>
          <w:b w:val="1"/>
          <w:bCs w:val="1"/>
        </w:rPr>
      </w:pPr>
      <w:r w:rsidDel="00000000" w:rsidR="00000000" w:rsidRPr="00000000">
        <w:rPr>
          <w:rtl w:val="0"/>
        </w:rPr>
      </w:r>
    </w:p>
    <w:p w:rsidR="00000000" w:rsidDel="00000000" w:rsidP="00000000" w:rsidRDefault="00000000" w:rsidRPr="00000000" w14:paraId="00000135">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6">
      <w:pPr>
        <w:pageBreakBefore w:val="0"/>
        <w:spacing w:after="240" w:before="240" w:line="276" w:lineRule="auto"/>
        <w:jc w:val="both"/>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7">
      <w:pPr>
        <w:pageBreakBefore w:val="0"/>
        <w:spacing w:after="240" w:before="240" w:line="276" w:lineRule="auto"/>
        <w:jc w:val="both"/>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8">
      <w:pPr>
        <w:pageBreakBefore w:val="0"/>
        <w:spacing w:line="276" w:lineRule="auto"/>
        <w:jc w:val="both"/>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9">
      <w:pPr>
        <w:pageBreakBefore w:val="0"/>
        <w:spacing w:line="276" w:lineRule="auto"/>
        <w:rPr/>
      </w:pPr>
      <w:r w:rsidDel="00000000" w:rsidR="00000000" w:rsidRPr="00000000">
        <w:rPr>
          <w:rtl w:val="0"/>
        </w:rPr>
      </w:r>
    </w:p>
    <w:p w:rsidR="00000000" w:rsidDel="00000000" w:rsidP="00000000" w:rsidRDefault="00000000" w:rsidRPr="00000000" w14:paraId="0000013A">
      <w:pPr>
        <w:pageBreakBefore w:val="0"/>
        <w:jc w:val="both"/>
        <w:rPr/>
      </w:pPr>
      <w:r w:rsidDel="00000000" w:rsidR="00000000" w:rsidRPr="00000000">
        <w:rPr/>
        <w:drawing>
          <wp:inline distB="114300" distT="114300" distL="114300" distR="114300">
            <wp:extent cx="5734050" cy="1739900"/>
            <wp:effectExtent b="0" l="0" r="0" t="0"/>
            <wp:docPr id="7"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3C">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3D">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3E">
      <w:pPr>
        <w:pageBreakBefore w:val="0"/>
        <w:spacing w:line="276" w:lineRule="auto"/>
        <w:jc w:val="both"/>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3F">
      <w:pPr>
        <w:pageBreakBefore w:val="0"/>
        <w:spacing w:line="276" w:lineRule="auto"/>
        <w:rPr/>
      </w:pPr>
      <w:r w:rsidDel="00000000" w:rsidR="00000000" w:rsidRPr="00000000">
        <w:rPr>
          <w:rtl w:val="0"/>
        </w:rPr>
      </w:r>
    </w:p>
    <w:p w:rsidR="00000000" w:rsidDel="00000000" w:rsidP="00000000" w:rsidRDefault="00000000" w:rsidRPr="00000000" w14:paraId="00000140">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4" name="image2.jpg"/>
            <a:graphic>
              <a:graphicData uri="http://schemas.openxmlformats.org/drawingml/2006/picture">
                <pic:pic>
                  <pic:nvPicPr>
                    <pic:cNvPr id="0" name="image2.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5">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7">
      <w:pPr>
        <w:pageBreakBefore w:val="0"/>
        <w:jc w:val="both"/>
        <w:rPr/>
      </w:pPr>
      <w:r w:rsidDel="00000000" w:rsidR="00000000" w:rsidRPr="00000000">
        <w:rPr>
          <w:rtl w:val="0"/>
        </w:rPr>
        <w:t xml:space="preserve">Below is Viet Nam’s 2018 ECI Sensitivity Charts. Firstly in the positive chart, we notice immediately that increases in Transportation and Machinery &amp; Construction lead to an uptrend in ECI. Transportation offers the best ECI growth per unit of export increase, with Machinery and Construction providing a slightly lower growth prospect. All other industries tend to not greatly affect the ECI level, making it fairly clear which industries to pursue. </w:t>
      </w:r>
    </w:p>
    <w:p w:rsidR="00000000" w:rsidDel="00000000" w:rsidP="00000000" w:rsidRDefault="00000000" w:rsidRPr="00000000" w14:paraId="00000148">
      <w:pPr>
        <w:pageBreakBefore w:val="0"/>
        <w:jc w:val="both"/>
        <w:rPr/>
      </w:pPr>
      <w:r w:rsidDel="00000000" w:rsidR="00000000" w:rsidRPr="00000000">
        <w:rPr>
          <w:rtl w:val="0"/>
        </w:rPr>
      </w:r>
    </w:p>
    <w:p w:rsidR="00000000" w:rsidDel="00000000" w:rsidP="00000000" w:rsidRDefault="00000000" w:rsidRPr="00000000" w14:paraId="00000149">
      <w:pPr>
        <w:pageBreakBefore w:val="0"/>
        <w:jc w:val="both"/>
        <w:rPr/>
      </w:pPr>
      <w:r w:rsidDel="00000000" w:rsidR="00000000" w:rsidRPr="00000000">
        <w:rPr>
          <w:rtl w:val="0"/>
        </w:rPr>
        <w:t xml:space="preserve">Next we consider Viet Nam’s 2018 Negative Shock chart. We see that Viet Nam’s ECI is highly sensitive to drawdowns in </w:t>
      </w:r>
      <w:r w:rsidDel="00000000" w:rsidR="00000000" w:rsidRPr="00000000">
        <w:rPr>
          <w:rtl w:val="0"/>
        </w:rPr>
        <w:t xml:space="preserve">High Complexity Products </w:t>
      </w:r>
      <w:r w:rsidDel="00000000" w:rsidR="00000000" w:rsidRPr="00000000">
        <w:rPr>
          <w:rtl w:val="0"/>
        </w:rPr>
        <w:t xml:space="preserve">and</w:t>
      </w:r>
      <w:r w:rsidDel="00000000" w:rsidR="00000000" w:rsidRPr="00000000">
        <w:rPr>
          <w:rtl w:val="0"/>
        </w:rPr>
        <w:t xml:space="preserve"> Daily Instruments</w:t>
      </w:r>
      <w:r w:rsidDel="00000000" w:rsidR="00000000" w:rsidRPr="00000000">
        <w:rPr>
          <w:rtl w:val="0"/>
        </w:rPr>
        <w:t xml:space="preserve">. More interestingly, we see that large decreases in Animals &amp; By-products and Wood Products seem to greatly increase the ECI score. These industries are very important for Viet Nam’s economy and thus the results that are reflected in the chart may be suggesting that there is another industry that could be very beneficial for Viet Nam that is far in proximity from </w:t>
      </w:r>
      <w:r w:rsidDel="00000000" w:rsidR="00000000" w:rsidRPr="00000000">
        <w:rPr>
          <w:rtl w:val="0"/>
        </w:rPr>
        <w:t xml:space="preserve">the </w:t>
      </w:r>
      <w:r w:rsidDel="00000000" w:rsidR="00000000" w:rsidRPr="00000000">
        <w:rPr>
          <w:rtl w:val="0"/>
        </w:rPr>
        <w:t xml:space="preserve">Animals &amp; By-products and Wood Products</w:t>
      </w:r>
      <w:r w:rsidDel="00000000" w:rsidR="00000000" w:rsidRPr="00000000">
        <w:rPr>
          <w:rtl w:val="0"/>
        </w:rPr>
        <w:t xml:space="preserve"> </w:t>
      </w:r>
      <w:r w:rsidDel="00000000" w:rsidR="00000000" w:rsidRPr="00000000">
        <w:rPr>
          <w:rtl w:val="0"/>
        </w:rPr>
        <w:t xml:space="preserve">industries.  </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2" name="image6.png"/>
            <a:graphic>
              <a:graphicData uri="http://schemas.openxmlformats.org/drawingml/2006/picture">
                <pic:pic>
                  <pic:nvPicPr>
                    <pic:cNvPr id="0" name="image6.png"/>
                    <pic:cNvPicPr preferRelativeResize="0"/>
                  </pic:nvPicPr>
                  <pic:blipFill>
                    <a:blip r:embed="rId26"/>
                    <a:srcRect b="31" l="0" r="0" t="31"/>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ageBreakBefore w:val="0"/>
        <w:jc w:val="center"/>
        <w:rPr>
          <w:b w:val="1"/>
          <w:bCs w:val="1"/>
        </w:rPr>
      </w:pPr>
      <w:r w:rsidDel="00000000" w:rsidR="00000000" w:rsidRPr="00000000">
        <w:rPr>
          <w:rtl w:val="0"/>
        </w:rPr>
        <w:t xml:space="preserve">Viet Nam 2018 (Incremental ECI Sensitivity)</w:t>
      </w:r>
      <w:r w:rsidDel="00000000" w:rsidR="00000000" w:rsidRPr="00000000">
        <w:rPr>
          <w:rtl w:val="0"/>
        </w:rPr>
      </w:r>
    </w:p>
    <w:p w:rsidR="00000000" w:rsidDel="00000000" w:rsidP="00000000" w:rsidRDefault="00000000" w:rsidRPr="00000000" w14:paraId="0000014D">
      <w:pPr>
        <w:pageBreakBefore w:val="0"/>
        <w:jc w:val="center"/>
        <w:rPr>
          <w:b w:val="1"/>
          <w:bCs w:val="1"/>
        </w:rPr>
      </w:pPr>
      <w:r w:rsidDel="00000000" w:rsidR="00000000" w:rsidRPr="00000000">
        <w:rPr>
          <w:b w:val="1"/>
          <w:bCs w:val="1"/>
        </w:rPr>
        <w:drawing>
          <wp:inline distB="114300" distT="114300" distL="114300" distR="114300">
            <wp:extent cx="5731200" cy="3644900"/>
            <wp:effectExtent b="0" l="0" r="0" t="0"/>
            <wp:docPr id="18"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ageBreakBefore w:val="0"/>
        <w:jc w:val="both"/>
        <w:rPr>
          <w:b w:val="1"/>
          <w:bCs w:val="1"/>
        </w:rPr>
      </w:pPr>
      <w:r w:rsidDel="00000000" w:rsidR="00000000" w:rsidRPr="00000000">
        <w:rPr>
          <w:rtl w:val="0"/>
        </w:rPr>
      </w:r>
    </w:p>
    <w:p w:rsidR="00000000" w:rsidDel="00000000" w:rsidP="00000000" w:rsidRDefault="00000000" w:rsidRPr="00000000" w14:paraId="0000014F">
      <w:pPr>
        <w:pageBreakBefore w:val="0"/>
        <w:jc w:val="center"/>
        <w:rPr/>
      </w:pPr>
      <w:r w:rsidDel="00000000" w:rsidR="00000000" w:rsidRPr="00000000">
        <w:rPr>
          <w:rtl w:val="0"/>
        </w:rPr>
        <w:t xml:space="preserve">Viet Nam 2018 (Decremental  ECI Sensitivity)</w:t>
      </w:r>
      <w:r w:rsidDel="00000000" w:rsidR="00000000" w:rsidRPr="00000000">
        <w:rPr>
          <w:rtl w:val="0"/>
        </w:rPr>
      </w:r>
    </w:p>
    <w:p w:rsidR="00000000" w:rsidDel="00000000" w:rsidP="00000000" w:rsidRDefault="00000000" w:rsidRPr="00000000" w14:paraId="00000150">
      <w:pPr>
        <w:pageBreakBefore w:val="0"/>
        <w:jc w:val="center"/>
        <w:rPr/>
      </w:pPr>
      <w:r w:rsidDel="00000000" w:rsidR="00000000" w:rsidRPr="00000000">
        <w:rPr>
          <w:rtl w:val="0"/>
        </w:rPr>
      </w:r>
    </w:p>
    <w:p w:rsidR="00000000" w:rsidDel="00000000" w:rsidP="00000000" w:rsidRDefault="00000000" w:rsidRPr="00000000" w14:paraId="00000151">
      <w:pPr>
        <w:pageBreakBefore w:val="0"/>
        <w:jc w:val="both"/>
        <w:rPr/>
      </w:pPr>
      <w:r w:rsidDel="00000000" w:rsidR="00000000" w:rsidRPr="00000000">
        <w:rPr>
          <w:rtl w:val="0"/>
        </w:rPr>
        <w:t xml:space="preserve">Next we consider the 2013 ECI Sensitivity graphs. We see that in the positive shocking case,  the landscape of ECI sensitivity has somewhat altered over the five year period. Machinery &amp; Construction seemed to offer the best ECI growth prospects in 2013.</w:t>
      </w:r>
    </w:p>
    <w:p w:rsidR="00000000" w:rsidDel="00000000" w:rsidP="00000000" w:rsidRDefault="00000000" w:rsidRPr="00000000" w14:paraId="00000152">
      <w:pPr>
        <w:pageBreakBefore w:val="0"/>
        <w:jc w:val="both"/>
        <w:rPr/>
      </w:pPr>
      <w:r w:rsidDel="00000000" w:rsidR="00000000" w:rsidRPr="00000000">
        <w:rPr>
          <w:rtl w:val="0"/>
        </w:rPr>
      </w:r>
    </w:p>
    <w:p w:rsidR="00000000" w:rsidDel="00000000" w:rsidP="00000000" w:rsidRDefault="00000000" w:rsidRPr="00000000" w14:paraId="00000153">
      <w:pPr>
        <w:pageBreakBefore w:val="0"/>
        <w:jc w:val="both"/>
        <w:rPr/>
      </w:pPr>
      <w:r w:rsidDel="00000000" w:rsidR="00000000" w:rsidRPr="00000000">
        <w:rPr>
          <w:rtl w:val="0"/>
        </w:rPr>
        <w:t xml:space="preserve">In the 2013 negative shocking case, we see that Viet Nam is very sensitive to drawdowns in Transportation and Daily Instruments.</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12" name="image9.png"/>
            <a:graphic>
              <a:graphicData uri="http://schemas.openxmlformats.org/drawingml/2006/picture">
                <pic:pic>
                  <pic:nvPicPr>
                    <pic:cNvPr id="0" name="image9.png"/>
                    <pic:cNvPicPr preferRelativeResize="0"/>
                  </pic:nvPicPr>
                  <pic:blipFill>
                    <a:blip r:embed="rId28"/>
                    <a:srcRect b="31" l="0" r="0" t="31"/>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ageBreakBefore w:val="0"/>
        <w:jc w:val="center"/>
        <w:rPr/>
      </w:pPr>
      <w:r w:rsidDel="00000000" w:rsidR="00000000" w:rsidRPr="00000000">
        <w:rPr>
          <w:rtl w:val="0"/>
        </w:rPr>
        <w:t xml:space="preserve">Viet Nam 2013 (Incremental ECI Sensitivity)</w:t>
      </w:r>
    </w:p>
    <w:p w:rsidR="00000000" w:rsidDel="00000000" w:rsidP="00000000" w:rsidRDefault="00000000" w:rsidRPr="00000000" w14:paraId="00000157">
      <w:pPr>
        <w:pageBreakBefore w:val="0"/>
        <w:jc w:val="both"/>
        <w:rPr>
          <w:b w:val="1"/>
          <w:bCs w:val="1"/>
        </w:rPr>
      </w:pP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19" name="image13.png"/>
            <a:graphic>
              <a:graphicData uri="http://schemas.openxmlformats.org/drawingml/2006/picture">
                <pic:pic>
                  <pic:nvPicPr>
                    <pic:cNvPr id="0" name="image13.png"/>
                    <pic:cNvPicPr preferRelativeResize="0"/>
                  </pic:nvPicPr>
                  <pic:blipFill>
                    <a:blip r:embed="rId29"/>
                    <a:srcRect b="31" l="0" r="0" t="31"/>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jc w:val="center"/>
        <w:rPr/>
      </w:pPr>
      <w:r w:rsidDel="00000000" w:rsidR="00000000" w:rsidRPr="00000000">
        <w:rPr>
          <w:rtl w:val="0"/>
        </w:rPr>
        <w:t xml:space="preserve">Viet Nam 2013 (Decremental  ECI Sensitivity)</w:t>
      </w:r>
    </w:p>
    <w:p w:rsidR="00000000" w:rsidDel="00000000" w:rsidP="00000000" w:rsidRDefault="00000000" w:rsidRPr="00000000" w14:paraId="0000015A">
      <w:pPr>
        <w:pageBreakBefore w:val="0"/>
        <w:jc w:val="both"/>
        <w:rPr>
          <w:b w:val="1"/>
          <w:bCs w:val="1"/>
        </w:rPr>
      </w:pPr>
      <w:r w:rsidDel="00000000" w:rsidR="00000000" w:rsidRPr="00000000">
        <w:rPr>
          <w:rtl w:val="0"/>
        </w:rPr>
      </w:r>
    </w:p>
    <w:p w:rsidR="00000000" w:rsidDel="00000000" w:rsidP="00000000" w:rsidRDefault="00000000" w:rsidRPr="00000000" w14:paraId="0000015B">
      <w:pPr>
        <w:pageBreakBefore w:val="0"/>
        <w:jc w:val="both"/>
        <w:rPr>
          <w:b w:val="1"/>
          <w:bCs w:val="1"/>
        </w:rPr>
      </w:pPr>
      <w:r w:rsidDel="00000000" w:rsidR="00000000" w:rsidRPr="00000000">
        <w:rPr>
          <w:rtl w:val="0"/>
        </w:rPr>
      </w:r>
    </w:p>
    <w:p w:rsidR="00000000" w:rsidDel="00000000" w:rsidP="00000000" w:rsidRDefault="00000000" w:rsidRPr="00000000" w14:paraId="0000015C">
      <w:pPr>
        <w:pageBreakBefore w:val="0"/>
        <w:jc w:val="both"/>
        <w:rPr>
          <w:b w:val="1"/>
          <w:bCs w:val="1"/>
        </w:rPr>
      </w:pPr>
      <w:r w:rsidDel="00000000" w:rsidR="00000000" w:rsidRPr="00000000">
        <w:rPr>
          <w:rtl w:val="0"/>
        </w:rPr>
      </w:r>
    </w:p>
    <w:p w:rsidR="00000000" w:rsidDel="00000000" w:rsidP="00000000" w:rsidRDefault="00000000" w:rsidRPr="00000000" w14:paraId="0000015D">
      <w:pPr>
        <w:pageBreakBefore w:val="0"/>
        <w:jc w:val="both"/>
        <w:rPr/>
      </w:pPr>
      <w:r w:rsidDel="00000000" w:rsidR="00000000" w:rsidRPr="00000000">
        <w:rPr>
          <w:rtl w:val="0"/>
        </w:rPr>
        <w:t xml:space="preserve">Below we see the SDV sensitivity charts for High Complexity Products. We see that decreasing the export of High Complexity Products does not affect the number of positive opportunity gain industries for Viet Nam to move into. </w:t>
      </w:r>
    </w:p>
    <w:p w:rsidR="00000000" w:rsidDel="00000000" w:rsidP="00000000" w:rsidRDefault="00000000" w:rsidRPr="00000000" w14:paraId="0000015E">
      <w:pPr>
        <w:pageBreakBefore w:val="0"/>
        <w:jc w:val="both"/>
        <w:rPr/>
      </w:pPr>
      <w:r w:rsidDel="00000000" w:rsidR="00000000" w:rsidRPr="00000000">
        <w:rPr>
          <w:rtl w:val="0"/>
        </w:rPr>
      </w:r>
    </w:p>
    <w:p w:rsidR="00000000" w:rsidDel="00000000" w:rsidP="00000000" w:rsidRDefault="00000000" w:rsidRPr="00000000" w14:paraId="0000015F">
      <w:pPr>
        <w:pageBreakBefore w:val="0"/>
        <w:jc w:val="both"/>
        <w:rPr/>
      </w:pPr>
      <w:r w:rsidDel="00000000" w:rsidR="00000000" w:rsidRPr="00000000">
        <w:rPr>
          <w:rtl w:val="0"/>
        </w:rPr>
        <w:t xml:space="preserve">In the positive High Complexity Products SDV chart, we see that as we increase the export of High Complexity Products, Viet Nam’s portfolio changes. The number of industries with positive opportunity gain fluctuates, suggesting that the opportunities available to Viet Nam depend on its High Complexity Products footprint.</w:t>
      </w:r>
    </w:p>
    <w:p w:rsidR="00000000" w:rsidDel="00000000" w:rsidP="00000000" w:rsidRDefault="00000000" w:rsidRPr="00000000" w14:paraId="00000160">
      <w:pPr>
        <w:pageBreakBefore w:val="0"/>
        <w:jc w:val="both"/>
        <w:rPr/>
      </w:pPr>
      <w:r w:rsidDel="00000000" w:rsidR="00000000" w:rsidRPr="00000000">
        <w:rPr>
          <w:rtl w:val="0"/>
        </w:rPr>
      </w:r>
    </w:p>
    <w:p w:rsidR="00000000" w:rsidDel="00000000" w:rsidP="00000000" w:rsidRDefault="00000000" w:rsidRPr="00000000" w14:paraId="00000161">
      <w:pPr>
        <w:pageBreakBefore w:val="0"/>
        <w:jc w:val="both"/>
        <w:rPr/>
      </w:pPr>
      <w:r w:rsidDel="00000000" w:rsidR="00000000" w:rsidRPr="00000000">
        <w:rPr>
          <w:rtl w:val="0"/>
        </w:rPr>
        <w:t xml:space="preserve">Concerning Food and Preparations, Viet Nam seems to be somewhat sensitive to this industry in the case of decrement. Decreasing the export of Food and Preparations negatively affects the Metals industry, suggesting that Viet Nam is slightly dependent on the Food and Preparations industry in terms of the stability of its SDV. </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jc w:val="center"/>
        <w:rPr>
          <w:b w:val="1"/>
          <w:bCs w:val="1"/>
        </w:rPr>
      </w:pPr>
      <w:r w:rsidDel="00000000" w:rsidR="00000000" w:rsidRPr="00000000">
        <w:rPr>
          <w:b w:val="1"/>
          <w:bCs w:val="1"/>
        </w:rPr>
        <w:drawing>
          <wp:inline distB="114300" distT="114300" distL="114300" distR="114300">
            <wp:extent cx="2001675" cy="3340727"/>
            <wp:effectExtent b="0" l="0" r="0" t="0"/>
            <wp:docPr id="14" name="image20.jpg"/>
            <a:graphic>
              <a:graphicData uri="http://schemas.openxmlformats.org/drawingml/2006/picture">
                <pic:pic>
                  <pic:nvPicPr>
                    <pic:cNvPr id="0" name="image20.jpg"/>
                    <pic:cNvPicPr preferRelativeResize="0"/>
                  </pic:nvPicPr>
                  <pic:blipFill>
                    <a:blip r:embed="rId30"/>
                    <a:srcRect b="0" l="0" r="0" t="0"/>
                    <a:stretch>
                      <a:fillRect/>
                    </a:stretch>
                  </pic:blipFill>
                  <pic:spPr>
                    <a:xfrm>
                      <a:off x="0" y="0"/>
                      <a:ext cx="2001675" cy="334072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ind w:left="0" w:firstLine="0"/>
        <w:jc w:val="center"/>
        <w:rPr/>
      </w:pPr>
      <w:r w:rsidDel="00000000" w:rsidR="00000000" w:rsidRPr="00000000">
        <w:rPr>
          <w:rtl w:val="0"/>
        </w:rPr>
        <w:t xml:space="preserve">Viet Nam High Complexity Products 2018 (Decremental SDV Sensitivity)</w:t>
      </w:r>
    </w:p>
    <w:p w:rsidR="00000000" w:rsidDel="00000000" w:rsidP="00000000" w:rsidRDefault="00000000" w:rsidRPr="00000000" w14:paraId="00000166">
      <w:pPr>
        <w:pageBreakBefore w:val="0"/>
        <w:jc w:val="both"/>
        <w:rPr>
          <w:b w:val="1"/>
          <w:bCs w:val="1"/>
        </w:rPr>
      </w:pPr>
      <w:r w:rsidDel="00000000" w:rsidR="00000000" w:rsidRPr="00000000">
        <w:rPr>
          <w:rtl w:val="0"/>
        </w:rPr>
      </w:r>
    </w:p>
    <w:p w:rsidR="00000000" w:rsidDel="00000000" w:rsidP="00000000" w:rsidRDefault="00000000" w:rsidRPr="00000000" w14:paraId="00000167">
      <w:pPr>
        <w:pageBreakBefore w:val="0"/>
        <w:jc w:val="both"/>
        <w:rPr>
          <w:b w:val="1"/>
          <w:bCs w:val="1"/>
        </w:rPr>
      </w:pPr>
      <w:r w:rsidDel="00000000" w:rsidR="00000000" w:rsidRPr="00000000">
        <w:rPr>
          <w:rtl w:val="0"/>
        </w:rPr>
      </w:r>
    </w:p>
    <w:p w:rsidR="00000000" w:rsidDel="00000000" w:rsidP="00000000" w:rsidRDefault="00000000" w:rsidRPr="00000000" w14:paraId="00000168">
      <w:pPr>
        <w:pageBreakBefore w:val="0"/>
        <w:jc w:val="center"/>
        <w:rPr>
          <w:b w:val="1"/>
          <w:bCs w:val="1"/>
        </w:rPr>
      </w:pPr>
      <w:r w:rsidDel="00000000" w:rsidR="00000000" w:rsidRPr="00000000">
        <w:rPr>
          <w:b w:val="1"/>
          <w:bCs w:val="1"/>
        </w:rPr>
        <w:drawing>
          <wp:inline distB="114300" distT="114300" distL="114300" distR="114300">
            <wp:extent cx="5306886" cy="2788079"/>
            <wp:effectExtent b="0" l="0" r="0" t="0"/>
            <wp:docPr id="27" name="image28.jpg"/>
            <a:graphic>
              <a:graphicData uri="http://schemas.openxmlformats.org/drawingml/2006/picture">
                <pic:pic>
                  <pic:nvPicPr>
                    <pic:cNvPr id="0" name="image28.jpg"/>
                    <pic:cNvPicPr preferRelativeResize="0"/>
                  </pic:nvPicPr>
                  <pic:blipFill>
                    <a:blip r:embed="rId31"/>
                    <a:srcRect b="0" l="0" r="0" t="0"/>
                    <a:stretch>
                      <a:fillRect/>
                    </a:stretch>
                  </pic:blipFill>
                  <pic:spPr>
                    <a:xfrm>
                      <a:off x="0" y="0"/>
                      <a:ext cx="5306886" cy="2788079"/>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ageBreakBefore w:val="0"/>
        <w:ind w:left="720" w:firstLine="720"/>
        <w:jc w:val="center"/>
        <w:rPr/>
      </w:pPr>
      <w:r w:rsidDel="00000000" w:rsidR="00000000" w:rsidRPr="00000000">
        <w:rPr>
          <w:rtl w:val="0"/>
        </w:rPr>
      </w:r>
    </w:p>
    <w:p w:rsidR="00000000" w:rsidDel="00000000" w:rsidP="00000000" w:rsidRDefault="00000000" w:rsidRPr="00000000" w14:paraId="0000016A">
      <w:pPr>
        <w:pageBreakBefore w:val="0"/>
        <w:ind w:left="0" w:firstLine="0"/>
        <w:jc w:val="center"/>
        <w:rPr/>
      </w:pPr>
      <w:r w:rsidDel="00000000" w:rsidR="00000000" w:rsidRPr="00000000">
        <w:rPr>
          <w:rtl w:val="0"/>
        </w:rPr>
        <w:t xml:space="preserve">Viet Nam</w:t>
      </w:r>
      <w:r w:rsidDel="00000000" w:rsidR="00000000" w:rsidRPr="00000000">
        <w:rPr>
          <w:rtl w:val="0"/>
        </w:rPr>
        <w:t xml:space="preserve"> High Complexity Products 2018 (Incremental SDV Sensitivity)</w:t>
      </w:r>
      <w:r w:rsidDel="00000000" w:rsidR="00000000" w:rsidRPr="00000000">
        <w:rPr>
          <w:rtl w:val="0"/>
        </w:rPr>
      </w:r>
    </w:p>
    <w:p w:rsidR="00000000" w:rsidDel="00000000" w:rsidP="00000000" w:rsidRDefault="00000000" w:rsidRPr="00000000" w14:paraId="0000016B">
      <w:pPr>
        <w:pageBreakBefore w:val="0"/>
        <w:ind w:left="720" w:firstLine="720"/>
        <w:jc w:val="center"/>
        <w:rPr/>
      </w:pPr>
      <w:r w:rsidDel="00000000" w:rsidR="00000000" w:rsidRPr="00000000">
        <w:rPr>
          <w:rtl w:val="0"/>
        </w:rPr>
      </w:r>
    </w:p>
    <w:p w:rsidR="00000000" w:rsidDel="00000000" w:rsidP="00000000" w:rsidRDefault="00000000" w:rsidRPr="00000000" w14:paraId="0000016C">
      <w:pPr>
        <w:pageBreakBefore w:val="0"/>
        <w:ind w:left="720" w:firstLine="720"/>
        <w:jc w:val="center"/>
        <w:rPr/>
      </w:pPr>
      <w:r w:rsidDel="00000000" w:rsidR="00000000" w:rsidRPr="00000000">
        <w:rPr>
          <w:rtl w:val="0"/>
        </w:rPr>
      </w:r>
    </w:p>
    <w:p w:rsidR="00000000" w:rsidDel="00000000" w:rsidP="00000000" w:rsidRDefault="00000000" w:rsidRPr="00000000" w14:paraId="0000016D">
      <w:pPr>
        <w:pageBreakBefore w:val="0"/>
        <w:ind w:left="720" w:firstLine="720"/>
        <w:jc w:val="center"/>
        <w:rPr/>
      </w:pPr>
      <w:r w:rsidDel="00000000" w:rsidR="00000000" w:rsidRPr="00000000">
        <w:rPr>
          <w:rtl w:val="0"/>
        </w:rPr>
      </w:r>
    </w:p>
    <w:p w:rsidR="00000000" w:rsidDel="00000000" w:rsidP="00000000" w:rsidRDefault="00000000" w:rsidRPr="00000000" w14:paraId="0000016E">
      <w:pPr>
        <w:pageBreakBefore w:val="0"/>
        <w:ind w:left="720" w:firstLine="720"/>
        <w:jc w:val="center"/>
        <w:rPr/>
      </w:pPr>
      <w:r w:rsidDel="00000000" w:rsidR="00000000" w:rsidRPr="00000000">
        <w:rPr>
          <w:rtl w:val="0"/>
        </w:rPr>
      </w:r>
    </w:p>
    <w:p w:rsidR="00000000" w:rsidDel="00000000" w:rsidP="00000000" w:rsidRDefault="00000000" w:rsidRPr="00000000" w14:paraId="0000016F">
      <w:pPr>
        <w:pageBreakBefore w:val="0"/>
        <w:ind w:left="720" w:firstLine="720"/>
        <w:jc w:val="center"/>
        <w:rPr/>
      </w:pPr>
      <w:r w:rsidDel="00000000" w:rsidR="00000000" w:rsidRPr="00000000">
        <w:rPr>
          <w:rtl w:val="0"/>
        </w:rPr>
      </w:r>
    </w:p>
    <w:p w:rsidR="00000000" w:rsidDel="00000000" w:rsidP="00000000" w:rsidRDefault="00000000" w:rsidRPr="00000000" w14:paraId="00000170">
      <w:pPr>
        <w:pageBreakBefore w:val="0"/>
        <w:ind w:left="720" w:firstLine="720"/>
        <w:jc w:val="center"/>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drawing>
          <wp:inline distB="114300" distT="114300" distL="114300" distR="114300">
            <wp:extent cx="4039067" cy="3842724"/>
            <wp:effectExtent b="0" l="0" r="0" t="0"/>
            <wp:docPr id="9" name="image31.jpg"/>
            <a:graphic>
              <a:graphicData uri="http://schemas.openxmlformats.org/drawingml/2006/picture">
                <pic:pic>
                  <pic:nvPicPr>
                    <pic:cNvPr id="0" name="image31.jpg"/>
                    <pic:cNvPicPr preferRelativeResize="0"/>
                  </pic:nvPicPr>
                  <pic:blipFill>
                    <a:blip r:embed="rId32"/>
                    <a:srcRect b="0" l="0" r="0" t="0"/>
                    <a:stretch>
                      <a:fillRect/>
                    </a:stretch>
                  </pic:blipFill>
                  <pic:spPr>
                    <a:xfrm>
                      <a:off x="0" y="0"/>
                      <a:ext cx="4039067" cy="3842724"/>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ageBreakBefore w:val="0"/>
        <w:ind w:left="0" w:firstLine="0"/>
        <w:jc w:val="center"/>
        <w:rPr/>
      </w:pPr>
      <w:r w:rsidDel="00000000" w:rsidR="00000000" w:rsidRPr="00000000">
        <w:rPr>
          <w:rtl w:val="0"/>
        </w:rPr>
        <w:t xml:space="preserve">Viet Nam Food and Preparations 2018 (Decremental SDV Sensitivity)</w:t>
      </w:r>
    </w:p>
    <w:p w:rsidR="00000000" w:rsidDel="00000000" w:rsidP="00000000" w:rsidRDefault="00000000" w:rsidRPr="00000000" w14:paraId="00000173">
      <w:pPr>
        <w:pageBreakBefore w:val="0"/>
        <w:ind w:left="0" w:firstLine="0"/>
        <w:jc w:val="center"/>
        <w:rPr/>
      </w:pPr>
      <w:r w:rsidDel="00000000" w:rsidR="00000000" w:rsidRPr="00000000">
        <w:rPr>
          <w:rtl w:val="0"/>
        </w:rPr>
      </w:r>
    </w:p>
    <w:p w:rsidR="00000000" w:rsidDel="00000000" w:rsidP="00000000" w:rsidRDefault="00000000" w:rsidRPr="00000000" w14:paraId="00000174">
      <w:pPr>
        <w:pageBreakBefore w:val="0"/>
        <w:jc w:val="center"/>
        <w:rPr>
          <w:b w:val="1"/>
          <w:bCs w:val="1"/>
        </w:rPr>
      </w:pPr>
      <w:r w:rsidDel="00000000" w:rsidR="00000000" w:rsidRPr="00000000">
        <w:rPr>
          <w:b w:val="1"/>
          <w:bCs w:val="1"/>
        </w:rPr>
        <w:drawing>
          <wp:inline distB="114300" distT="114300" distL="114300" distR="114300">
            <wp:extent cx="2051671" cy="3452813"/>
            <wp:effectExtent b="0" l="0" r="0" t="0"/>
            <wp:docPr id="3" name="image24.jpg"/>
            <a:graphic>
              <a:graphicData uri="http://schemas.openxmlformats.org/drawingml/2006/picture">
                <pic:pic>
                  <pic:nvPicPr>
                    <pic:cNvPr id="0" name="image24.jpg"/>
                    <pic:cNvPicPr preferRelativeResize="0"/>
                  </pic:nvPicPr>
                  <pic:blipFill>
                    <a:blip r:embed="rId33"/>
                    <a:srcRect b="0" l="0" r="0" t="0"/>
                    <a:stretch>
                      <a:fillRect/>
                    </a:stretch>
                  </pic:blipFill>
                  <pic:spPr>
                    <a:xfrm>
                      <a:off x="0" y="0"/>
                      <a:ext cx="2051671"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ageBreakBefore w:val="0"/>
        <w:ind w:left="720" w:firstLine="0"/>
        <w:jc w:val="center"/>
        <w:rPr/>
      </w:pPr>
      <w:r w:rsidDel="00000000" w:rsidR="00000000" w:rsidRPr="00000000">
        <w:rPr>
          <w:rtl w:val="0"/>
        </w:rPr>
        <w:t xml:space="preserve">Viet Nam Food and Preparations 2018 (Incremental SDV Sensitivity)</w:t>
      </w:r>
      <w:r w:rsidDel="00000000" w:rsidR="00000000" w:rsidRPr="00000000">
        <w:rPr>
          <w:rtl w:val="0"/>
        </w:rPr>
      </w:r>
    </w:p>
    <w:p w:rsidR="00000000" w:rsidDel="00000000" w:rsidP="00000000" w:rsidRDefault="00000000" w:rsidRPr="00000000" w14:paraId="00000176">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7">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9">
      <w:pPr>
        <w:pageBreakBefore w:val="0"/>
        <w:jc w:val="both"/>
        <w:rPr>
          <w:b w:val="1"/>
          <w:bCs w:val="1"/>
          <w:sz w:val="28"/>
          <w:szCs w:val="28"/>
        </w:rPr>
      </w:pPr>
      <w:r w:rsidDel="00000000" w:rsidR="00000000" w:rsidRPr="00000000">
        <w:rPr>
          <w:rtl w:val="0"/>
        </w:rPr>
        <w:t xml:space="preserve">Decreasing export of each industry in Viet Nam’s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C">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731200" cy="3149600"/>
            <wp:effectExtent b="0" l="0" r="0" t="0"/>
            <wp:docPr id="10" name="image18.jpg"/>
            <a:graphic>
              <a:graphicData uri="http://schemas.openxmlformats.org/drawingml/2006/picture">
                <pic:pic>
                  <pic:nvPicPr>
                    <pic:cNvPr id="0" name="image18.jpg"/>
                    <pic:cNvPicPr preferRelativeResize="0"/>
                  </pic:nvPicPr>
                  <pic:blipFill>
                    <a:blip r:embed="rId34"/>
                    <a:srcRect b="1031" l="0" r="0" t="1031"/>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ageBreakBefore w:val="0"/>
        <w:jc w:val="center"/>
        <w:rPr>
          <w:sz w:val="22"/>
          <w:szCs w:val="22"/>
        </w:rPr>
      </w:pPr>
      <w:r w:rsidDel="00000000" w:rsidR="00000000" w:rsidRPr="00000000">
        <w:rPr>
          <w:sz w:val="22"/>
          <w:szCs w:val="22"/>
          <w:rtl w:val="0"/>
        </w:rPr>
        <w:t xml:space="preserve">Viet Nam Contingency Strategy 2018</w:t>
      </w:r>
    </w:p>
    <w:p w:rsidR="00000000" w:rsidDel="00000000" w:rsidP="00000000" w:rsidRDefault="00000000" w:rsidRPr="00000000" w14:paraId="0000017E">
      <w:pPr>
        <w:pageBreakBefore w:val="0"/>
        <w:jc w:val="center"/>
        <w:rPr>
          <w:sz w:val="22"/>
          <w:szCs w:val="22"/>
        </w:rPr>
      </w:pPr>
      <w:r w:rsidDel="00000000" w:rsidR="00000000" w:rsidRPr="00000000">
        <w:rPr>
          <w:rtl w:val="0"/>
        </w:rPr>
      </w:r>
    </w:p>
    <w:p w:rsidR="00000000" w:rsidDel="00000000" w:rsidP="00000000" w:rsidRDefault="00000000" w:rsidRPr="00000000" w14:paraId="0000017F">
      <w:pPr>
        <w:pageBreakBefore w:val="0"/>
        <w:jc w:val="both"/>
        <w:rPr>
          <w:b w:val="1"/>
          <w:bCs w:val="1"/>
        </w:rPr>
      </w:pPr>
      <w:r w:rsidDel="00000000" w:rsidR="00000000" w:rsidRPr="00000000">
        <w:rPr>
          <w:rtl w:val="0"/>
        </w:rPr>
      </w:r>
    </w:p>
    <w:p w:rsidR="00000000" w:rsidDel="00000000" w:rsidP="00000000" w:rsidRDefault="00000000" w:rsidRPr="00000000" w14:paraId="0000018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1">
      <w:pPr>
        <w:pageBreakBefore w:val="0"/>
        <w:jc w:val="both"/>
        <w:rPr>
          <w:b w:val="1"/>
          <w:bCs w:val="1"/>
        </w:rPr>
      </w:pPr>
      <w:r w:rsidDel="00000000" w:rsidR="00000000" w:rsidRPr="00000000">
        <w:rPr>
          <w:rtl w:val="0"/>
        </w:rPr>
      </w:r>
    </w:p>
    <w:p w:rsidR="00000000" w:rsidDel="00000000" w:rsidP="00000000" w:rsidRDefault="00000000" w:rsidRPr="00000000" w14:paraId="00000182">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3">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4">
      <w:pPr>
        <w:pageBreakBefore w:val="0"/>
        <w:jc w:val="both"/>
        <w:rPr/>
      </w:pPr>
      <w:r w:rsidDel="00000000" w:rsidR="00000000" w:rsidRPr="00000000">
        <w:rPr>
          <w:rtl w:val="0"/>
        </w:rPr>
      </w:r>
    </w:p>
    <w:p w:rsidR="00000000" w:rsidDel="00000000" w:rsidP="00000000" w:rsidRDefault="00000000" w:rsidRPr="00000000" w14:paraId="00000185">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6">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8F">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0"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0">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1">
      <w:pPr>
        <w:pageBreakBefore w:val="0"/>
        <w:jc w:val="both"/>
        <w:rPr/>
      </w:pPr>
      <w:r w:rsidDel="00000000" w:rsidR="00000000" w:rsidRPr="00000000">
        <w:rPr>
          <w:rtl w:val="0"/>
        </w:rPr>
      </w:r>
    </w:p>
    <w:p w:rsidR="00000000" w:rsidDel="00000000" w:rsidP="00000000" w:rsidRDefault="00000000" w:rsidRPr="00000000" w14:paraId="00000192">
      <w:pPr>
        <w:pageBreakBefore w:val="0"/>
        <w:jc w:val="both"/>
        <w:rPr>
          <w:b w:val="1"/>
          <w:bCs w:val="1"/>
        </w:rPr>
      </w:pPr>
      <w:r w:rsidDel="00000000" w:rsidR="00000000" w:rsidRPr="00000000">
        <w:rPr>
          <w:b w:val="1"/>
          <w:bCs w:val="1"/>
          <w:rtl w:val="0"/>
        </w:rPr>
        <w:t xml:space="preserve">5.2 SOI of Viet Nam and Its Implications</w:t>
      </w:r>
    </w:p>
    <w:p w:rsidR="00000000" w:rsidDel="00000000" w:rsidP="00000000" w:rsidRDefault="00000000" w:rsidRPr="00000000" w14:paraId="00000193">
      <w:pPr>
        <w:pageBreakBefore w:val="0"/>
        <w:jc w:val="both"/>
        <w:rPr/>
      </w:pPr>
      <w:r w:rsidDel="00000000" w:rsidR="00000000" w:rsidRPr="00000000">
        <w:rPr>
          <w:rtl w:val="0"/>
        </w:rPr>
        <w:t xml:space="preserve">Viet Nam, </w:t>
      </w:r>
      <w:r w:rsidDel="00000000" w:rsidR="00000000" w:rsidRPr="00000000">
        <w:rPr>
          <w:rtl w:val="0"/>
        </w:rPr>
        <w:t xml:space="preserve">for instance, has a low level of structural optimality as compared with its emerging peers. As the regression in Figure 7 suggests (the orange curve represents export increase and the blue curve stands for opportunity gain of the corresponding industry), Viet Nam  demonstrates a low level of correlation with the suggested developmental path, having an adjusted R-square of around 0.28%. Viet Nam ranks in the median quartile among all countries in terms of SOI, with an SOI of -4.6%, and has made an average rate of economic progress compared to its developing peers from 2013 to 2018, with a 5-year GDP growth rate of 6.95%, which is consistent with the regression result in Figure 6. This is similar to leading developed economies such as Japan, where there is low SOI of around -5.7% and a corresponding GDP growth of 9.05% from 2013 to 2018, making Viet Nam an only slightly slower developing economy during the period. In sum, Viet Nam’s mixed economic progress from 2013 to 2018 can be at least partially explained by a development strategy that demonstrates a suboptimal level of matches with our suggested developmental path. In specific, Viet Nam invested heavily in the Wood Products industry, while it should have focused more on more complex industry groups such as Energy Drilling and Mining and Precious Stones. That being said, it stayed fairly in line with our expectations in the Chemicals industry.</w:t>
      </w:r>
    </w:p>
    <w:p w:rsidR="00000000" w:rsidDel="00000000" w:rsidP="00000000" w:rsidRDefault="00000000" w:rsidRPr="00000000" w14:paraId="00000194">
      <w:pPr>
        <w:pageBreakBefore w:val="0"/>
        <w:jc w:val="both"/>
        <w:rPr/>
      </w:pP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drawing>
          <wp:inline distB="114300" distT="114300" distL="114300" distR="114300">
            <wp:extent cx="5734050" cy="2298700"/>
            <wp:effectExtent b="0" l="0" r="0" t="0"/>
            <wp:docPr id="16" name="image22.png"/>
            <a:graphic>
              <a:graphicData uri="http://schemas.openxmlformats.org/drawingml/2006/picture">
                <pic:pic>
                  <pic:nvPicPr>
                    <pic:cNvPr id="0" name="image22.png"/>
                    <pic:cNvPicPr preferRelativeResize="0"/>
                  </pic:nvPicPr>
                  <pic:blipFill>
                    <a:blip r:embed="rId36"/>
                    <a:srcRect b="0" l="110" r="11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ageBreakBefore w:val="0"/>
        <w:jc w:val="center"/>
        <w:rPr>
          <w:b w:val="1"/>
          <w:bCs w:val="1"/>
        </w:rPr>
      </w:pPr>
      <w:r w:rsidDel="00000000" w:rsidR="00000000" w:rsidRPr="00000000">
        <w:rPr>
          <w:rtl w:val="0"/>
        </w:rPr>
        <w:t xml:space="preserve">Figure 7: SOI of Viet Nam (2009-2014)</w:t>
      </w:r>
      <w:r w:rsidDel="00000000" w:rsidR="00000000" w:rsidRPr="00000000">
        <w:rPr>
          <w:rtl w:val="0"/>
        </w:rPr>
      </w:r>
    </w:p>
    <w:p w:rsidR="00000000" w:rsidDel="00000000" w:rsidP="00000000" w:rsidRDefault="00000000" w:rsidRPr="00000000" w14:paraId="00000197">
      <w:pPr>
        <w:pageBreakBefore w:val="0"/>
        <w:jc w:val="both"/>
        <w:rPr>
          <w:b w:val="1"/>
          <w:bCs w:val="1"/>
        </w:rPr>
      </w:pPr>
      <w:r w:rsidDel="00000000" w:rsidR="00000000" w:rsidRPr="00000000">
        <w:rPr>
          <w:rtl w:val="0"/>
        </w:rPr>
      </w:r>
    </w:p>
    <w:p w:rsidR="00000000" w:rsidDel="00000000" w:rsidP="00000000" w:rsidRDefault="00000000" w:rsidRPr="00000000" w14:paraId="00000198">
      <w:pPr>
        <w:pageBreakBefore w:val="0"/>
        <w:jc w:val="both"/>
        <w:rPr>
          <w:b w:val="1"/>
          <w:bCs w:val="1"/>
        </w:rPr>
      </w:pPr>
      <w:r w:rsidDel="00000000" w:rsidR="00000000" w:rsidRPr="00000000">
        <w:rPr>
          <w:rtl w:val="0"/>
        </w:rPr>
      </w:r>
    </w:p>
    <w:p w:rsidR="00000000" w:rsidDel="00000000" w:rsidP="00000000" w:rsidRDefault="00000000" w:rsidRPr="00000000" w14:paraId="0000019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A">
      <w:pPr>
        <w:pageBreakBefore w:val="0"/>
        <w:jc w:val="both"/>
        <w:rPr/>
      </w:pP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rtl w:val="0"/>
        </w:rPr>
        <w:t xml:space="preserve">In conclusion, Viet Nam has demonstrated a moderately high level of economic growth in terms of annual GDP increase during the period from 2013 to 2018, concurrent with an increase in economic complexity. </w:t>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t xml:space="preserve">The moderate progress during the period, we believe, can be partially explained through analysis of the economic and product complexity structure of Viet Nam on the industry group level. The product classification system we adopt allows us to measure the realized industry development for various industry groups and to observe that Viet Nam</w:t>
      </w:r>
      <w:r w:rsidDel="00000000" w:rsidR="00000000" w:rsidRPr="00000000">
        <w:rPr>
          <w:rtl w:val="0"/>
        </w:rPr>
        <w:t xml:space="preserve"> consistently relied on developing the Wood Products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9E">
      <w:pPr>
        <w:pageBreakBefore w:val="0"/>
        <w:jc w:val="both"/>
        <w:rPr/>
      </w:pP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t xml:space="preserve">Based on our analysis of the opportunity gain and a sensitivity analysis of major industry groups, Viet Nam can further its gains by prioritizing Machinery &amp; Construction and Textile. We further note that Viet Nam has a slightly mismatched development strategy that indicates an average (compared to other developing countries) level of structural optimality on the complexity level, having an adjusted R-square of around 0.28</w:t>
      </w:r>
      <w:r w:rsidDel="00000000" w:rsidR="00000000" w:rsidRPr="00000000">
        <w:rPr>
          <w:rtl w:val="0"/>
        </w:rPr>
        <w:t xml:space="preserve">%</w:t>
      </w:r>
      <w:r w:rsidDel="00000000" w:rsidR="00000000" w:rsidRPr="00000000">
        <w:rPr>
          <w:rtl w:val="0"/>
        </w:rPr>
        <w:t xml:space="preserve">. Since a significant positive correlation exists between five-year GDP growth and the structural optimality index of an economy as we define and calculate, Viet Nam,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1">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3">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5">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7">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9">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B">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D">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F">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1">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2">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2.png"/><Relationship Id="rId22" Type="http://schemas.openxmlformats.org/officeDocument/2006/relationships/image" Target="media/image27.jpg"/><Relationship Id="rId21" Type="http://schemas.openxmlformats.org/officeDocument/2006/relationships/image" Target="media/image25.png"/><Relationship Id="rId24" Type="http://schemas.openxmlformats.org/officeDocument/2006/relationships/image" Target="media/image5.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2.jpg"/><Relationship Id="rId28" Type="http://schemas.openxmlformats.org/officeDocument/2006/relationships/image" Target="media/image9.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3.png"/><Relationship Id="rId7" Type="http://schemas.openxmlformats.org/officeDocument/2006/relationships/image" Target="media/image23.png"/><Relationship Id="rId8" Type="http://schemas.openxmlformats.org/officeDocument/2006/relationships/image" Target="media/image26.png"/><Relationship Id="rId31" Type="http://schemas.openxmlformats.org/officeDocument/2006/relationships/image" Target="media/image28.jpg"/><Relationship Id="rId30" Type="http://schemas.openxmlformats.org/officeDocument/2006/relationships/image" Target="media/image20.jpg"/><Relationship Id="rId11" Type="http://schemas.openxmlformats.org/officeDocument/2006/relationships/image" Target="media/image30.png"/><Relationship Id="rId33" Type="http://schemas.openxmlformats.org/officeDocument/2006/relationships/image" Target="media/image24.jpg"/><Relationship Id="rId10" Type="http://schemas.openxmlformats.org/officeDocument/2006/relationships/image" Target="media/image15.png"/><Relationship Id="rId32" Type="http://schemas.openxmlformats.org/officeDocument/2006/relationships/image" Target="media/image31.jpg"/><Relationship Id="rId13" Type="http://schemas.openxmlformats.org/officeDocument/2006/relationships/image" Target="media/image14.jpg"/><Relationship Id="rId35" Type="http://schemas.openxmlformats.org/officeDocument/2006/relationships/image" Target="media/image16.png"/><Relationship Id="rId12" Type="http://schemas.openxmlformats.org/officeDocument/2006/relationships/image" Target="media/image19.jpg"/><Relationship Id="rId34" Type="http://schemas.openxmlformats.org/officeDocument/2006/relationships/image" Target="media/image18.jpg"/><Relationship Id="rId15" Type="http://schemas.openxmlformats.org/officeDocument/2006/relationships/image" Target="media/image4.png"/><Relationship Id="rId37" Type="http://schemas.openxmlformats.org/officeDocument/2006/relationships/header" Target="header1.xml"/><Relationship Id="rId14" Type="http://schemas.openxmlformats.org/officeDocument/2006/relationships/image" Target="media/image21.png"/><Relationship Id="rId36" Type="http://schemas.openxmlformats.org/officeDocument/2006/relationships/image" Target="media/image22.png"/><Relationship Id="rId17" Type="http://schemas.openxmlformats.org/officeDocument/2006/relationships/image" Target="media/image8.png"/><Relationship Id="rId39" Type="http://schemas.openxmlformats.org/officeDocument/2006/relationships/footer" Target="footer3.xml"/><Relationship Id="rId16" Type="http://schemas.openxmlformats.org/officeDocument/2006/relationships/image" Target="media/image1.png"/><Relationship Id="rId38" Type="http://schemas.openxmlformats.org/officeDocument/2006/relationships/footer" Target="footer2.xml"/><Relationship Id="rId19" Type="http://schemas.openxmlformats.org/officeDocument/2006/relationships/image" Target="media/image29.jp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