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b w:val="0"/>
          <w:bCs w:val="0"/>
          <w:i w:val="1"/>
          <w:iCs w:val="1"/>
          <w:color w:val="444499"/>
          <w:sz w:val="20"/>
          <w:szCs w:val="20"/>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4" name="image14.png"/>
            <a:graphic>
              <a:graphicData uri="http://schemas.openxmlformats.org/drawingml/2006/picture">
                <pic:pic>
                  <pic:nvPicPr>
                    <pic:cNvPr id="0" name="image14.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Sri Lanka</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rPr>
          <w:sz w:val="40"/>
          <w:szCs w:val="40"/>
        </w:rPr>
      </w:pPr>
      <w:r w:rsidDel="00000000" w:rsidR="00000000" w:rsidRPr="00000000">
        <w:rPr>
          <w:rFonts w:ascii="PT Sans Narrow" w:cs="PT Sans Narrow" w:eastAsia="PT Sans Narrow" w:hAnsi="PT Sans Narrow"/>
          <w:sz w:val="28"/>
          <w:szCs w:val="28"/>
          <w:rtl w:val="0"/>
        </w:rPr>
        <w:t xml:space="preserve">Alexandra Garcia, Kelly Mi, </w:t>
      </w:r>
      <w:r w:rsidDel="00000000" w:rsidR="00000000" w:rsidRPr="00000000">
        <w:rPr>
          <w:rFonts w:ascii="PT Sans Narrow" w:cs="PT Sans Narrow" w:eastAsia="PT Sans Narrow" w:hAnsi="PT Sans Narrow"/>
          <w:sz w:val="28"/>
          <w:szCs w:val="28"/>
          <w:rtl w:val="0"/>
        </w:rPr>
        <w:t xml:space="preserve">M</w:t>
      </w:r>
      <w:r w:rsidDel="00000000" w:rsidR="00000000" w:rsidRPr="00000000">
        <w:rPr>
          <w:rFonts w:ascii="PT Sans Narrow" w:cs="PT Sans Narrow" w:eastAsia="PT Sans Narrow" w:hAnsi="PT Sans Narrow"/>
          <w:sz w:val="28"/>
          <w:szCs w:val="28"/>
          <w:rtl w:val="0"/>
        </w:rPr>
        <w:t xml:space="preserve">argarita Demkina, Allison Lin, Helena Yang,  Jane Zhang, Daniel Xu, Ryo Shibata, Navia Zhang,</w:t>
      </w:r>
      <w:r w:rsidDel="00000000" w:rsidR="00000000" w:rsidRPr="00000000">
        <w:rPr>
          <w:rFonts w:ascii="PT Sans Narrow" w:cs="PT Sans Narrow" w:eastAsia="PT Sans Narrow" w:hAnsi="PT Sans Narrow"/>
          <w:sz w:val="30"/>
          <w:szCs w:val="30"/>
          <w:rtl w:val="0"/>
        </w:rPr>
        <w:t xml:space="preserve"> </w:t>
      </w:r>
      <w:r w:rsidDel="00000000" w:rsidR="00000000" w:rsidRPr="00000000">
        <w:rPr>
          <w:rFonts w:ascii="PT Sans Narrow" w:cs="PT Sans Narrow" w:eastAsia="PT Sans Narrow" w:hAnsi="PT Sans Narrow"/>
          <w:sz w:val="16"/>
          <w:szCs w:val="16"/>
          <w:rtl w:val="0"/>
        </w:rPr>
        <w:t xml:space="preserve">Haoxian Chen, Davepriyan Gunaratnam, Rohan Macherla, Ajit Akole, Shomik Ghose, Alex Wei-Liang Ku, Sannidhya Modi, Xilin Wang</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w:t>
      </w:r>
      <w:r w:rsidDel="00000000" w:rsidR="00000000" w:rsidRPr="00000000">
        <w:rPr>
          <w:sz w:val="40"/>
          <w:szCs w:val="40"/>
          <w:rtl w:val="0"/>
        </w:rPr>
        <w:t xml:space="preserve">Sri Lanka</w:t>
      </w:r>
      <w:r w:rsidDel="00000000" w:rsidR="00000000" w:rsidRPr="00000000">
        <w:rPr>
          <w:rtl w:val="0"/>
        </w:rPr>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w:t>
      </w:r>
      <w:r w:rsidDel="00000000" w:rsidR="00000000" w:rsidRPr="00000000">
        <w:rPr>
          <w:rtl w:val="0"/>
        </w:rPr>
        <w:t xml:space="preserve">Sri Lanka</w:t>
      </w:r>
      <w:r w:rsidDel="00000000" w:rsidR="00000000" w:rsidRPr="00000000">
        <w:rPr>
          <w:rtl w:val="0"/>
        </w:rPr>
        <w:t xml:space="preserve"> went through during the period from 2019 to 2022. Specifically, we dive into the topic through a macroeconomic overview of </w:t>
      </w:r>
      <w:r w:rsidDel="00000000" w:rsidR="00000000" w:rsidRPr="00000000">
        <w:rPr>
          <w:rtl w:val="0"/>
        </w:rPr>
        <w:t xml:space="preserve">Sri Lanka</w:t>
      </w:r>
      <w:r w:rsidDel="00000000" w:rsidR="00000000" w:rsidRPr="00000000">
        <w:rPr>
          <w:rtl w:val="0"/>
        </w:rPr>
        <w:t xml:space="preserve"> from the perspective of Gross Domestic Product (GDP) and Economic Complexity Index (ECI), which reflect countries’ production capability and production structure, respectively. We find that during the period of our interest, </w:t>
      </w:r>
      <w:r w:rsidDel="00000000" w:rsidR="00000000" w:rsidRPr="00000000">
        <w:rPr>
          <w:rtl w:val="0"/>
        </w:rPr>
        <w:t xml:space="preserve">Sri Lanka</w:t>
      </w:r>
      <w:r w:rsidDel="00000000" w:rsidR="00000000" w:rsidRPr="00000000">
        <w:rPr>
          <w:rtl w:val="0"/>
        </w:rPr>
        <w:t xml:space="preserve"> demonstrated a low level of economic growth with an average annual GDP growth rate of -3.71% between 2019 and 2022, with a </w:t>
      </w:r>
      <w:r w:rsidDel="00000000" w:rsidR="00000000" w:rsidRPr="00000000">
        <w:rPr>
          <w:rtl w:val="0"/>
        </w:rPr>
        <w:t xml:space="preserve">simila</w:t>
      </w:r>
      <w:r w:rsidDel="00000000" w:rsidR="00000000" w:rsidRPr="00000000">
        <w:rPr>
          <w:rtl w:val="0"/>
        </w:rPr>
        <w:t xml:space="preserve">r economic complexity compared to other major emerging economies.</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w:t>
      </w:r>
      <w:r w:rsidDel="00000000" w:rsidR="00000000" w:rsidRPr="00000000">
        <w:rPr>
          <w:rtl w:val="0"/>
        </w:rPr>
        <w:t xml:space="preserve">mixed</w:t>
      </w:r>
      <w:r w:rsidDel="00000000" w:rsidR="00000000" w:rsidRPr="00000000">
        <w:rPr>
          <w:rtl w:val="0"/>
        </w:rPr>
        <w:t xml:space="preserve"> progress during the period, we believe, can be partially explained through the analysis of the economic and product complexity structure of </w:t>
      </w:r>
      <w:r w:rsidDel="00000000" w:rsidR="00000000" w:rsidRPr="00000000">
        <w:rPr>
          <w:rtl w:val="0"/>
        </w:rPr>
        <w:t xml:space="preserve">Sri Lanka</w:t>
      </w:r>
      <w:r w:rsidDel="00000000" w:rsidR="00000000" w:rsidRPr="00000000">
        <w:rPr>
          <w:rtl w:val="0"/>
        </w:rPr>
        <w:t xml:space="preserve"> on the industry group level, as well as the </w:t>
      </w:r>
      <w:r w:rsidDel="00000000" w:rsidR="00000000" w:rsidRPr="00000000">
        <w:rPr>
          <w:rtl w:val="0"/>
        </w:rPr>
        <w:t xml:space="preserve">stagnant</w:t>
      </w:r>
      <w:r w:rsidDel="00000000" w:rsidR="00000000" w:rsidRPr="00000000">
        <w:rPr>
          <w:rtl w:val="0"/>
        </w:rPr>
        <w:t xml:space="preserve"> macro and microeconomic strategies. The product classification system we adopt allows us to measure the realized industry development for various industry groups and to observe that </w:t>
      </w:r>
      <w:r w:rsidDel="00000000" w:rsidR="00000000" w:rsidRPr="00000000">
        <w:rPr>
          <w:rtl w:val="0"/>
        </w:rPr>
        <w:t xml:space="preserve">Sri Lanka</w:t>
      </w:r>
      <w:r w:rsidDel="00000000" w:rsidR="00000000" w:rsidRPr="00000000">
        <w:rPr>
          <w:rtl w:val="0"/>
        </w:rPr>
        <w:t xml:space="preserve"> </w:t>
      </w:r>
      <w:r w:rsidDel="00000000" w:rsidR="00000000" w:rsidRPr="00000000">
        <w:rPr>
          <w:rtl w:val="0"/>
        </w:rPr>
        <w:t xml:space="preserve">progressed</w:t>
      </w:r>
      <w:r w:rsidDel="00000000" w:rsidR="00000000" w:rsidRPr="00000000">
        <w:rPr>
          <w:rtl w:val="0"/>
        </w:rPr>
        <w:t xml:space="preserve"> in developing most of its industries during the period while its </w:t>
      </w:r>
      <w:r w:rsidDel="00000000" w:rsidR="00000000" w:rsidRPr="00000000">
        <w:rPr>
          <w:rtl w:val="0"/>
        </w:rPr>
        <w:t xml:space="preserve">emerging</w:t>
      </w:r>
      <w:r w:rsidDel="00000000" w:rsidR="00000000" w:rsidRPr="00000000">
        <w:rPr>
          <w:rtl w:val="0"/>
        </w:rPr>
        <w:t xml:space="preserve"> counterparts and economies around the globe also adopted complex and progressive paths with variable degrees of success.</w:t>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sensitivity analysis of major industry groups, </w:t>
      </w:r>
      <w:r w:rsidDel="00000000" w:rsidR="00000000" w:rsidRPr="00000000">
        <w:rPr>
          <w:rtl w:val="0"/>
        </w:rPr>
        <w:t xml:space="preserve">Sri Lanka</w:t>
      </w:r>
      <w:r w:rsidDel="00000000" w:rsidR="00000000" w:rsidRPr="00000000">
        <w:rPr>
          <w:rtl w:val="0"/>
        </w:rPr>
        <w:t xml:space="preserve"> could further its gains by prioritizing Energy Drilling and Mining, Metals, and Precious Stones in 2022. We further note that </w:t>
      </w:r>
      <w:r w:rsidDel="00000000" w:rsidR="00000000" w:rsidRPr="00000000">
        <w:rPr>
          <w:rtl w:val="0"/>
        </w:rPr>
        <w:t xml:space="preserve">Sri Lanka</w:t>
      </w:r>
      <w:r w:rsidDel="00000000" w:rsidR="00000000" w:rsidRPr="00000000">
        <w:rPr>
          <w:rtl w:val="0"/>
        </w:rPr>
        <w:t xml:space="preserve"> has a heavily mismatched development strategy that indicates a </w:t>
      </w:r>
      <w:r w:rsidDel="00000000" w:rsidR="00000000" w:rsidRPr="00000000">
        <w:rPr>
          <w:rtl w:val="0"/>
        </w:rPr>
        <w:t xml:space="preserve">low</w:t>
      </w:r>
      <w:r w:rsidDel="00000000" w:rsidR="00000000" w:rsidRPr="00000000">
        <w:rPr>
          <w:rtl w:val="0"/>
        </w:rPr>
        <w:t xml:space="preserve"> level (compared to other </w:t>
      </w:r>
      <w:r w:rsidDel="00000000" w:rsidR="00000000" w:rsidRPr="00000000">
        <w:rPr>
          <w:rtl w:val="0"/>
        </w:rPr>
        <w:t xml:space="preserve">emerging</w:t>
      </w:r>
      <w:r w:rsidDel="00000000" w:rsidR="00000000" w:rsidRPr="00000000">
        <w:rPr>
          <w:rtl w:val="0"/>
        </w:rPr>
        <w:t xml:space="preserve"> countries) of structural optimality on the complexity level, having an adjusted R-square of around</w:t>
      </w:r>
      <w:r w:rsidDel="00000000" w:rsidR="00000000" w:rsidRPr="00000000">
        <w:rPr>
          <w:rtl w:val="0"/>
        </w:rPr>
        <w:t xml:space="preserve"> 20.296% </w:t>
      </w:r>
      <w:r w:rsidDel="00000000" w:rsidR="00000000" w:rsidRPr="00000000">
        <w:rPr>
          <w:rtl w:val="0"/>
        </w:rPr>
        <w:t xml:space="preserve">in 2022.</w:t>
      </w:r>
      <w:r w:rsidDel="00000000" w:rsidR="00000000" w:rsidRPr="00000000">
        <w:rPr>
          <w:rtl w:val="0"/>
        </w:rPr>
        <w:t xml:space="preserve"> </w:t>
      </w:r>
      <w:r w:rsidDel="00000000" w:rsidR="00000000" w:rsidRPr="00000000">
        <w:rPr>
          <w:rtl w:val="0"/>
        </w:rPr>
        <w:t xml:space="preserve">Since a significant positive correlation exists between GDP growth and the structural optimality index of an economy as we define and calculate, </w:t>
      </w:r>
      <w:r w:rsidDel="00000000" w:rsidR="00000000" w:rsidRPr="00000000">
        <w:rPr>
          <w:rtl w:val="0"/>
        </w:rPr>
        <w:t xml:space="preserve">Sri Lanka</w:t>
      </w:r>
      <w:r w:rsidDel="00000000" w:rsidR="00000000" w:rsidRPr="00000000">
        <w:rPr>
          <w:rtl w:val="0"/>
        </w:rPr>
        <w:t xml:space="preserve"> indeed has a</w:t>
      </w:r>
      <w:r w:rsidDel="00000000" w:rsidR="00000000" w:rsidRPr="00000000">
        <w:rPr>
          <w:rtl w:val="0"/>
        </w:rPr>
        <w:t xml:space="preserve"> </w:t>
      </w:r>
      <w:r w:rsidDel="00000000" w:rsidR="00000000" w:rsidRPr="00000000">
        <w:rPr>
          <w:rtl w:val="0"/>
        </w:rPr>
        <w:t xml:space="preserve">suboptimal growth experience as compared with fast-growing economies both on a regional scale and on a global scale and has the potential to further its economic gains through industrial structure optimization as suggested in the paper.  </w:t>
      </w:r>
    </w:p>
    <w:p w:rsidR="00000000" w:rsidDel="00000000" w:rsidP="00000000" w:rsidRDefault="00000000" w:rsidRPr="00000000" w14:paraId="00000012">
      <w:pPr>
        <w:pageBreakBefore w:val="0"/>
        <w:jc w:val="both"/>
        <w:rPr/>
      </w:pPr>
      <w:r w:rsidDel="00000000" w:rsidR="00000000" w:rsidRPr="00000000">
        <w:rPr>
          <w:rtl w:val="0"/>
        </w:rPr>
      </w:r>
    </w:p>
    <w:p w:rsidR="00000000" w:rsidDel="00000000" w:rsidP="00000000" w:rsidRDefault="00000000" w:rsidRPr="00000000" w14:paraId="00000013">
      <w:pPr>
        <w:pageBreakBefore w:val="0"/>
        <w:jc w:val="both"/>
        <w:rPr/>
      </w:pPr>
      <w:r w:rsidDel="00000000" w:rsidR="00000000" w:rsidRPr="00000000">
        <w:rPr>
          <w:rtl w:val="0"/>
        </w:rPr>
        <w:t xml:space="preserve">The four years between 2019 and 2023 showed a significant improvement in </w:t>
      </w:r>
      <w:r w:rsidDel="00000000" w:rsidR="00000000" w:rsidRPr="00000000">
        <w:rPr>
          <w:rtl w:val="0"/>
        </w:rPr>
        <w:t xml:space="preserve">Sri Lanka</w:t>
      </w:r>
      <w:r w:rsidDel="00000000" w:rsidR="00000000" w:rsidRPr="00000000">
        <w:rPr>
          <w:rtl w:val="0"/>
        </w:rPr>
        <w:t xml:space="preserve">'s economic growth, boosting its position on the global scale. Its GDP recovered to above the pre-pandemic levels, and it saw a </w:t>
      </w:r>
      <w:r w:rsidDel="00000000" w:rsidR="00000000" w:rsidRPr="00000000">
        <w:rPr>
          <w:rtl w:val="0"/>
        </w:rPr>
        <w:t xml:space="preserve">significant boost</w:t>
      </w:r>
      <w:r w:rsidDel="00000000" w:rsidR="00000000" w:rsidRPr="00000000">
        <w:rPr>
          <w:rtl w:val="0"/>
        </w:rPr>
        <w:t xml:space="preserve"> in the ECI, particularly compared to its peer countries. Its current strategy still has the viable potential upside to increase its performance and optimize its structure further.</w:t>
      </w:r>
    </w:p>
    <w:p w:rsidR="00000000" w:rsidDel="00000000" w:rsidP="00000000" w:rsidRDefault="00000000" w:rsidRPr="00000000" w14:paraId="00000014">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5">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6">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7">
      <w:pPr>
        <w:pageBreakBefore w:val="0"/>
        <w:jc w:val="both"/>
        <w:rPr/>
      </w:pPr>
      <w:r w:rsidDel="00000000" w:rsidR="00000000" w:rsidRPr="00000000">
        <w:rPr>
          <w:rtl w:val="0"/>
        </w:rPr>
        <w:t xml:space="preserve">In this report, we aim to uncover the economic path </w:t>
      </w:r>
      <w:r w:rsidDel="00000000" w:rsidR="00000000" w:rsidRPr="00000000">
        <w:rPr>
          <w:rtl w:val="0"/>
        </w:rPr>
        <w:t xml:space="preserve">Sri Lanka</w:t>
      </w:r>
      <w:r w:rsidDel="00000000" w:rsidR="00000000" w:rsidRPr="00000000">
        <w:rPr>
          <w:rtl w:val="0"/>
        </w:rPr>
        <w:t xml:space="preserve"> went through during the period from 2019 to 2022. Specifically, we dive into the topic through a macroeconomic overview of </w:t>
      </w:r>
      <w:r w:rsidDel="00000000" w:rsidR="00000000" w:rsidRPr="00000000">
        <w:rPr>
          <w:rtl w:val="0"/>
        </w:rPr>
        <w:t xml:space="preserve">Sri Lanka</w:t>
      </w:r>
      <w:r w:rsidDel="00000000" w:rsidR="00000000" w:rsidRPr="00000000">
        <w:rPr>
          <w:rtl w:val="0"/>
        </w:rPr>
        <w:t xml:space="preserve"> from the perspective of Gross Domestic Product (GDP) and Economic Complexity Index (ECI), which reflect countries’ production capability and production structure, respectively. We then analyze the industrial framework and changes of </w:t>
      </w:r>
      <w:r w:rsidDel="00000000" w:rsidR="00000000" w:rsidRPr="00000000">
        <w:rPr>
          <w:rtl w:val="0"/>
        </w:rPr>
        <w:t xml:space="preserve">Sri Lanka</w:t>
      </w:r>
      <w:r w:rsidDel="00000000" w:rsidR="00000000" w:rsidRPr="00000000">
        <w:rPr>
          <w:rtl w:val="0"/>
        </w:rPr>
        <w:t xml:space="preserve"> during the period based on quantitative measures such as the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w:t>
      </w:r>
      <w:r w:rsidDel="00000000" w:rsidR="00000000" w:rsidRPr="00000000">
        <w:rPr>
          <w:rtl w:val="0"/>
        </w:rPr>
        <w:t xml:space="preserve">Sri Lanka</w:t>
      </w:r>
      <w:r w:rsidDel="00000000" w:rsidR="00000000" w:rsidRPr="00000000">
        <w:rPr>
          <w:rtl w:val="0"/>
        </w:rPr>
        <w:t xml:space="preserve">, as deduced from regression models we have established on a global scale, which take into account countries’ stances in their product space.</w:t>
      </w:r>
    </w:p>
    <w:p w:rsidR="00000000" w:rsidDel="00000000" w:rsidP="00000000" w:rsidRDefault="00000000" w:rsidRPr="00000000" w14:paraId="00000018">
      <w:pPr>
        <w:pageBreakBefore w:val="0"/>
        <w:jc w:val="both"/>
        <w:rPr/>
      </w:pPr>
      <w:r w:rsidDel="00000000" w:rsidR="00000000" w:rsidRPr="00000000">
        <w:rPr>
          <w:rtl w:val="0"/>
        </w:rPr>
      </w:r>
    </w:p>
    <w:p w:rsidR="00000000" w:rsidDel="00000000" w:rsidP="00000000" w:rsidRDefault="00000000" w:rsidRPr="00000000" w14:paraId="00000019">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A">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C">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D">
      <w:pPr>
        <w:pageBreakBefore w:val="0"/>
        <w:jc w:val="both"/>
        <w:rPr/>
      </w:pPr>
      <w:r w:rsidDel="00000000" w:rsidR="00000000" w:rsidRPr="00000000">
        <w:rPr>
          <w:rtl w:val="0"/>
        </w:rPr>
        <w:t xml:space="preserve">Figure 1 shows the GDP levels for </w:t>
      </w:r>
      <w:r w:rsidDel="00000000" w:rsidR="00000000" w:rsidRPr="00000000">
        <w:rPr>
          <w:rtl w:val="0"/>
        </w:rPr>
        <w:t xml:space="preserve">Sri Lanka</w:t>
      </w:r>
      <w:r w:rsidDel="00000000" w:rsidR="00000000" w:rsidRPr="00000000">
        <w:rPr>
          <w:rtl w:val="0"/>
        </w:rPr>
        <w:t xml:space="preserve"> and its peer countries (Chile, Thailand, and India) from 2020 to 2022. Over these three years, </w:t>
      </w:r>
      <w:r w:rsidDel="00000000" w:rsidR="00000000" w:rsidRPr="00000000">
        <w:rPr>
          <w:rtl w:val="0"/>
        </w:rPr>
        <w:t xml:space="preserve">Sri Lanka</w:t>
      </w:r>
      <w:r w:rsidDel="00000000" w:rsidR="00000000" w:rsidRPr="00000000">
        <w:rPr>
          <w:rtl w:val="0"/>
        </w:rPr>
        <w:t xml:space="preserve">’s average annual GDP growth rate (</w:t>
      </w:r>
      <w:r w:rsidDel="00000000" w:rsidR="00000000" w:rsidRPr="00000000">
        <w:rPr>
          <w:color w:val="212121"/>
          <w:highlight w:val="white"/>
          <w:rtl w:val="0"/>
        </w:rPr>
        <w:t xml:space="preserve">-3.71</w:t>
      </w:r>
      <w:r w:rsidDel="00000000" w:rsidR="00000000" w:rsidRPr="00000000">
        <w:rPr>
          <w:rtl w:val="0"/>
        </w:rPr>
        <w:t xml:space="preserve">%) is the lowest</w:t>
      </w:r>
      <w:r w:rsidDel="00000000" w:rsidR="00000000" w:rsidRPr="00000000">
        <w:rPr>
          <w:rtl w:val="0"/>
        </w:rPr>
        <w:t xml:space="preserve">,</w:t>
      </w:r>
      <w:r w:rsidDel="00000000" w:rsidR="00000000" w:rsidRPr="00000000">
        <w:rPr>
          <w:rtl w:val="0"/>
        </w:rPr>
        <w:t xml:space="preserve"> as  Chile's rate is (6.59%), Thailand’s is (-0.32%), and India’s rate is (8.53%). It is notable that the GDP levels in </w:t>
      </w:r>
      <w:r w:rsidDel="00000000" w:rsidR="00000000" w:rsidRPr="00000000">
        <w:rPr>
          <w:rtl w:val="0"/>
        </w:rPr>
        <w:t xml:space="preserve">Sri Lanka</w:t>
      </w:r>
      <w:r w:rsidDel="00000000" w:rsidR="00000000" w:rsidRPr="00000000">
        <w:rPr>
          <w:rtl w:val="0"/>
        </w:rPr>
        <w:t xml:space="preserve"> are the lowest among the three countries.</w:t>
      </w:r>
    </w:p>
    <w:p w:rsidR="00000000" w:rsidDel="00000000" w:rsidP="00000000" w:rsidRDefault="00000000" w:rsidRPr="00000000" w14:paraId="0000001E">
      <w:pPr>
        <w:pageBreakBefore w:val="0"/>
        <w:jc w:val="both"/>
        <w:rPr/>
      </w:pPr>
      <w:r w:rsidDel="00000000" w:rsidR="00000000" w:rsidRPr="00000000">
        <w:rPr>
          <w:rtl w:val="0"/>
        </w:rPr>
      </w:r>
    </w:p>
    <w:p w:rsidR="00000000" w:rsidDel="00000000" w:rsidP="00000000" w:rsidRDefault="00000000" w:rsidRPr="00000000" w14:paraId="0000001F">
      <w:pPr>
        <w:pageBreakBefore w:val="0"/>
        <w:rPr>
          <w:i w:val="1"/>
          <w:iCs w:val="1"/>
          <w:color w:val="444499"/>
          <w:sz w:val="20"/>
          <w:szCs w:val="20"/>
        </w:rPr>
      </w:pPr>
      <w:r w:rsidDel="00000000" w:rsidR="00000000" w:rsidRPr="00000000">
        <w:rPr/>
        <w:drawing>
          <wp:inline distB="114300" distT="114300" distL="114300" distR="114300">
            <wp:extent cx="5731200" cy="4292600"/>
            <wp:effectExtent b="0" l="0" r="0" t="0"/>
            <wp:docPr id="10"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ageBreakBefore w:val="0"/>
        <w:jc w:val="center"/>
        <w:rPr>
          <w:sz w:val="22"/>
          <w:szCs w:val="22"/>
        </w:rPr>
      </w:pPr>
      <w:r w:rsidDel="00000000" w:rsidR="00000000" w:rsidRPr="00000000">
        <w:rPr>
          <w:sz w:val="22"/>
          <w:szCs w:val="22"/>
          <w:rtl w:val="0"/>
        </w:rPr>
        <w:t xml:space="preserve">Figure 1. GDP Comparison Among Peer Countries (2020-2021)</w:t>
      </w:r>
    </w:p>
    <w:p w:rsidR="00000000" w:rsidDel="00000000" w:rsidP="00000000" w:rsidRDefault="00000000" w:rsidRPr="00000000" w14:paraId="00000021">
      <w:pPr>
        <w:pageBreakBefore w:val="0"/>
        <w:jc w:val="left"/>
        <w:rPr/>
      </w:pPr>
      <w:r w:rsidDel="00000000" w:rsidR="00000000" w:rsidRPr="00000000">
        <w:rPr>
          <w:rtl w:val="0"/>
        </w:rPr>
      </w:r>
    </w:p>
    <w:p w:rsidR="00000000" w:rsidDel="00000000" w:rsidP="00000000" w:rsidRDefault="00000000" w:rsidRPr="00000000" w14:paraId="00000022">
      <w:pPr>
        <w:pageBreakBefore w:val="0"/>
        <w:jc w:val="left"/>
        <w:rPr/>
      </w:pPr>
      <w:r w:rsidDel="00000000" w:rsidR="00000000" w:rsidRPr="00000000">
        <w:rPr>
          <w:rtl w:val="0"/>
        </w:rPr>
      </w:r>
    </w:p>
    <w:p w:rsidR="00000000" w:rsidDel="00000000" w:rsidP="00000000" w:rsidRDefault="00000000" w:rsidRPr="00000000" w14:paraId="00000023">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4">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is illustrated in Figure 2.</w:t>
      </w:r>
    </w:p>
    <w:p w:rsidR="00000000" w:rsidDel="00000000" w:rsidP="00000000" w:rsidRDefault="00000000" w:rsidRPr="00000000" w14:paraId="00000025">
      <w:pPr>
        <w:pageBreakBefore w:val="0"/>
        <w:jc w:val="both"/>
        <w:rPr/>
      </w:pPr>
      <w:r w:rsidDel="00000000" w:rsidR="00000000" w:rsidRPr="00000000">
        <w:rPr>
          <w:rtl w:val="0"/>
        </w:rPr>
      </w:r>
    </w:p>
    <w:p w:rsidR="00000000" w:rsidDel="00000000" w:rsidP="00000000" w:rsidRDefault="00000000" w:rsidRPr="00000000" w14:paraId="00000026">
      <w:pPr>
        <w:pageBreakBefore w:val="0"/>
        <w:jc w:val="both"/>
        <w:rPr/>
      </w:pPr>
      <w:r w:rsidDel="00000000" w:rsidR="00000000" w:rsidRPr="00000000">
        <w:rPr>
          <w:rtl w:val="0"/>
        </w:rPr>
        <w:t xml:space="preserve">The comparable countries have a sharp</w:t>
      </w:r>
      <w:r w:rsidDel="00000000" w:rsidR="00000000" w:rsidRPr="00000000">
        <w:rPr>
          <w:rtl w:val="0"/>
        </w:rPr>
        <w:t xml:space="preserve"> in ECI level between 2019 and 2020, and become less volatile afterwards.</w:t>
      </w:r>
      <w:r w:rsidDel="00000000" w:rsidR="00000000" w:rsidRPr="00000000">
        <w:rPr>
          <w:rtl w:val="0"/>
        </w:rPr>
        <w:t xml:space="preserve"> Sri Lanka</w:t>
      </w:r>
      <w:r w:rsidDel="00000000" w:rsidR="00000000" w:rsidRPr="00000000">
        <w:rPr>
          <w:rtl w:val="0"/>
        </w:rPr>
        <w:t xml:space="preserve"> exhibits a large increase in production capability in 2019, however, an economic crisis began shortly afterwards, halting its production growth. </w:t>
      </w:r>
      <w:r w:rsidDel="00000000" w:rsidR="00000000" w:rsidRPr="00000000">
        <w:rPr>
          <w:rtl w:val="0"/>
        </w:rPr>
        <w:t xml:space="preserve">Sri Lanka</w:t>
      </w:r>
      <w:r w:rsidDel="00000000" w:rsidR="00000000" w:rsidRPr="00000000">
        <w:rPr>
          <w:rtl w:val="0"/>
        </w:rPr>
        <w:t xml:space="preserve"> has seen a 274.17% increase in its ECI, which is greater than Thailand's (-67.19%), and India's (215.84%), but falls short of Chile's (280.71%).</w:t>
      </w:r>
    </w:p>
    <w:p w:rsidR="00000000" w:rsidDel="00000000" w:rsidP="00000000" w:rsidRDefault="00000000" w:rsidRPr="00000000" w14:paraId="00000027">
      <w:pPr>
        <w:pageBreakBefore w:val="0"/>
        <w:jc w:val="both"/>
        <w:rPr/>
      </w:pPr>
      <w:r w:rsidDel="00000000" w:rsidR="00000000" w:rsidRPr="00000000">
        <w:rPr>
          <w:rtl w:val="0"/>
        </w:rPr>
      </w:r>
    </w:p>
    <w:p w:rsidR="00000000" w:rsidDel="00000000" w:rsidP="00000000" w:rsidRDefault="00000000" w:rsidRPr="00000000" w14:paraId="00000028">
      <w:pPr>
        <w:pageBreakBefore w:val="0"/>
        <w:jc w:val="left"/>
        <w:rPr/>
      </w:pPr>
      <w:r w:rsidDel="00000000" w:rsidR="00000000" w:rsidRPr="00000000">
        <w:rPr>
          <w:rtl w:val="0"/>
        </w:rPr>
        <w:t xml:space="preserve">    </w:t>
      </w:r>
      <w:r w:rsidDel="00000000" w:rsidR="00000000" w:rsidRPr="00000000">
        <w:rPr/>
        <w:drawing>
          <wp:inline distB="114300" distT="114300" distL="114300" distR="114300">
            <wp:extent cx="5731200" cy="4292600"/>
            <wp:effectExtent b="0" l="0" r="0" t="0"/>
            <wp:docPr id="13"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ageBreakBefore w:val="0"/>
        <w:jc w:val="center"/>
        <w:rPr/>
      </w:pPr>
      <w:r w:rsidDel="00000000" w:rsidR="00000000" w:rsidRPr="00000000">
        <w:rPr>
          <w:rtl w:val="0"/>
        </w:rPr>
        <w:t xml:space="preserve">   </w:t>
      </w:r>
      <w:r w:rsidDel="00000000" w:rsidR="00000000" w:rsidRPr="00000000">
        <w:rPr>
          <w:sz w:val="22"/>
          <w:szCs w:val="22"/>
          <w:rtl w:val="0"/>
        </w:rPr>
        <w:t xml:space="preserve">    Figure 2. ECI Comparison Among Peer Countries (2019-2022) </w:t>
      </w:r>
      <w:r w:rsidDel="00000000" w:rsidR="00000000" w:rsidRPr="00000000">
        <w:rPr>
          <w:rtl w:val="0"/>
        </w:rPr>
        <w:t xml:space="preserve">                        </w:t>
      </w:r>
    </w:p>
    <w:p w:rsidR="00000000" w:rsidDel="00000000" w:rsidP="00000000" w:rsidRDefault="00000000" w:rsidRPr="00000000" w14:paraId="0000002A">
      <w:pPr>
        <w:pageBreakBefore w:val="0"/>
        <w:jc w:val="left"/>
        <w:rPr/>
      </w:pPr>
      <w:r w:rsidDel="00000000" w:rsidR="00000000" w:rsidRPr="00000000">
        <w:rPr>
          <w:rtl w:val="0"/>
        </w:rPr>
      </w:r>
    </w:p>
    <w:p w:rsidR="00000000" w:rsidDel="00000000" w:rsidP="00000000" w:rsidRDefault="00000000" w:rsidRPr="00000000" w14:paraId="0000002B">
      <w:pPr>
        <w:pageBreakBefore w:val="0"/>
        <w:jc w:val="both"/>
        <w:rPr/>
      </w:pPr>
      <w:r w:rsidDel="00000000" w:rsidR="00000000" w:rsidRPr="00000000">
        <w:rPr>
          <w:rtl w:val="0"/>
        </w:rPr>
        <w:t xml:space="preserve">Figure 3 offers a further comparison of GDP Growth and ECI over the time span from 2020 to 2022 for </w:t>
      </w:r>
      <w:r w:rsidDel="00000000" w:rsidR="00000000" w:rsidRPr="00000000">
        <w:rPr>
          <w:rtl w:val="0"/>
        </w:rPr>
        <w:t xml:space="preserve">Sri Lanka</w:t>
      </w:r>
      <w:r w:rsidDel="00000000" w:rsidR="00000000" w:rsidRPr="00000000">
        <w:rPr>
          <w:rtl w:val="0"/>
        </w:rPr>
        <w:t xml:space="preserve">. T</w:t>
      </w:r>
      <w:r w:rsidDel="00000000" w:rsidR="00000000" w:rsidRPr="00000000">
        <w:rPr>
          <w:rtl w:val="0"/>
        </w:rPr>
        <w:t xml:space="preserve">he decline in GDP during the period from 2020 to 2022 is contrasted by a growth of ECI in that period.</w:t>
      </w:r>
      <w:r w:rsidDel="00000000" w:rsidR="00000000" w:rsidRPr="00000000">
        <w:rPr>
          <w:rtl w:val="0"/>
        </w:rPr>
        <w:t xml:space="preserve"> However, t</w:t>
      </w:r>
      <w:r w:rsidDel="00000000" w:rsidR="00000000" w:rsidRPr="00000000">
        <w:rPr>
          <w:rtl w:val="0"/>
        </w:rPr>
        <w:t xml:space="preserve">he ECI followed GDP trends, which can be interpreted as advancements in production in the prior year.</w:t>
      </w:r>
      <w:r w:rsidDel="00000000" w:rsidR="00000000" w:rsidRPr="00000000">
        <w:rPr>
          <w:rtl w:val="0"/>
        </w:rPr>
        <w:t xml:space="preserve"> In order to provide a more concrete answer to why this has happened, we will dive into an analysis of </w:t>
      </w:r>
      <w:r w:rsidDel="00000000" w:rsidR="00000000" w:rsidRPr="00000000">
        <w:rPr>
          <w:rtl w:val="0"/>
        </w:rPr>
        <w:t xml:space="preserve">Sri Lanka</w:t>
      </w:r>
      <w:r w:rsidDel="00000000" w:rsidR="00000000" w:rsidRPr="00000000">
        <w:rPr>
          <w:rtl w:val="0"/>
        </w:rPr>
        <w:t xml:space="preserve">’s production structure and its product space designs in the next few sections.</w:t>
      </w:r>
    </w:p>
    <w:p w:rsidR="00000000" w:rsidDel="00000000" w:rsidP="00000000" w:rsidRDefault="00000000" w:rsidRPr="00000000" w14:paraId="0000002C">
      <w:pPr>
        <w:pageBreakBefore w:val="0"/>
        <w:jc w:val="both"/>
        <w:rPr/>
      </w:pPr>
      <w:r w:rsidDel="00000000" w:rsidR="00000000" w:rsidRPr="00000000">
        <w:rPr>
          <w:rtl w:val="0"/>
        </w:rPr>
      </w:r>
    </w:p>
    <w:p w:rsidR="00000000" w:rsidDel="00000000" w:rsidP="00000000" w:rsidRDefault="00000000" w:rsidRPr="00000000" w14:paraId="0000002D">
      <w:pPr>
        <w:jc w:val="center"/>
        <w:rPr>
          <w:b w:val="0"/>
          <w:bCs w:val="0"/>
          <w:i w:val="1"/>
          <w:iCs w:val="1"/>
          <w:color w:val="444499"/>
          <w:sz w:val="20"/>
          <w:szCs w:val="20"/>
        </w:rPr>
      </w:pPr>
      <w:r w:rsidDel="00000000" w:rsidR="00000000" w:rsidRPr="00000000">
        <w:rPr/>
        <w:drawing>
          <wp:inline distB="114300" distT="114300" distL="114300" distR="114300">
            <wp:extent cx="5731200" cy="4292600"/>
            <wp:effectExtent b="0" l="0" r="0" t="0"/>
            <wp:docPr id="2"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731200" cy="4292600"/>
                    </a:xfrm>
                    <a:prstGeom prst="rect"/>
                    <a:ln/>
                  </pic:spPr>
                </pic:pic>
              </a:graphicData>
            </a:graphic>
          </wp:inline>
        </w:drawing>
      </w:r>
      <w:r w:rsidDel="00000000" w:rsidR="00000000" w:rsidRPr="00000000">
        <w:rPr>
          <w:sz w:val="22"/>
          <w:szCs w:val="22"/>
          <w:rtl w:val="0"/>
        </w:rPr>
        <w:t xml:space="preserve">Figure</w:t>
      </w:r>
      <w:r w:rsidDel="00000000" w:rsidR="00000000" w:rsidRPr="00000000">
        <w:rPr>
          <w:sz w:val="22"/>
          <w:szCs w:val="22"/>
          <w:rtl w:val="0"/>
        </w:rPr>
        <w:t xml:space="preserve"> 3. GDP Growth and ECI for</w:t>
      </w:r>
      <w:r w:rsidDel="00000000" w:rsidR="00000000" w:rsidRPr="00000000">
        <w:rPr>
          <w:sz w:val="22"/>
          <w:szCs w:val="22"/>
          <w:rtl w:val="0"/>
        </w:rPr>
        <w:t xml:space="preserve"> Sri Lanka</w:t>
      </w:r>
      <w:r w:rsidDel="00000000" w:rsidR="00000000" w:rsidRPr="00000000">
        <w:rPr>
          <w:sz w:val="22"/>
          <w:szCs w:val="22"/>
          <w:rtl w:val="0"/>
        </w:rPr>
        <w:t xml:space="preserve"> (2020-2022)</w:t>
      </w:r>
      <w:r w:rsidDel="00000000" w:rsidR="00000000" w:rsidRPr="00000000">
        <w:rPr>
          <w:rtl w:val="0"/>
        </w:rPr>
      </w:r>
    </w:p>
    <w:p w:rsidR="00000000" w:rsidDel="00000000" w:rsidP="00000000" w:rsidRDefault="00000000" w:rsidRPr="00000000" w14:paraId="0000002E">
      <w:pPr>
        <w:pageBreakBefore w:val="0"/>
        <w:jc w:val="both"/>
        <w:rPr>
          <w:b w:val="1"/>
          <w:bCs w:val="1"/>
        </w:rPr>
      </w:pPr>
      <w:r w:rsidDel="00000000" w:rsidR="00000000" w:rsidRPr="00000000">
        <w:rPr>
          <w:rtl w:val="0"/>
        </w:rPr>
      </w:r>
    </w:p>
    <w:p w:rsidR="00000000" w:rsidDel="00000000" w:rsidP="00000000" w:rsidRDefault="00000000" w:rsidRPr="00000000" w14:paraId="0000002F">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0">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31">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2">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3">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 digits representing a general category to which the product belongs. Based on the 99 categories extracted from the label, we further group the products into the 18 most widely-accepted industries, as summarized in Table 1.</w:t>
      </w:r>
    </w:p>
    <w:p w:rsidR="00000000" w:rsidDel="00000000" w:rsidP="00000000" w:rsidRDefault="00000000" w:rsidRPr="00000000" w14:paraId="00000034">
      <w:pPr>
        <w:pageBreakBefore w:val="0"/>
        <w:jc w:val="both"/>
        <w:rPr/>
      </w:pPr>
      <w:r w:rsidDel="00000000" w:rsidR="00000000" w:rsidRPr="00000000">
        <w:rPr>
          <w:rtl w:val="0"/>
        </w:rPr>
      </w:r>
    </w:p>
    <w:p w:rsidR="00000000" w:rsidDel="00000000" w:rsidP="00000000" w:rsidRDefault="00000000" w:rsidRPr="00000000" w14:paraId="00000035">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technological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6">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7">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8">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9">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A">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B">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3C">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7">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3">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B">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C">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5D">
      <w:pPr>
        <w:pageBreakBefore w:val="0"/>
        <w:jc w:val="center"/>
        <w:rPr>
          <w:sz w:val="22"/>
          <w:szCs w:val="22"/>
        </w:rPr>
      </w:pPr>
      <w:r w:rsidDel="00000000" w:rsidR="00000000" w:rsidRPr="00000000">
        <w:rPr>
          <w:sz w:val="22"/>
          <w:szCs w:val="22"/>
          <w:rtl w:val="0"/>
        </w:rPr>
        <w:t xml:space="preserve">Table 1. Categorization of Products</w:t>
      </w:r>
    </w:p>
    <w:p w:rsidR="00000000" w:rsidDel="00000000" w:rsidP="00000000" w:rsidRDefault="00000000" w:rsidRPr="00000000" w14:paraId="0000005E">
      <w:pPr>
        <w:pageBreakBefore w:val="0"/>
        <w:jc w:val="both"/>
        <w:rPr/>
      </w:pPr>
      <w:r w:rsidDel="00000000" w:rsidR="00000000" w:rsidRPr="00000000">
        <w:rPr>
          <w:rtl w:val="0"/>
        </w:rPr>
      </w:r>
    </w:p>
    <w:p w:rsidR="00000000" w:rsidDel="00000000" w:rsidP="00000000" w:rsidRDefault="00000000" w:rsidRPr="00000000" w14:paraId="0000005F">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Tables 2a and 2b show the OLS results in a universe of 107 and 21 typical countries respectively.</w:t>
      </w:r>
    </w:p>
    <w:p w:rsidR="00000000" w:rsidDel="00000000" w:rsidP="00000000" w:rsidRDefault="00000000" w:rsidRPr="00000000" w14:paraId="00000060">
      <w:pPr>
        <w:pageBreakBefore w:val="0"/>
        <w:jc w:val="both"/>
        <w:rPr/>
      </w:pPr>
      <w:r w:rsidDel="00000000" w:rsidR="00000000" w:rsidRPr="00000000">
        <w:rPr>
          <w:rtl w:val="0"/>
        </w:rPr>
      </w:r>
    </w:p>
    <w:p w:rsidR="00000000" w:rsidDel="00000000" w:rsidP="00000000" w:rsidRDefault="00000000" w:rsidRPr="00000000" w14:paraId="00000061">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2">
            <w:pPr>
              <w:pageBreakBefore w:val="0"/>
              <w:jc w:val="center"/>
              <w:rPr/>
            </w:pPr>
            <w:r w:rsidDel="00000000" w:rsidR="00000000" w:rsidRPr="00000000">
              <w:rPr>
                <w:rtl w:val="0"/>
              </w:rPr>
            </w:r>
          </w:p>
        </w:tc>
        <w:tc>
          <w:tcPr/>
          <w:p w:rsidR="00000000" w:rsidDel="00000000" w:rsidP="00000000" w:rsidRDefault="00000000" w:rsidRPr="00000000" w14:paraId="00000063">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4">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5">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6">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67">
            <w:pPr>
              <w:jc w:val="center"/>
              <w:rPr>
                <w:sz w:val="22"/>
                <w:szCs w:val="22"/>
              </w:rPr>
            </w:pPr>
            <w:r w:rsidDel="00000000" w:rsidR="00000000" w:rsidRPr="00000000">
              <w:rPr>
                <w:sz w:val="22"/>
                <w:szCs w:val="22"/>
                <w:rtl w:val="0"/>
              </w:rPr>
              <w:t xml:space="preserve">0.075</w:t>
            </w:r>
          </w:p>
        </w:tc>
        <w:tc>
          <w:tcPr>
            <w:vAlign w:val="bottom"/>
          </w:tcPr>
          <w:p w:rsidR="00000000" w:rsidDel="00000000" w:rsidP="00000000" w:rsidRDefault="00000000" w:rsidRPr="00000000" w14:paraId="00000068">
            <w:pPr>
              <w:pageBreakBefore w:val="0"/>
              <w:jc w:val="center"/>
              <w:rPr>
                <w:sz w:val="22"/>
                <w:szCs w:val="22"/>
              </w:rPr>
            </w:pPr>
            <w:r w:rsidDel="00000000" w:rsidR="00000000" w:rsidRPr="00000000">
              <w:rPr>
                <w:sz w:val="22"/>
                <w:szCs w:val="22"/>
                <w:rtl w:val="0"/>
              </w:rPr>
              <w:t xml:space="preserve">0.006</w:t>
            </w:r>
          </w:p>
        </w:tc>
        <w:tc>
          <w:tcPr>
            <w:vAlign w:val="bottom"/>
          </w:tcPr>
          <w:p w:rsidR="00000000" w:rsidDel="00000000" w:rsidP="00000000" w:rsidRDefault="00000000" w:rsidRPr="00000000" w14:paraId="00000069">
            <w:pPr>
              <w:pageBreakBefore w:val="0"/>
              <w:jc w:val="center"/>
              <w:rPr>
                <w:sz w:val="22"/>
                <w:szCs w:val="22"/>
              </w:rPr>
            </w:pPr>
            <w:r w:rsidDel="00000000" w:rsidR="00000000" w:rsidRPr="00000000">
              <w:rPr>
                <w:sz w:val="22"/>
                <w:szCs w:val="22"/>
                <w:rtl w:val="0"/>
              </w:rPr>
              <w:t xml:space="preserve">0.002</w:t>
            </w:r>
          </w:p>
        </w:tc>
      </w:tr>
      <w:tr>
        <w:trPr>
          <w:cantSplit w:val="0"/>
          <w:tblHeader w:val="0"/>
        </w:trPr>
        <w:tc>
          <w:tcPr/>
          <w:p w:rsidR="00000000" w:rsidDel="00000000" w:rsidP="00000000" w:rsidRDefault="00000000" w:rsidRPr="00000000" w14:paraId="0000006A">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B">
            <w:pPr>
              <w:pageBreakBefore w:val="0"/>
              <w:jc w:val="center"/>
              <w:rPr>
                <w:sz w:val="22"/>
                <w:szCs w:val="22"/>
                <w:highlight w:val="white"/>
              </w:rPr>
            </w:pPr>
            <w:r w:rsidDel="00000000" w:rsidR="00000000" w:rsidRPr="00000000">
              <w:rPr>
                <w:sz w:val="22"/>
                <w:szCs w:val="22"/>
                <w:highlight w:val="white"/>
                <w:rtl w:val="0"/>
              </w:rPr>
              <w:t xml:space="preserve">9.556</w:t>
            </w:r>
          </w:p>
        </w:tc>
        <w:tc>
          <w:tcPr>
            <w:vAlign w:val="bottom"/>
          </w:tcPr>
          <w:p w:rsidR="00000000" w:rsidDel="00000000" w:rsidP="00000000" w:rsidRDefault="00000000" w:rsidRPr="00000000" w14:paraId="0000006C">
            <w:pPr>
              <w:pageBreakBefore w:val="0"/>
              <w:jc w:val="center"/>
              <w:rPr>
                <w:sz w:val="22"/>
                <w:szCs w:val="22"/>
                <w:highlight w:val="white"/>
              </w:rPr>
            </w:pPr>
            <w:r w:rsidDel="00000000" w:rsidR="00000000" w:rsidRPr="00000000">
              <w:rPr>
                <w:sz w:val="22"/>
                <w:szCs w:val="22"/>
                <w:highlight w:val="white"/>
                <w:rtl w:val="0"/>
              </w:rPr>
              <w:t xml:space="preserve">1.638</w:t>
            </w:r>
          </w:p>
        </w:tc>
        <w:tc>
          <w:tcPr>
            <w:vAlign w:val="bottom"/>
          </w:tcPr>
          <w:p w:rsidR="00000000" w:rsidDel="00000000" w:rsidP="00000000" w:rsidRDefault="00000000" w:rsidRPr="00000000" w14:paraId="0000006D">
            <w:pPr>
              <w:pageBreakBefore w:val="0"/>
              <w:jc w:val="center"/>
              <w:rPr>
                <w:sz w:val="22"/>
                <w:szCs w:val="22"/>
              </w:rPr>
            </w:pPr>
            <w:r w:rsidDel="00000000" w:rsidR="00000000" w:rsidRPr="00000000">
              <w:rPr>
                <w:sz w:val="22"/>
                <w:szCs w:val="22"/>
                <w:rtl w:val="0"/>
              </w:rPr>
              <w:t xml:space="preserve">1.175</w:t>
            </w:r>
          </w:p>
        </w:tc>
      </w:tr>
      <w:tr>
        <w:trPr>
          <w:cantSplit w:val="0"/>
          <w:tblHeader w:val="0"/>
        </w:trPr>
        <w:tc>
          <w:tcPr/>
          <w:p w:rsidR="00000000" w:rsidDel="00000000" w:rsidP="00000000" w:rsidRDefault="00000000" w:rsidRPr="00000000" w14:paraId="0000006E">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6F">
            <w:pPr>
              <w:pageBreakBefore w:val="0"/>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0">
            <w:pPr>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1">
            <w:pPr>
              <w:jc w:val="center"/>
              <w:rPr>
                <w:sz w:val="22"/>
                <w:szCs w:val="22"/>
              </w:rPr>
            </w:pPr>
            <w:r w:rsidDel="00000000" w:rsidR="00000000" w:rsidRPr="00000000">
              <w:rPr>
                <w:sz w:val="22"/>
                <w:szCs w:val="22"/>
                <w:rtl w:val="0"/>
              </w:rPr>
              <w:t xml:space="preserve">107</w:t>
            </w:r>
          </w:p>
        </w:tc>
      </w:tr>
    </w:tbl>
    <w:p w:rsidR="00000000" w:rsidDel="00000000" w:rsidP="00000000" w:rsidRDefault="00000000" w:rsidRPr="00000000" w14:paraId="00000072">
      <w:pPr>
        <w:pageBreakBefore w:val="0"/>
        <w:jc w:val="center"/>
        <w:rPr>
          <w:sz w:val="22"/>
          <w:szCs w:val="22"/>
        </w:rPr>
      </w:pPr>
      <w:r w:rsidDel="00000000" w:rsidR="00000000" w:rsidRPr="00000000">
        <w:rPr>
          <w:sz w:val="22"/>
          <w:szCs w:val="22"/>
          <w:rtl w:val="0"/>
        </w:rPr>
        <w:t xml:space="preserve">Table 2a. OLS Regression Results of GDP against Percentage Volume of </w:t>
      </w:r>
      <w:r w:rsidDel="00000000" w:rsidR="00000000" w:rsidRPr="00000000">
        <w:rPr>
          <w:sz w:val="22"/>
          <w:szCs w:val="22"/>
          <w:rtl w:val="0"/>
        </w:rPr>
        <w:t xml:space="preserve">Exports </w:t>
      </w:r>
      <w:r w:rsidDel="00000000" w:rsidR="00000000" w:rsidRPr="00000000">
        <w:rPr>
          <w:rtl w:val="0"/>
        </w:rPr>
      </w:r>
    </w:p>
    <w:p w:rsidR="00000000" w:rsidDel="00000000" w:rsidP="00000000" w:rsidRDefault="00000000" w:rsidRPr="00000000" w14:paraId="00000073">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4">
            <w:pPr>
              <w:pageBreakBefore w:val="0"/>
              <w:jc w:val="center"/>
              <w:rPr/>
            </w:pPr>
            <w:r w:rsidDel="00000000" w:rsidR="00000000" w:rsidRPr="00000000">
              <w:rPr>
                <w:rtl w:val="0"/>
              </w:rPr>
            </w:r>
          </w:p>
        </w:tc>
        <w:tc>
          <w:tcPr/>
          <w:p w:rsidR="00000000" w:rsidDel="00000000" w:rsidP="00000000" w:rsidRDefault="00000000" w:rsidRPr="00000000" w14:paraId="00000075">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6">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7">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8">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79">
            <w:pPr>
              <w:pageBreakBefore w:val="0"/>
              <w:jc w:val="center"/>
              <w:rPr>
                <w:sz w:val="22"/>
                <w:szCs w:val="22"/>
              </w:rPr>
            </w:pPr>
            <w:r w:rsidDel="00000000" w:rsidR="00000000" w:rsidRPr="00000000">
              <w:rPr>
                <w:sz w:val="22"/>
                <w:szCs w:val="22"/>
                <w:rtl w:val="0"/>
              </w:rPr>
              <w:t xml:space="preserve">0.149</w:t>
            </w:r>
          </w:p>
        </w:tc>
        <w:tc>
          <w:tcPr>
            <w:vAlign w:val="bottom"/>
          </w:tcPr>
          <w:p w:rsidR="00000000" w:rsidDel="00000000" w:rsidP="00000000" w:rsidRDefault="00000000" w:rsidRPr="00000000" w14:paraId="0000007A">
            <w:pPr>
              <w:pageBreakBefore w:val="0"/>
              <w:jc w:val="center"/>
              <w:rPr>
                <w:sz w:val="22"/>
                <w:szCs w:val="22"/>
              </w:rPr>
            </w:pPr>
            <w:r w:rsidDel="00000000" w:rsidR="00000000" w:rsidRPr="00000000">
              <w:rPr>
                <w:sz w:val="22"/>
                <w:szCs w:val="22"/>
                <w:rtl w:val="0"/>
              </w:rPr>
              <w:t xml:space="preserve">0.003</w:t>
            </w:r>
          </w:p>
        </w:tc>
        <w:tc>
          <w:tcPr>
            <w:vAlign w:val="bottom"/>
          </w:tcPr>
          <w:p w:rsidR="00000000" w:rsidDel="00000000" w:rsidP="00000000" w:rsidRDefault="00000000" w:rsidRPr="00000000" w14:paraId="0000007B">
            <w:pPr>
              <w:pageBreakBefore w:val="0"/>
              <w:jc w:val="center"/>
              <w:rPr>
                <w:sz w:val="22"/>
                <w:szCs w:val="22"/>
              </w:rPr>
            </w:pPr>
            <w:r w:rsidDel="00000000" w:rsidR="00000000" w:rsidRPr="00000000">
              <w:rPr>
                <w:sz w:val="22"/>
                <w:szCs w:val="22"/>
                <w:rtl w:val="0"/>
              </w:rPr>
              <w:t xml:space="preserve">-0.012</w:t>
            </w:r>
          </w:p>
        </w:tc>
      </w:tr>
      <w:tr>
        <w:trPr>
          <w:cantSplit w:val="0"/>
          <w:tblHeader w:val="0"/>
        </w:trPr>
        <w:tc>
          <w:tcPr/>
          <w:p w:rsidR="00000000" w:rsidDel="00000000" w:rsidP="00000000" w:rsidRDefault="00000000" w:rsidRPr="00000000" w14:paraId="0000007C">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D">
            <w:pPr>
              <w:pageBreakBefore w:val="0"/>
              <w:jc w:val="center"/>
              <w:rPr>
                <w:sz w:val="22"/>
                <w:szCs w:val="22"/>
                <w:highlight w:val="white"/>
              </w:rPr>
            </w:pPr>
            <w:r w:rsidDel="00000000" w:rsidR="00000000" w:rsidRPr="00000000">
              <w:rPr>
                <w:sz w:val="22"/>
                <w:szCs w:val="22"/>
                <w:highlight w:val="white"/>
                <w:rtl w:val="0"/>
              </w:rPr>
              <w:t xml:space="preserve">4.510</w:t>
            </w:r>
          </w:p>
        </w:tc>
        <w:tc>
          <w:tcPr>
            <w:vAlign w:val="bottom"/>
          </w:tcPr>
          <w:p w:rsidR="00000000" w:rsidDel="00000000" w:rsidP="00000000" w:rsidRDefault="00000000" w:rsidRPr="00000000" w14:paraId="0000007E">
            <w:pPr>
              <w:pageBreakBefore w:val="0"/>
              <w:jc w:val="center"/>
              <w:rPr>
                <w:sz w:val="22"/>
                <w:szCs w:val="22"/>
                <w:highlight w:val="white"/>
              </w:rPr>
            </w:pPr>
            <w:r w:rsidDel="00000000" w:rsidR="00000000" w:rsidRPr="00000000">
              <w:rPr>
                <w:sz w:val="22"/>
                <w:szCs w:val="22"/>
                <w:highlight w:val="white"/>
                <w:rtl w:val="0"/>
              </w:rPr>
              <w:t xml:space="preserve">1.059</w:t>
            </w:r>
          </w:p>
        </w:tc>
        <w:tc>
          <w:tcPr>
            <w:vAlign w:val="bottom"/>
          </w:tcPr>
          <w:p w:rsidR="00000000" w:rsidDel="00000000" w:rsidP="00000000" w:rsidRDefault="00000000" w:rsidRPr="00000000" w14:paraId="0000007F">
            <w:pPr>
              <w:pageBreakBefore w:val="0"/>
              <w:jc w:val="center"/>
              <w:rPr>
                <w:sz w:val="22"/>
                <w:szCs w:val="22"/>
              </w:rPr>
            </w:pPr>
            <w:r w:rsidDel="00000000" w:rsidR="00000000" w:rsidRPr="00000000">
              <w:rPr>
                <w:sz w:val="22"/>
                <w:szCs w:val="22"/>
                <w:rtl w:val="0"/>
              </w:rPr>
              <w:t xml:space="preserve">0.7542</w:t>
            </w:r>
          </w:p>
        </w:tc>
      </w:tr>
      <w:tr>
        <w:trPr>
          <w:cantSplit w:val="0"/>
          <w:tblHeader w:val="0"/>
        </w:trPr>
        <w:tc>
          <w:tcPr/>
          <w:p w:rsidR="00000000" w:rsidDel="00000000" w:rsidP="00000000" w:rsidRDefault="00000000" w:rsidRPr="00000000" w14:paraId="00000080">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1">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2">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3">
            <w:pPr>
              <w:pageBreakBefore w:val="0"/>
              <w:jc w:val="center"/>
              <w:rPr>
                <w:sz w:val="22"/>
                <w:szCs w:val="22"/>
              </w:rPr>
            </w:pPr>
            <w:r w:rsidDel="00000000" w:rsidR="00000000" w:rsidRPr="00000000">
              <w:rPr>
                <w:sz w:val="22"/>
                <w:szCs w:val="22"/>
                <w:rtl w:val="0"/>
              </w:rPr>
              <w:t xml:space="preserve">21</w:t>
            </w:r>
          </w:p>
        </w:tc>
      </w:tr>
    </w:tbl>
    <w:p w:rsidR="00000000" w:rsidDel="00000000" w:rsidP="00000000" w:rsidRDefault="00000000" w:rsidRPr="00000000" w14:paraId="00000084">
      <w:pPr>
        <w:pageBreakBefore w:val="0"/>
        <w:jc w:val="center"/>
        <w:rPr>
          <w:sz w:val="22"/>
          <w:szCs w:val="22"/>
        </w:rPr>
      </w:pPr>
      <w:r w:rsidDel="00000000" w:rsidR="00000000" w:rsidRPr="00000000">
        <w:rPr>
          <w:sz w:val="22"/>
          <w:szCs w:val="22"/>
          <w:rtl w:val="0"/>
        </w:rPr>
        <w:t xml:space="preserve">Table 2b. OLS Regression Results of GDP against Volume of Percentage Exports</w:t>
      </w:r>
    </w:p>
    <w:p w:rsidR="00000000" w:rsidDel="00000000" w:rsidP="00000000" w:rsidRDefault="00000000" w:rsidRPr="00000000" w14:paraId="00000085">
      <w:pPr>
        <w:pageBreakBefore w:val="0"/>
        <w:jc w:val="center"/>
        <w:rPr>
          <w:sz w:val="22"/>
          <w:szCs w:val="22"/>
        </w:rPr>
      </w:pPr>
      <w:r w:rsidDel="00000000" w:rsidR="00000000" w:rsidRPr="00000000">
        <w:rPr>
          <w:rtl w:val="0"/>
        </w:rPr>
      </w:r>
    </w:p>
    <w:p w:rsidR="00000000" w:rsidDel="00000000" w:rsidP="00000000" w:rsidRDefault="00000000" w:rsidRPr="00000000" w14:paraId="00000086">
      <w:pPr>
        <w:pageBreakBefore w:val="0"/>
        <w:jc w:val="both"/>
        <w:rPr>
          <w:b w:val="1"/>
          <w:bCs w:val="1"/>
        </w:rPr>
      </w:pPr>
      <w:r w:rsidDel="00000000" w:rsidR="00000000" w:rsidRPr="00000000">
        <w:rPr>
          <w:rtl w:val="0"/>
        </w:rPr>
      </w:r>
    </w:p>
    <w:p w:rsidR="00000000" w:rsidDel="00000000" w:rsidP="00000000" w:rsidRDefault="00000000" w:rsidRPr="00000000" w14:paraId="00000087">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8">
      <w:pPr>
        <w:pageBreakBefore w:val="0"/>
        <w:jc w:val="both"/>
        <w:rPr/>
      </w:pPr>
      <w:r w:rsidDel="00000000" w:rsidR="00000000" w:rsidRPr="00000000">
        <w:rPr>
          <w:rtl w:val="0"/>
        </w:rPr>
        <w:t xml:space="preserve">Based on the aforementioned product categorization, we aim to capture </w:t>
      </w:r>
      <w:r w:rsidDel="00000000" w:rsidR="00000000" w:rsidRPr="00000000">
        <w:rPr>
          <w:rtl w:val="0"/>
        </w:rPr>
        <w:t xml:space="preserve">Sri Lanka'</w:t>
      </w:r>
      <w:r w:rsidDel="00000000" w:rsidR="00000000" w:rsidRPr="00000000">
        <w:rPr>
          <w:rtl w:val="0"/>
        </w:rPr>
        <w:t xml:space="preserve">s realized industry production strategy between 2019 and 2022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of developing products within that group. Defining this net distance change as the Realized Industry Development (RID), our export data allow us to calculate the RID of </w:t>
      </w:r>
      <w:r w:rsidDel="00000000" w:rsidR="00000000" w:rsidRPr="00000000">
        <w:rPr>
          <w:rtl w:val="0"/>
        </w:rPr>
        <w:t xml:space="preserve">Sri Lanka</w:t>
      </w:r>
      <w:r w:rsidDel="00000000" w:rsidR="00000000" w:rsidRPr="00000000">
        <w:rPr>
          <w:rtl w:val="0"/>
        </w:rPr>
        <w:t xml:space="preserve"> and the 18 product groups in 2022 through the difference, where a positive RID indicates a shortening of the distance (i.e., advancement of the industry), and a negative RID indicates the reverse.</w:t>
      </w:r>
    </w:p>
    <w:p w:rsidR="00000000" w:rsidDel="00000000" w:rsidP="00000000" w:rsidRDefault="00000000" w:rsidRPr="00000000" w14:paraId="00000089">
      <w:pPr>
        <w:pageBreakBefore w:val="0"/>
        <w:jc w:val="both"/>
        <w:rPr/>
      </w:pPr>
      <w:r w:rsidDel="00000000" w:rsidR="00000000" w:rsidRPr="00000000">
        <w:rPr>
          <w:rtl w:val="0"/>
        </w:rPr>
      </w:r>
    </w:p>
    <w:tbl>
      <w:tblPr>
        <w:tblStyle w:val="Table4"/>
        <w:tblW w:w="4455.0" w:type="dxa"/>
        <w:jc w:val="center"/>
        <w:tblLayout w:type="fixed"/>
        <w:tblLook w:val="0600"/>
      </w:tblPr>
      <w:tblGrid>
        <w:gridCol w:w="2880"/>
        <w:gridCol w:w="1575"/>
        <w:tblGridChange w:id="0">
          <w:tblGrid>
            <w:gridCol w:w="2880"/>
            <w:gridCol w:w="1575"/>
          </w:tblGrid>
        </w:tblGridChange>
      </w:tblGrid>
      <w:tr>
        <w:trPr>
          <w:cantSplit w:val="0"/>
          <w:trHeight w:val="315" w:hRule="atLeast"/>
          <w:tblHeader w:val="1"/>
        </w:trPr>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rPr>
                <w:b w:val="1"/>
                <w:bCs w:val="1"/>
                <w:color w:val="ffffff"/>
                <w:sz w:val="20"/>
                <w:szCs w:val="20"/>
              </w:rPr>
            </w:pPr>
            <w:r w:rsidDel="00000000" w:rsidR="00000000" w:rsidRPr="00000000">
              <w:rPr>
                <w:b w:val="1"/>
                <w:bCs w:val="1"/>
                <w:color w:val="ffffff"/>
                <w:sz w:val="20"/>
                <w:szCs w:val="20"/>
                <w:rtl w:val="0"/>
              </w:rPr>
              <w:t xml:space="preserve">Category</w:t>
            </w:r>
          </w:p>
        </w:tc>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ffffff"/>
                <w:sz w:val="20"/>
                <w:szCs w:val="20"/>
              </w:rPr>
            </w:pPr>
            <w:r w:rsidDel="00000000" w:rsidR="00000000" w:rsidRPr="00000000">
              <w:rPr>
                <w:b w:val="1"/>
                <w:bCs w:val="1"/>
                <w:color w:val="ffffff"/>
                <w:sz w:val="20"/>
                <w:szCs w:val="20"/>
                <w:rtl w:val="0"/>
              </w:rPr>
              <w:t xml:space="preserve">RID (2022)</w:t>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C">
            <w:pPr>
              <w:widowControl w:val="0"/>
              <w:spacing w:line="276" w:lineRule="auto"/>
              <w:ind w:left="180" w:firstLine="0"/>
              <w:rPr>
                <w:sz w:val="20"/>
                <w:szCs w:val="20"/>
              </w:rPr>
            </w:pPr>
            <w:r w:rsidDel="00000000" w:rsidR="00000000" w:rsidRPr="00000000">
              <w:rPr>
                <w:color w:val="7b7b7b"/>
                <w:sz w:val="20"/>
                <w:szCs w:val="20"/>
                <w:rtl w:val="0"/>
              </w:rPr>
              <w:t xml:space="preserve">D</w:t>
            </w:r>
            <w:r w:rsidDel="00000000" w:rsidR="00000000" w:rsidRPr="00000000">
              <w:rPr>
                <w:color w:val="7b7b7b"/>
                <w:sz w:val="20"/>
                <w:szCs w:val="20"/>
                <w:rtl w:val="0"/>
              </w:rPr>
              <w:t xml:space="preserve">aily Instruments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D">
            <w:pPr>
              <w:widowControl w:val="0"/>
              <w:spacing w:line="276" w:lineRule="auto"/>
              <w:rPr>
                <w:sz w:val="20"/>
                <w:szCs w:val="20"/>
              </w:rPr>
            </w:pPr>
            <w:r w:rsidDel="00000000" w:rsidR="00000000" w:rsidRPr="00000000">
              <w:rPr>
                <w:sz w:val="20"/>
                <w:szCs w:val="20"/>
                <w:rtl w:val="0"/>
              </w:rPr>
              <w:t xml:space="preserve">0.001174</w:t>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E">
            <w:pPr>
              <w:widowControl w:val="0"/>
              <w:spacing w:line="276" w:lineRule="auto"/>
              <w:ind w:left="180" w:firstLine="0"/>
              <w:rPr>
                <w:sz w:val="20"/>
                <w:szCs w:val="20"/>
              </w:rPr>
            </w:pPr>
            <w:r w:rsidDel="00000000" w:rsidR="00000000" w:rsidRPr="00000000">
              <w:rPr>
                <w:color w:val="7b7b7b"/>
                <w:sz w:val="20"/>
                <w:szCs w:val="20"/>
                <w:rtl w:val="0"/>
              </w:rPr>
              <w:t xml:space="preserve">Chemicals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F">
            <w:pPr>
              <w:widowControl w:val="0"/>
              <w:spacing w:line="276" w:lineRule="auto"/>
              <w:rPr>
                <w:sz w:val="20"/>
                <w:szCs w:val="20"/>
              </w:rPr>
            </w:pPr>
            <w:r w:rsidDel="00000000" w:rsidR="00000000" w:rsidRPr="00000000">
              <w:rPr>
                <w:sz w:val="20"/>
                <w:szCs w:val="20"/>
                <w:rtl w:val="0"/>
              </w:rPr>
              <w:t xml:space="preserve">-0.020739</w:t>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0">
            <w:pPr>
              <w:widowControl w:val="0"/>
              <w:spacing w:line="276" w:lineRule="auto"/>
              <w:ind w:left="180" w:firstLine="0"/>
              <w:rPr>
                <w:sz w:val="20"/>
                <w:szCs w:val="20"/>
              </w:rPr>
            </w:pPr>
            <w:r w:rsidDel="00000000" w:rsidR="00000000" w:rsidRPr="00000000">
              <w:rPr>
                <w:color w:val="7b7b7b"/>
                <w:sz w:val="20"/>
                <w:szCs w:val="20"/>
                <w:rtl w:val="0"/>
              </w:rPr>
              <w:t xml:space="preserve">Weapons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1">
            <w:pPr>
              <w:widowControl w:val="0"/>
              <w:spacing w:line="276" w:lineRule="auto"/>
              <w:rPr>
                <w:sz w:val="20"/>
                <w:szCs w:val="20"/>
              </w:rPr>
            </w:pPr>
            <w:r w:rsidDel="00000000" w:rsidR="00000000" w:rsidRPr="00000000">
              <w:rPr>
                <w:sz w:val="20"/>
                <w:szCs w:val="20"/>
                <w:rtl w:val="0"/>
              </w:rPr>
              <w:t xml:space="preserve">-0.006501</w:t>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2">
            <w:pPr>
              <w:widowControl w:val="0"/>
              <w:spacing w:line="276" w:lineRule="auto"/>
              <w:ind w:left="180" w:firstLine="0"/>
              <w:rPr>
                <w:sz w:val="20"/>
                <w:szCs w:val="20"/>
              </w:rPr>
            </w:pPr>
            <w:r w:rsidDel="00000000" w:rsidR="00000000" w:rsidRPr="00000000">
              <w:rPr>
                <w:color w:val="7b7b7b"/>
                <w:sz w:val="20"/>
                <w:szCs w:val="20"/>
                <w:rtl w:val="0"/>
              </w:rPr>
              <w:t xml:space="preserve">Wood 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0.066919</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4">
            <w:pPr>
              <w:widowControl w:val="0"/>
              <w:spacing w:line="276" w:lineRule="auto"/>
              <w:ind w:left="180" w:firstLine="0"/>
              <w:rPr>
                <w:sz w:val="20"/>
                <w:szCs w:val="20"/>
              </w:rPr>
            </w:pPr>
            <w:r w:rsidDel="00000000" w:rsidR="00000000" w:rsidRPr="00000000">
              <w:rPr>
                <w:color w:val="7b7b7b"/>
                <w:sz w:val="20"/>
                <w:szCs w:val="20"/>
                <w:rtl w:val="0"/>
              </w:rPr>
              <w:t xml:space="preserve">Transportation</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5">
            <w:pPr>
              <w:widowControl w:val="0"/>
              <w:spacing w:line="276" w:lineRule="auto"/>
              <w:rPr>
                <w:sz w:val="20"/>
                <w:szCs w:val="20"/>
              </w:rPr>
            </w:pPr>
            <w:r w:rsidDel="00000000" w:rsidR="00000000" w:rsidRPr="00000000">
              <w:rPr>
                <w:sz w:val="20"/>
                <w:szCs w:val="20"/>
                <w:rtl w:val="0"/>
              </w:rPr>
              <w:t xml:space="preserve">-0.011696</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6">
            <w:pPr>
              <w:widowControl w:val="0"/>
              <w:spacing w:line="276" w:lineRule="auto"/>
              <w:ind w:left="180" w:firstLine="0"/>
              <w:rPr>
                <w:sz w:val="20"/>
                <w:szCs w:val="20"/>
              </w:rPr>
            </w:pPr>
            <w:r w:rsidDel="00000000" w:rsidR="00000000" w:rsidRPr="00000000">
              <w:rPr>
                <w:color w:val="7b7b7b"/>
                <w:sz w:val="20"/>
                <w:szCs w:val="20"/>
                <w:rtl w:val="0"/>
              </w:rPr>
              <w:t xml:space="preserve">Machinery and Construction</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7">
            <w:pPr>
              <w:widowControl w:val="0"/>
              <w:spacing w:line="276" w:lineRule="auto"/>
              <w:rPr>
                <w:sz w:val="20"/>
                <w:szCs w:val="20"/>
              </w:rPr>
            </w:pPr>
            <w:r w:rsidDel="00000000" w:rsidR="00000000" w:rsidRPr="00000000">
              <w:rPr>
                <w:sz w:val="20"/>
                <w:szCs w:val="20"/>
                <w:rtl w:val="0"/>
              </w:rPr>
              <w:t xml:space="preserve">0.009399</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8">
            <w:pPr>
              <w:widowControl w:val="0"/>
              <w:spacing w:line="276" w:lineRule="auto"/>
              <w:ind w:left="180" w:firstLine="0"/>
              <w:rPr>
                <w:sz w:val="20"/>
                <w:szCs w:val="20"/>
              </w:rPr>
            </w:pPr>
            <w:r w:rsidDel="00000000" w:rsidR="00000000" w:rsidRPr="00000000">
              <w:rPr>
                <w:color w:val="7b7b7b"/>
                <w:sz w:val="20"/>
                <w:szCs w:val="20"/>
                <w:rtl w:val="0"/>
              </w:rPr>
              <w:t xml:space="preserve">Metals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0.024187</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A">
            <w:pPr>
              <w:widowControl w:val="0"/>
              <w:spacing w:line="276" w:lineRule="auto"/>
              <w:ind w:left="180" w:firstLine="0"/>
              <w:rPr>
                <w:sz w:val="20"/>
                <w:szCs w:val="20"/>
              </w:rPr>
            </w:pPr>
            <w:r w:rsidDel="00000000" w:rsidR="00000000" w:rsidRPr="00000000">
              <w:rPr>
                <w:color w:val="7b7b7b"/>
                <w:sz w:val="20"/>
                <w:szCs w:val="20"/>
                <w:rtl w:val="0"/>
              </w:rPr>
              <w:t xml:space="preserve">Raw Manufacturing</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-0.007845</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C">
            <w:pPr>
              <w:widowControl w:val="0"/>
              <w:spacing w:line="276" w:lineRule="auto"/>
              <w:ind w:left="180" w:firstLine="0"/>
              <w:rPr>
                <w:sz w:val="20"/>
                <w:szCs w:val="20"/>
              </w:rPr>
            </w:pPr>
            <w:r w:rsidDel="00000000" w:rsidR="00000000" w:rsidRPr="00000000">
              <w:rPr>
                <w:color w:val="7b7b7b"/>
                <w:sz w:val="20"/>
                <w:szCs w:val="20"/>
                <w:rtl w:val="0"/>
              </w:rPr>
              <w:t xml:space="preserve">Services and Utilities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D">
            <w:pPr>
              <w:widowControl w:val="0"/>
              <w:spacing w:line="276" w:lineRule="auto"/>
              <w:rPr>
                <w:sz w:val="20"/>
                <w:szCs w:val="20"/>
              </w:rPr>
            </w:pPr>
            <w:r w:rsidDel="00000000" w:rsidR="00000000" w:rsidRPr="00000000">
              <w:rPr>
                <w:sz w:val="20"/>
                <w:szCs w:val="20"/>
                <w:rtl w:val="0"/>
              </w:rPr>
              <w:t xml:space="preserve">0.006685</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E">
            <w:pPr>
              <w:widowControl w:val="0"/>
              <w:spacing w:line="276" w:lineRule="auto"/>
              <w:ind w:left="180" w:firstLine="0"/>
              <w:rPr>
                <w:sz w:val="20"/>
                <w:szCs w:val="20"/>
              </w:rPr>
            </w:pPr>
            <w:r w:rsidDel="00000000" w:rsidR="00000000" w:rsidRPr="00000000">
              <w:rPr>
                <w:color w:val="7b7b7b"/>
                <w:sz w:val="20"/>
                <w:szCs w:val="20"/>
                <w:rtl w:val="0"/>
              </w:rPr>
              <w:t xml:space="preserve">Clothing and Accessories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0.030011</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0">
            <w:pPr>
              <w:widowControl w:val="0"/>
              <w:spacing w:line="276" w:lineRule="auto"/>
              <w:ind w:left="180" w:firstLine="0"/>
              <w:rPr>
                <w:sz w:val="20"/>
                <w:szCs w:val="20"/>
              </w:rPr>
            </w:pPr>
            <w:r w:rsidDel="00000000" w:rsidR="00000000" w:rsidRPr="00000000">
              <w:rPr>
                <w:color w:val="7b7b7b"/>
                <w:sz w:val="20"/>
                <w:szCs w:val="20"/>
                <w:rtl w:val="0"/>
              </w:rPr>
              <w:t xml:space="preserve">Chemical Manufacturing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-0.022946</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2">
            <w:pPr>
              <w:widowControl w:val="0"/>
              <w:spacing w:line="276" w:lineRule="auto"/>
              <w:ind w:left="180" w:firstLine="0"/>
              <w:rPr>
                <w:sz w:val="20"/>
                <w:szCs w:val="20"/>
              </w:rPr>
            </w:pPr>
            <w:r w:rsidDel="00000000" w:rsidR="00000000" w:rsidRPr="00000000">
              <w:rPr>
                <w:color w:val="7b7b7b"/>
                <w:sz w:val="20"/>
                <w:szCs w:val="20"/>
                <w:rtl w:val="0"/>
              </w:rPr>
              <w:t xml:space="preserve">Food and Preparations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3">
            <w:pPr>
              <w:widowControl w:val="0"/>
              <w:spacing w:line="276" w:lineRule="auto"/>
              <w:rPr>
                <w:sz w:val="20"/>
                <w:szCs w:val="20"/>
              </w:rPr>
            </w:pPr>
            <w:r w:rsidDel="00000000" w:rsidR="00000000" w:rsidRPr="00000000">
              <w:rPr>
                <w:sz w:val="20"/>
                <w:szCs w:val="20"/>
                <w:rtl w:val="0"/>
              </w:rPr>
              <w:t xml:space="preserve">0.03128</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4">
            <w:pPr>
              <w:widowControl w:val="0"/>
              <w:spacing w:line="276" w:lineRule="auto"/>
              <w:ind w:left="180" w:firstLine="0"/>
              <w:rPr>
                <w:sz w:val="20"/>
                <w:szCs w:val="20"/>
              </w:rPr>
            </w:pPr>
            <w:r w:rsidDel="00000000" w:rsidR="00000000" w:rsidRPr="00000000">
              <w:rPr>
                <w:color w:val="7b7b7b"/>
                <w:sz w:val="20"/>
                <w:szCs w:val="20"/>
                <w:rtl w:val="0"/>
              </w:rPr>
              <w:t xml:space="preserve">Textile</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0.004921</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6">
            <w:pPr>
              <w:widowControl w:val="0"/>
              <w:spacing w:line="276" w:lineRule="auto"/>
              <w:ind w:left="180" w:firstLine="0"/>
              <w:rPr>
                <w:sz w:val="20"/>
                <w:szCs w:val="20"/>
              </w:rPr>
            </w:pPr>
            <w:r w:rsidDel="00000000" w:rsidR="00000000" w:rsidRPr="00000000">
              <w:rPr>
                <w:color w:val="7b7b7b"/>
                <w:sz w:val="20"/>
                <w:szCs w:val="20"/>
                <w:rtl w:val="0"/>
              </w:rPr>
              <w:t xml:space="preserve">High-complexity 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0.015438</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8">
            <w:pPr>
              <w:widowControl w:val="0"/>
              <w:spacing w:line="276" w:lineRule="auto"/>
              <w:ind w:left="180" w:firstLine="0"/>
              <w:rPr>
                <w:sz w:val="20"/>
                <w:szCs w:val="20"/>
              </w:rPr>
            </w:pPr>
            <w:r w:rsidDel="00000000" w:rsidR="00000000" w:rsidRPr="00000000">
              <w:rPr>
                <w:color w:val="7b7b7b"/>
                <w:sz w:val="20"/>
                <w:szCs w:val="20"/>
                <w:rtl w:val="0"/>
              </w:rPr>
              <w:t xml:space="preserve">Vegetables, Fruits and Plants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9">
            <w:pPr>
              <w:widowControl w:val="0"/>
              <w:spacing w:line="276" w:lineRule="auto"/>
              <w:rPr>
                <w:sz w:val="20"/>
                <w:szCs w:val="20"/>
              </w:rPr>
            </w:pPr>
            <w:r w:rsidDel="00000000" w:rsidR="00000000" w:rsidRPr="00000000">
              <w:rPr>
                <w:sz w:val="20"/>
                <w:szCs w:val="20"/>
                <w:rtl w:val="0"/>
              </w:rPr>
              <w:t xml:space="preserve">0.01979</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A">
            <w:pPr>
              <w:widowControl w:val="0"/>
              <w:spacing w:line="276" w:lineRule="auto"/>
              <w:ind w:left="180" w:firstLine="0"/>
              <w:rPr>
                <w:sz w:val="20"/>
                <w:szCs w:val="20"/>
              </w:rPr>
            </w:pPr>
            <w:r w:rsidDel="00000000" w:rsidR="00000000" w:rsidRPr="00000000">
              <w:rPr>
                <w:color w:val="7b7b7b"/>
                <w:sz w:val="20"/>
                <w:szCs w:val="20"/>
                <w:rtl w:val="0"/>
              </w:rPr>
              <w:t xml:space="preserve">Animals and By-products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0.025905</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C">
            <w:pPr>
              <w:widowControl w:val="0"/>
              <w:spacing w:line="276" w:lineRule="auto"/>
              <w:ind w:left="180" w:firstLine="0"/>
              <w:rPr>
                <w:sz w:val="20"/>
                <w:szCs w:val="20"/>
              </w:rPr>
            </w:pPr>
            <w:r w:rsidDel="00000000" w:rsidR="00000000" w:rsidRPr="00000000">
              <w:rPr>
                <w:color w:val="7b7b7b"/>
                <w:sz w:val="20"/>
                <w:szCs w:val="20"/>
                <w:rtl w:val="0"/>
              </w:rPr>
              <w:t xml:space="preserve">Energy Drilling and Mining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D">
            <w:pPr>
              <w:widowControl w:val="0"/>
              <w:spacing w:line="276" w:lineRule="auto"/>
              <w:rPr>
                <w:sz w:val="20"/>
                <w:szCs w:val="20"/>
              </w:rPr>
            </w:pPr>
            <w:r w:rsidDel="00000000" w:rsidR="00000000" w:rsidRPr="00000000">
              <w:rPr>
                <w:sz w:val="20"/>
                <w:szCs w:val="20"/>
                <w:rtl w:val="0"/>
              </w:rPr>
              <w:t xml:space="preserve">0.017486</w:t>
            </w:r>
          </w:p>
        </w:tc>
      </w:tr>
      <w:tr>
        <w:trPr>
          <w:cantSplit w:val="0"/>
          <w:trHeight w:val="246.24" w:hRule="atLeast"/>
          <w:tblHeader w:val="0"/>
        </w:trPr>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E">
            <w:pPr>
              <w:widowControl w:val="0"/>
              <w:spacing w:line="276" w:lineRule="auto"/>
              <w:ind w:left="180" w:firstLine="0"/>
              <w:rPr>
                <w:sz w:val="20"/>
                <w:szCs w:val="20"/>
              </w:rPr>
            </w:pPr>
            <w:r w:rsidDel="00000000" w:rsidR="00000000" w:rsidRPr="00000000">
              <w:rPr>
                <w:color w:val="7b7b7b"/>
                <w:sz w:val="20"/>
                <w:szCs w:val="20"/>
                <w:rtl w:val="0"/>
              </w:rPr>
              <w:t xml:space="preserve">Precious Stones</w:t>
            </w:r>
            <w:r w:rsidDel="00000000" w:rsidR="00000000" w:rsidRPr="00000000">
              <w:rPr>
                <w:rtl w:val="0"/>
              </w:rPr>
            </w:r>
          </w:p>
        </w:tc>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F">
            <w:pPr>
              <w:widowControl w:val="0"/>
              <w:spacing w:line="276" w:lineRule="auto"/>
              <w:rPr>
                <w:sz w:val="20"/>
                <w:szCs w:val="20"/>
              </w:rPr>
            </w:pPr>
            <w:r w:rsidDel="00000000" w:rsidR="00000000" w:rsidRPr="00000000">
              <w:rPr>
                <w:rtl w:val="0"/>
              </w:rPr>
            </w:r>
          </w:p>
        </w:tc>
      </w:tr>
    </w:tbl>
    <w:p w:rsidR="00000000" w:rsidDel="00000000" w:rsidP="00000000" w:rsidRDefault="00000000" w:rsidRPr="00000000" w14:paraId="000000B0">
      <w:pPr>
        <w:pageBreakBefore w:val="0"/>
        <w:jc w:val="center"/>
        <w:rPr>
          <w:b w:val="1"/>
          <w:bCs w:val="1"/>
        </w:rPr>
      </w:pPr>
      <w:r w:rsidDel="00000000" w:rsidR="00000000" w:rsidRPr="00000000">
        <w:rPr>
          <w:sz w:val="22"/>
          <w:szCs w:val="22"/>
          <w:rtl w:val="0"/>
        </w:rPr>
        <w:t xml:space="preserve">Table 3. Realized Industry Development (RID) of </w:t>
      </w:r>
      <w:r w:rsidDel="00000000" w:rsidR="00000000" w:rsidRPr="00000000">
        <w:rPr>
          <w:sz w:val="22"/>
          <w:szCs w:val="22"/>
          <w:rtl w:val="0"/>
        </w:rPr>
        <w:t xml:space="preserve">Sri Lanka</w:t>
      </w:r>
      <w:r w:rsidDel="00000000" w:rsidR="00000000" w:rsidRPr="00000000">
        <w:rPr>
          <w:rtl w:val="0"/>
        </w:rPr>
      </w:r>
    </w:p>
    <w:p w:rsidR="00000000" w:rsidDel="00000000" w:rsidP="00000000" w:rsidRDefault="00000000" w:rsidRPr="00000000" w14:paraId="000000B1">
      <w:pPr>
        <w:pageBreakBefore w:val="0"/>
        <w:jc w:val="both"/>
        <w:rPr>
          <w:b w:val="1"/>
          <w:bCs w:val="1"/>
        </w:rPr>
      </w:pPr>
      <w:r w:rsidDel="00000000" w:rsidR="00000000" w:rsidRPr="00000000">
        <w:rPr>
          <w:rtl w:val="0"/>
        </w:rPr>
      </w:r>
    </w:p>
    <w:p w:rsidR="00000000" w:rsidDel="00000000" w:rsidP="00000000" w:rsidRDefault="00000000" w:rsidRPr="00000000" w14:paraId="000000B2">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B3">
      <w:pPr>
        <w:pageBreakBefore w:val="0"/>
        <w:jc w:val="both"/>
        <w:rPr/>
      </w:pPr>
      <w:r w:rsidDel="00000000" w:rsidR="00000000" w:rsidRPr="00000000">
        <w:rPr>
          <w:rtl w:val="0"/>
        </w:rPr>
        <w:t xml:space="preserve">Tables 4a-4b below summarize how the production strategy adopted by </w:t>
      </w:r>
      <w:r w:rsidDel="00000000" w:rsidR="00000000" w:rsidRPr="00000000">
        <w:rPr>
          <w:rtl w:val="0"/>
        </w:rPr>
        <w:t xml:space="preserve">Sri Lanka</w:t>
      </w:r>
      <w:r w:rsidDel="00000000" w:rsidR="00000000" w:rsidRPr="00000000">
        <w:rPr>
          <w:rtl w:val="0"/>
        </w:rPr>
        <w:t xml:space="preserve"> compares with selected leading economies in the world, as measured in RID. Leading economies such as France, Greece, and Portugal gave a considerable level of attention to more advanced product groups such as Energy Drilling and Mining and Wood Products in 2022.</w:t>
      </w:r>
    </w:p>
    <w:p w:rsidR="00000000" w:rsidDel="00000000" w:rsidP="00000000" w:rsidRDefault="00000000" w:rsidRPr="00000000" w14:paraId="000000B4">
      <w:pPr>
        <w:jc w:val="both"/>
        <w:rPr/>
      </w:pPr>
      <w:r w:rsidDel="00000000" w:rsidR="00000000" w:rsidRPr="00000000">
        <w:rPr>
          <w:rtl w:val="0"/>
        </w:rPr>
      </w:r>
    </w:p>
    <w:tbl>
      <w:tblPr>
        <w:tblStyle w:val="Table5"/>
        <w:tblW w:w="8955.0" w:type="dxa"/>
        <w:jc w:val="center"/>
        <w:tblLayout w:type="fixed"/>
        <w:tblLook w:val="04A0"/>
      </w:tblPr>
      <w:tblGrid>
        <w:gridCol w:w="1125"/>
        <w:gridCol w:w="2535"/>
        <w:gridCol w:w="2715"/>
        <w:gridCol w:w="2580"/>
        <w:tblGridChange w:id="0">
          <w:tblGrid>
            <w:gridCol w:w="1125"/>
            <w:gridCol w:w="2535"/>
            <w:gridCol w:w="2715"/>
            <w:gridCol w:w="2580"/>
          </w:tblGrid>
        </w:tblGridChange>
      </w:tblGrid>
      <w:tr>
        <w:trPr>
          <w:cantSplit w:val="0"/>
          <w:tblHeader w:val="0"/>
        </w:trPr>
        <w:tc>
          <w:tcPr>
            <w:vAlign w:val="center"/>
          </w:tcPr>
          <w:p w:rsidR="00000000" w:rsidDel="00000000" w:rsidP="00000000" w:rsidRDefault="00000000" w:rsidRPr="00000000" w14:paraId="000000B5">
            <w:pPr>
              <w:jc w:val="both"/>
              <w:rPr/>
            </w:pPr>
            <w:r w:rsidDel="00000000" w:rsidR="00000000" w:rsidRPr="00000000">
              <w:rPr>
                <w:rtl w:val="0"/>
              </w:rPr>
              <w:t xml:space="preserve">Ranking</w:t>
            </w:r>
          </w:p>
        </w:tc>
        <w:tc>
          <w:tcPr>
            <w:vAlign w:val="center"/>
          </w:tcPr>
          <w:p w:rsidR="00000000" w:rsidDel="00000000" w:rsidP="00000000" w:rsidRDefault="00000000" w:rsidRPr="00000000" w14:paraId="000000B6">
            <w:pPr>
              <w:jc w:val="both"/>
              <w:rPr/>
            </w:pPr>
            <w:r w:rsidDel="00000000" w:rsidR="00000000" w:rsidRPr="00000000">
              <w:rPr>
                <w:rtl w:val="0"/>
              </w:rPr>
              <w:t xml:space="preserve">France</w:t>
            </w:r>
          </w:p>
        </w:tc>
        <w:tc>
          <w:tcPr>
            <w:vAlign w:val="center"/>
          </w:tcPr>
          <w:p w:rsidR="00000000" w:rsidDel="00000000" w:rsidP="00000000" w:rsidRDefault="00000000" w:rsidRPr="00000000" w14:paraId="000000B7">
            <w:pPr>
              <w:jc w:val="both"/>
              <w:rPr/>
            </w:pPr>
            <w:r w:rsidDel="00000000" w:rsidR="00000000" w:rsidRPr="00000000">
              <w:rPr>
                <w:rtl w:val="0"/>
              </w:rPr>
              <w:t xml:space="preserve">Greece</w:t>
            </w:r>
          </w:p>
        </w:tc>
        <w:tc>
          <w:tcPr>
            <w:vAlign w:val="center"/>
          </w:tcPr>
          <w:p w:rsidR="00000000" w:rsidDel="00000000" w:rsidP="00000000" w:rsidRDefault="00000000" w:rsidRPr="00000000" w14:paraId="000000B8">
            <w:pPr>
              <w:jc w:val="both"/>
              <w:rPr/>
            </w:pPr>
            <w:r w:rsidDel="00000000" w:rsidR="00000000" w:rsidRPr="00000000">
              <w:rPr>
                <w:rtl w:val="0"/>
              </w:rPr>
              <w:t xml:space="preserve">Portugal</w:t>
            </w:r>
          </w:p>
        </w:tc>
      </w:tr>
      <w:tr>
        <w:trPr>
          <w:cantSplit w:val="0"/>
          <w:tblHeader w:val="0"/>
        </w:trPr>
        <w:tc>
          <w:tcPr>
            <w:vAlign w:val="center"/>
          </w:tcPr>
          <w:p w:rsidR="00000000" w:rsidDel="00000000" w:rsidP="00000000" w:rsidRDefault="00000000" w:rsidRPr="00000000" w14:paraId="000000B9">
            <w:pPr>
              <w:jc w:val="both"/>
              <w:rPr>
                <w:b w:val="0"/>
                <w:bCs w:val="0"/>
                <w:sz w:val="20"/>
                <w:szCs w:val="20"/>
              </w:rPr>
            </w:pPr>
            <w:r w:rsidDel="00000000" w:rsidR="00000000" w:rsidRPr="00000000">
              <w:rPr>
                <w:b w:val="0"/>
                <w:bCs w:val="0"/>
                <w:sz w:val="20"/>
                <w:szCs w:val="20"/>
                <w:rtl w:val="0"/>
              </w:rPr>
              <w:t xml:space="preserve">1</w:t>
            </w:r>
          </w:p>
        </w:tc>
        <w:tc>
          <w:tcPr>
            <w:vAlign w:val="center"/>
          </w:tcPr>
          <w:p w:rsidR="00000000" w:rsidDel="00000000" w:rsidP="00000000" w:rsidRDefault="00000000" w:rsidRPr="00000000" w14:paraId="000000BA">
            <w:pPr>
              <w:jc w:val="both"/>
              <w:rPr>
                <w:sz w:val="16"/>
                <w:szCs w:val="16"/>
              </w:rPr>
            </w:pPr>
            <w:r w:rsidDel="00000000" w:rsidR="00000000" w:rsidRPr="00000000">
              <w:rPr>
                <w:color w:val="000000"/>
                <w:sz w:val="20"/>
                <w:szCs w:val="20"/>
                <w:rtl w:val="0"/>
              </w:rPr>
              <w:t xml:space="preserve">Services and Utilities</w:t>
            </w:r>
            <w:r w:rsidDel="00000000" w:rsidR="00000000" w:rsidRPr="00000000">
              <w:rPr>
                <w:rtl w:val="0"/>
              </w:rPr>
            </w:r>
          </w:p>
        </w:tc>
        <w:tc>
          <w:tcPr>
            <w:vAlign w:val="center"/>
          </w:tcPr>
          <w:p w:rsidR="00000000" w:rsidDel="00000000" w:rsidP="00000000" w:rsidRDefault="00000000" w:rsidRPr="00000000" w14:paraId="000000BB">
            <w:pPr>
              <w:jc w:val="both"/>
              <w:rPr>
                <w:sz w:val="20"/>
                <w:szCs w:val="20"/>
              </w:rPr>
            </w:pPr>
            <w:r w:rsidDel="00000000" w:rsidR="00000000" w:rsidRPr="00000000">
              <w:rPr>
                <w:color w:val="000000"/>
                <w:sz w:val="20"/>
                <w:szCs w:val="20"/>
                <w:rtl w:val="0"/>
              </w:rPr>
              <w:t xml:space="preserve">Wood Products</w:t>
            </w:r>
            <w:r w:rsidDel="00000000" w:rsidR="00000000" w:rsidRPr="00000000">
              <w:rPr>
                <w:rtl w:val="0"/>
              </w:rPr>
            </w:r>
          </w:p>
        </w:tc>
        <w:tc>
          <w:tcPr>
            <w:vAlign w:val="center"/>
          </w:tcPr>
          <w:p w:rsidR="00000000" w:rsidDel="00000000" w:rsidP="00000000" w:rsidRDefault="00000000" w:rsidRPr="00000000" w14:paraId="000000BC">
            <w:pPr>
              <w:jc w:val="both"/>
              <w:rPr>
                <w:sz w:val="20"/>
                <w:szCs w:val="20"/>
              </w:rPr>
            </w:pPr>
            <w:r w:rsidDel="00000000" w:rsidR="00000000" w:rsidRPr="00000000">
              <w:rPr>
                <w:color w:val="000000"/>
                <w:sz w:val="20"/>
                <w:szCs w:val="20"/>
                <w:rtl w:val="0"/>
              </w:rPr>
              <w:t xml:space="preserve">Wood Products</w:t>
            </w:r>
            <w:r w:rsidDel="00000000" w:rsidR="00000000" w:rsidRPr="00000000">
              <w:rPr>
                <w:rtl w:val="0"/>
              </w:rPr>
            </w:r>
          </w:p>
        </w:tc>
      </w:tr>
      <w:tr>
        <w:trPr>
          <w:cantSplit w:val="0"/>
          <w:trHeight w:val="315" w:hRule="atLeast"/>
          <w:tblHeader w:val="0"/>
        </w:trPr>
        <w:tc>
          <w:tcPr>
            <w:vAlign w:val="center"/>
          </w:tcPr>
          <w:p w:rsidR="00000000" w:rsidDel="00000000" w:rsidP="00000000" w:rsidRDefault="00000000" w:rsidRPr="00000000" w14:paraId="000000BD">
            <w:pPr>
              <w:jc w:val="both"/>
              <w:rPr>
                <w:b w:val="0"/>
                <w:bCs w:val="0"/>
                <w:sz w:val="20"/>
                <w:szCs w:val="20"/>
              </w:rPr>
            </w:pPr>
            <w:r w:rsidDel="00000000" w:rsidR="00000000" w:rsidRPr="00000000">
              <w:rPr>
                <w:b w:val="0"/>
                <w:bCs w:val="0"/>
                <w:sz w:val="20"/>
                <w:szCs w:val="20"/>
                <w:rtl w:val="0"/>
              </w:rPr>
              <w:t xml:space="preserve">2</w:t>
            </w:r>
          </w:p>
        </w:tc>
        <w:tc>
          <w:tcPr>
            <w:vAlign w:val="center"/>
          </w:tcPr>
          <w:p w:rsidR="00000000" w:rsidDel="00000000" w:rsidP="00000000" w:rsidRDefault="00000000" w:rsidRPr="00000000" w14:paraId="000000BE">
            <w:pPr>
              <w:jc w:val="both"/>
              <w:rPr>
                <w:sz w:val="16"/>
                <w:szCs w:val="16"/>
              </w:rPr>
            </w:pPr>
            <w:r w:rsidDel="00000000" w:rsidR="00000000" w:rsidRPr="00000000">
              <w:rPr>
                <w:color w:val="000000"/>
                <w:sz w:val="20"/>
                <w:szCs w:val="20"/>
                <w:rtl w:val="0"/>
              </w:rPr>
              <w:t xml:space="preserve">High-complexity Products</w:t>
            </w:r>
            <w:r w:rsidDel="00000000" w:rsidR="00000000" w:rsidRPr="00000000">
              <w:rPr>
                <w:rtl w:val="0"/>
              </w:rPr>
            </w:r>
          </w:p>
        </w:tc>
        <w:tc>
          <w:tcPr>
            <w:vAlign w:val="center"/>
          </w:tcPr>
          <w:p w:rsidR="00000000" w:rsidDel="00000000" w:rsidP="00000000" w:rsidRDefault="00000000" w:rsidRPr="00000000" w14:paraId="000000BF">
            <w:pPr>
              <w:jc w:val="both"/>
              <w:rPr>
                <w:sz w:val="20"/>
                <w:szCs w:val="20"/>
              </w:rPr>
            </w:pPr>
            <w:r w:rsidDel="00000000" w:rsidR="00000000" w:rsidRPr="00000000">
              <w:rPr>
                <w:color w:val="000000"/>
                <w:sz w:val="20"/>
                <w:szCs w:val="20"/>
                <w:rtl w:val="0"/>
              </w:rPr>
              <w:t xml:space="preserve">Energy Drilling and Mining</w:t>
            </w:r>
            <w:r w:rsidDel="00000000" w:rsidR="00000000" w:rsidRPr="00000000">
              <w:rPr>
                <w:rtl w:val="0"/>
              </w:rPr>
            </w:r>
          </w:p>
        </w:tc>
        <w:tc>
          <w:tcPr>
            <w:vAlign w:val="center"/>
          </w:tcPr>
          <w:p w:rsidR="00000000" w:rsidDel="00000000" w:rsidP="00000000" w:rsidRDefault="00000000" w:rsidRPr="00000000" w14:paraId="000000C0">
            <w:pPr>
              <w:jc w:val="both"/>
              <w:rPr>
                <w:sz w:val="20"/>
                <w:szCs w:val="20"/>
              </w:rPr>
            </w:pPr>
            <w:r w:rsidDel="00000000" w:rsidR="00000000" w:rsidRPr="00000000">
              <w:rPr>
                <w:color w:val="000000"/>
                <w:sz w:val="20"/>
                <w:szCs w:val="20"/>
                <w:rtl w:val="0"/>
              </w:rPr>
              <w:t xml:space="preserve">Animals and By-products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1">
            <w:pPr>
              <w:jc w:val="both"/>
              <w:rPr>
                <w:b w:val="0"/>
                <w:bCs w:val="0"/>
                <w:sz w:val="20"/>
                <w:szCs w:val="20"/>
              </w:rPr>
            </w:pPr>
            <w:r w:rsidDel="00000000" w:rsidR="00000000" w:rsidRPr="00000000">
              <w:rPr>
                <w:b w:val="0"/>
                <w:bCs w:val="0"/>
                <w:sz w:val="20"/>
                <w:szCs w:val="20"/>
                <w:rtl w:val="0"/>
              </w:rPr>
              <w:t xml:space="preserve">3</w:t>
            </w:r>
          </w:p>
        </w:tc>
        <w:tc>
          <w:tcPr>
            <w:vAlign w:val="center"/>
          </w:tcPr>
          <w:p w:rsidR="00000000" w:rsidDel="00000000" w:rsidP="00000000" w:rsidRDefault="00000000" w:rsidRPr="00000000" w14:paraId="000000C2">
            <w:pPr>
              <w:jc w:val="both"/>
              <w:rPr>
                <w:sz w:val="16"/>
                <w:szCs w:val="16"/>
              </w:rPr>
            </w:pPr>
            <w:r w:rsidDel="00000000" w:rsidR="00000000" w:rsidRPr="00000000">
              <w:rPr>
                <w:color w:val="000000"/>
                <w:sz w:val="20"/>
                <w:szCs w:val="20"/>
                <w:rtl w:val="0"/>
              </w:rPr>
              <w:t xml:space="preserve">Precious Stones</w:t>
            </w:r>
            <w:r w:rsidDel="00000000" w:rsidR="00000000" w:rsidRPr="00000000">
              <w:rPr>
                <w:rtl w:val="0"/>
              </w:rPr>
            </w:r>
          </w:p>
        </w:tc>
        <w:tc>
          <w:tcPr>
            <w:vAlign w:val="center"/>
          </w:tcPr>
          <w:p w:rsidR="00000000" w:rsidDel="00000000" w:rsidP="00000000" w:rsidRDefault="00000000" w:rsidRPr="00000000" w14:paraId="000000C3">
            <w:pPr>
              <w:jc w:val="both"/>
              <w:rPr>
                <w:sz w:val="20"/>
                <w:szCs w:val="20"/>
              </w:rPr>
            </w:pPr>
            <w:r w:rsidDel="00000000" w:rsidR="00000000" w:rsidRPr="00000000">
              <w:rPr>
                <w:color w:val="000000"/>
                <w:sz w:val="20"/>
                <w:szCs w:val="20"/>
                <w:rtl w:val="0"/>
              </w:rPr>
              <w:t xml:space="preserve">Clothing and Accessories</w:t>
            </w:r>
            <w:r w:rsidDel="00000000" w:rsidR="00000000" w:rsidRPr="00000000">
              <w:rPr>
                <w:rtl w:val="0"/>
              </w:rPr>
            </w:r>
          </w:p>
        </w:tc>
        <w:tc>
          <w:tcPr>
            <w:vAlign w:val="center"/>
          </w:tcPr>
          <w:p w:rsidR="00000000" w:rsidDel="00000000" w:rsidP="00000000" w:rsidRDefault="00000000" w:rsidRPr="00000000" w14:paraId="000000C4">
            <w:pPr>
              <w:jc w:val="both"/>
              <w:rPr>
                <w:sz w:val="20"/>
                <w:szCs w:val="20"/>
              </w:rPr>
            </w:pPr>
            <w:r w:rsidDel="00000000" w:rsidR="00000000" w:rsidRPr="00000000">
              <w:rPr>
                <w:color w:val="000000"/>
                <w:sz w:val="20"/>
                <w:szCs w:val="20"/>
                <w:rtl w:val="0"/>
              </w:rPr>
              <w:t xml:space="preserve">Textile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5">
            <w:pPr>
              <w:jc w:val="both"/>
              <w:rPr>
                <w:b w:val="0"/>
                <w:bCs w:val="0"/>
                <w:sz w:val="20"/>
                <w:szCs w:val="20"/>
              </w:rPr>
            </w:pPr>
            <w:r w:rsidDel="00000000" w:rsidR="00000000" w:rsidRPr="00000000">
              <w:rPr>
                <w:b w:val="0"/>
                <w:bCs w:val="0"/>
                <w:sz w:val="20"/>
                <w:szCs w:val="20"/>
                <w:rtl w:val="0"/>
              </w:rPr>
              <w:t xml:space="preserve">4</w:t>
            </w:r>
          </w:p>
        </w:tc>
        <w:tc>
          <w:tcPr>
            <w:vAlign w:val="center"/>
          </w:tcPr>
          <w:p w:rsidR="00000000" w:rsidDel="00000000" w:rsidP="00000000" w:rsidRDefault="00000000" w:rsidRPr="00000000" w14:paraId="000000C6">
            <w:pPr>
              <w:jc w:val="both"/>
              <w:rPr>
                <w:color w:val="000000"/>
                <w:sz w:val="20"/>
                <w:szCs w:val="20"/>
              </w:rPr>
            </w:pPr>
            <w:r w:rsidDel="00000000" w:rsidR="00000000" w:rsidRPr="00000000">
              <w:rPr>
                <w:color w:val="000000"/>
                <w:sz w:val="20"/>
                <w:szCs w:val="20"/>
                <w:rtl w:val="0"/>
              </w:rPr>
              <w:t xml:space="preserve">Transportation</w:t>
            </w:r>
          </w:p>
        </w:tc>
        <w:tc>
          <w:tcPr>
            <w:vAlign w:val="center"/>
          </w:tcPr>
          <w:p w:rsidR="00000000" w:rsidDel="00000000" w:rsidP="00000000" w:rsidRDefault="00000000" w:rsidRPr="00000000" w14:paraId="000000C7">
            <w:pPr>
              <w:jc w:val="both"/>
              <w:rPr>
                <w:sz w:val="20"/>
                <w:szCs w:val="20"/>
              </w:rPr>
            </w:pPr>
            <w:r w:rsidDel="00000000" w:rsidR="00000000" w:rsidRPr="00000000">
              <w:rPr>
                <w:color w:val="000000"/>
                <w:sz w:val="20"/>
                <w:szCs w:val="20"/>
                <w:rtl w:val="0"/>
              </w:rPr>
              <w:t xml:space="preserve">Vegetables, Fruits and Plants</w:t>
            </w:r>
            <w:r w:rsidDel="00000000" w:rsidR="00000000" w:rsidRPr="00000000">
              <w:rPr>
                <w:rtl w:val="0"/>
              </w:rPr>
            </w:r>
          </w:p>
        </w:tc>
        <w:tc>
          <w:tcPr>
            <w:vAlign w:val="center"/>
          </w:tcPr>
          <w:p w:rsidR="00000000" w:rsidDel="00000000" w:rsidP="00000000" w:rsidRDefault="00000000" w:rsidRPr="00000000" w14:paraId="000000C8">
            <w:pPr>
              <w:jc w:val="both"/>
              <w:rPr>
                <w:sz w:val="20"/>
                <w:szCs w:val="20"/>
              </w:rPr>
            </w:pPr>
            <w:r w:rsidDel="00000000" w:rsidR="00000000" w:rsidRPr="00000000">
              <w:rPr>
                <w:color w:val="000000"/>
                <w:sz w:val="20"/>
                <w:szCs w:val="20"/>
                <w:rtl w:val="0"/>
              </w:rPr>
              <w:t xml:space="preserve">Vegetables, Fruits and Plants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9">
            <w:pPr>
              <w:jc w:val="both"/>
              <w:rPr>
                <w:b w:val="0"/>
                <w:bCs w:val="0"/>
                <w:sz w:val="20"/>
                <w:szCs w:val="20"/>
              </w:rPr>
            </w:pPr>
            <w:r w:rsidDel="00000000" w:rsidR="00000000" w:rsidRPr="00000000">
              <w:rPr>
                <w:b w:val="0"/>
                <w:bCs w:val="0"/>
                <w:sz w:val="20"/>
                <w:szCs w:val="20"/>
                <w:rtl w:val="0"/>
              </w:rPr>
              <w:t xml:space="preserve">5</w:t>
            </w:r>
          </w:p>
        </w:tc>
        <w:tc>
          <w:tcPr>
            <w:vAlign w:val="center"/>
          </w:tcPr>
          <w:p w:rsidR="00000000" w:rsidDel="00000000" w:rsidP="00000000" w:rsidRDefault="00000000" w:rsidRPr="00000000" w14:paraId="000000CA">
            <w:pPr>
              <w:jc w:val="both"/>
              <w:rPr>
                <w:sz w:val="16"/>
                <w:szCs w:val="16"/>
              </w:rPr>
            </w:pPr>
            <w:r w:rsidDel="00000000" w:rsidR="00000000" w:rsidRPr="00000000">
              <w:rPr>
                <w:color w:val="000000"/>
                <w:sz w:val="20"/>
                <w:szCs w:val="20"/>
                <w:rtl w:val="0"/>
              </w:rPr>
              <w:t xml:space="preserve">Energy Drilling and Mining</w:t>
            </w:r>
            <w:r w:rsidDel="00000000" w:rsidR="00000000" w:rsidRPr="00000000">
              <w:rPr>
                <w:rtl w:val="0"/>
              </w:rPr>
            </w:r>
          </w:p>
        </w:tc>
        <w:tc>
          <w:tcPr>
            <w:vAlign w:val="center"/>
          </w:tcPr>
          <w:p w:rsidR="00000000" w:rsidDel="00000000" w:rsidP="00000000" w:rsidRDefault="00000000" w:rsidRPr="00000000" w14:paraId="000000CB">
            <w:pPr>
              <w:jc w:val="both"/>
              <w:rPr>
                <w:sz w:val="20"/>
                <w:szCs w:val="20"/>
              </w:rPr>
            </w:pPr>
            <w:r w:rsidDel="00000000" w:rsidR="00000000" w:rsidRPr="00000000">
              <w:rPr>
                <w:color w:val="000000"/>
                <w:sz w:val="20"/>
                <w:szCs w:val="20"/>
                <w:rtl w:val="0"/>
              </w:rPr>
              <w:t xml:space="preserve">Precious Stones</w:t>
            </w:r>
            <w:r w:rsidDel="00000000" w:rsidR="00000000" w:rsidRPr="00000000">
              <w:rPr>
                <w:rtl w:val="0"/>
              </w:rPr>
            </w:r>
          </w:p>
        </w:tc>
        <w:tc>
          <w:tcPr>
            <w:vAlign w:val="center"/>
          </w:tcPr>
          <w:p w:rsidR="00000000" w:rsidDel="00000000" w:rsidP="00000000" w:rsidRDefault="00000000" w:rsidRPr="00000000" w14:paraId="000000CC">
            <w:pPr>
              <w:jc w:val="both"/>
              <w:rPr>
                <w:sz w:val="20"/>
                <w:szCs w:val="20"/>
              </w:rPr>
            </w:pPr>
            <w:r w:rsidDel="00000000" w:rsidR="00000000" w:rsidRPr="00000000">
              <w:rPr>
                <w:color w:val="000000"/>
                <w:sz w:val="20"/>
                <w:szCs w:val="20"/>
                <w:rtl w:val="0"/>
              </w:rPr>
              <w:t xml:space="preserve">Clothing and Accessories</w:t>
            </w:r>
            <w:r w:rsidDel="00000000" w:rsidR="00000000" w:rsidRPr="00000000">
              <w:rPr>
                <w:rtl w:val="0"/>
              </w:rPr>
            </w:r>
          </w:p>
        </w:tc>
      </w:tr>
    </w:tbl>
    <w:p w:rsidR="00000000" w:rsidDel="00000000" w:rsidP="00000000" w:rsidRDefault="00000000" w:rsidRPr="00000000" w14:paraId="000000CD">
      <w:pPr>
        <w:jc w:val="center"/>
        <w:rPr>
          <w:sz w:val="22"/>
          <w:szCs w:val="22"/>
        </w:rPr>
      </w:pPr>
      <w:r w:rsidDel="00000000" w:rsidR="00000000" w:rsidRPr="00000000">
        <w:rPr>
          <w:sz w:val="22"/>
          <w:szCs w:val="22"/>
          <w:rtl w:val="0"/>
        </w:rPr>
        <w:t xml:space="preserve">Table 4a. RID Comparison across </w:t>
      </w:r>
      <w:r w:rsidDel="00000000" w:rsidR="00000000" w:rsidRPr="00000000">
        <w:rPr>
          <w:sz w:val="22"/>
          <w:szCs w:val="22"/>
          <w:rtl w:val="0"/>
        </w:rPr>
        <w:t xml:space="preserve">Leading</w:t>
      </w:r>
      <w:r w:rsidDel="00000000" w:rsidR="00000000" w:rsidRPr="00000000">
        <w:rPr>
          <w:sz w:val="22"/>
          <w:szCs w:val="22"/>
          <w:rtl w:val="0"/>
        </w:rPr>
        <w:t xml:space="preserve"> Economies (2022)</w:t>
      </w:r>
    </w:p>
    <w:p w:rsidR="00000000" w:rsidDel="00000000" w:rsidP="00000000" w:rsidRDefault="00000000" w:rsidRPr="00000000" w14:paraId="000000CE">
      <w:pPr>
        <w:jc w:val="both"/>
        <w:rPr/>
      </w:pPr>
      <w:r w:rsidDel="00000000" w:rsidR="00000000" w:rsidRPr="00000000">
        <w:rPr>
          <w:rtl w:val="0"/>
        </w:rPr>
      </w:r>
    </w:p>
    <w:p w:rsidR="00000000" w:rsidDel="00000000" w:rsidP="00000000" w:rsidRDefault="00000000" w:rsidRPr="00000000" w14:paraId="000000CF">
      <w:pPr>
        <w:jc w:val="center"/>
        <w:rPr>
          <w:sz w:val="22"/>
          <w:szCs w:val="22"/>
        </w:rPr>
      </w:pPr>
      <w:r w:rsidDel="00000000" w:rsidR="00000000" w:rsidRPr="00000000">
        <w:rPr>
          <w:rtl w:val="0"/>
        </w:rPr>
        <w:t xml:space="preserve">Tables 4b further examine </w:t>
      </w:r>
      <w:r w:rsidDel="00000000" w:rsidR="00000000" w:rsidRPr="00000000">
        <w:rPr>
          <w:rtl w:val="0"/>
        </w:rPr>
        <w:t xml:space="preserve">Sri Lanka</w:t>
      </w:r>
      <w:r w:rsidDel="00000000" w:rsidR="00000000" w:rsidRPr="00000000">
        <w:rPr>
          <w:rtl w:val="0"/>
        </w:rPr>
        <w:t xml:space="preserve">'s development strategy against those of emerging economies on a global scale. Reasonably, emerging economies such as China and Singapore have devoted the majority of their efforts to intermediate industry groups such as Machinery and Construction and Transportation.</w:t>
      </w:r>
      <w:r w:rsidDel="00000000" w:rsidR="00000000" w:rsidRPr="00000000">
        <w:rPr>
          <w:rtl w:val="0"/>
        </w:rPr>
      </w:r>
    </w:p>
    <w:p w:rsidR="00000000" w:rsidDel="00000000" w:rsidP="00000000" w:rsidRDefault="00000000" w:rsidRPr="00000000" w14:paraId="000000D0">
      <w:pPr>
        <w:jc w:val="center"/>
        <w:rPr/>
      </w:pPr>
      <w:r w:rsidDel="00000000" w:rsidR="00000000" w:rsidRPr="00000000">
        <w:rPr>
          <w:rtl w:val="0"/>
        </w:rPr>
      </w:r>
    </w:p>
    <w:p w:rsidR="00000000" w:rsidDel="00000000" w:rsidP="00000000" w:rsidRDefault="00000000" w:rsidRPr="00000000" w14:paraId="000000D1">
      <w:pPr>
        <w:jc w:val="both"/>
        <w:rPr/>
      </w:pPr>
      <w:r w:rsidDel="00000000" w:rsidR="00000000" w:rsidRPr="00000000">
        <w:rPr>
          <w:rtl w:val="0"/>
        </w:rPr>
      </w:r>
    </w:p>
    <w:tbl>
      <w:tblPr>
        <w:tblStyle w:val="Table6"/>
        <w:tblW w:w="7830.0" w:type="dxa"/>
        <w:jc w:val="center"/>
        <w:tblLayout w:type="fixed"/>
        <w:tblLook w:val="04A0"/>
      </w:tblPr>
      <w:tblGrid>
        <w:gridCol w:w="1455"/>
        <w:gridCol w:w="3030"/>
        <w:gridCol w:w="3345"/>
        <w:tblGridChange w:id="0">
          <w:tblGrid>
            <w:gridCol w:w="1455"/>
            <w:gridCol w:w="3030"/>
            <w:gridCol w:w="3345"/>
          </w:tblGrid>
        </w:tblGridChange>
      </w:tblGrid>
      <w:tr>
        <w:trPr>
          <w:cantSplit w:val="0"/>
          <w:trHeight w:val="282.5217391304348" w:hRule="atLeast"/>
          <w:tblHeader w:val="0"/>
        </w:trPr>
        <w:tc>
          <w:tcPr/>
          <w:p w:rsidR="00000000" w:rsidDel="00000000" w:rsidP="00000000" w:rsidRDefault="00000000" w:rsidRPr="00000000" w14:paraId="000000D2">
            <w:pPr>
              <w:jc w:val="both"/>
              <w:rPr/>
            </w:pPr>
            <w:r w:rsidDel="00000000" w:rsidR="00000000" w:rsidRPr="00000000">
              <w:rPr>
                <w:rtl w:val="0"/>
              </w:rPr>
              <w:t xml:space="preserve">Ranking</w:t>
            </w:r>
          </w:p>
        </w:tc>
        <w:tc>
          <w:tcPr/>
          <w:p w:rsidR="00000000" w:rsidDel="00000000" w:rsidP="00000000" w:rsidRDefault="00000000" w:rsidRPr="00000000" w14:paraId="000000D3">
            <w:pPr>
              <w:jc w:val="both"/>
              <w:rPr/>
            </w:pPr>
            <w:r w:rsidDel="00000000" w:rsidR="00000000" w:rsidRPr="00000000">
              <w:rPr>
                <w:rtl w:val="0"/>
              </w:rPr>
              <w:t xml:space="preserve">China</w:t>
            </w:r>
          </w:p>
        </w:tc>
        <w:tc>
          <w:tcPr/>
          <w:p w:rsidR="00000000" w:rsidDel="00000000" w:rsidP="00000000" w:rsidRDefault="00000000" w:rsidRPr="00000000" w14:paraId="000000D4">
            <w:pPr>
              <w:jc w:val="both"/>
              <w:rPr/>
            </w:pPr>
            <w:r w:rsidDel="00000000" w:rsidR="00000000" w:rsidRPr="00000000">
              <w:rPr>
                <w:rtl w:val="0"/>
              </w:rPr>
              <w:t xml:space="preserve">Singapore</w:t>
            </w:r>
          </w:p>
        </w:tc>
      </w:tr>
      <w:tr>
        <w:trPr>
          <w:cantSplit w:val="0"/>
          <w:tblHeader w:val="0"/>
        </w:trPr>
        <w:tc>
          <w:tcPr/>
          <w:p w:rsidR="00000000" w:rsidDel="00000000" w:rsidP="00000000" w:rsidRDefault="00000000" w:rsidRPr="00000000" w14:paraId="000000D5">
            <w:pPr>
              <w:jc w:val="both"/>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D6">
            <w:pPr>
              <w:jc w:val="both"/>
              <w:rPr>
                <w:color w:val="000000"/>
                <w:sz w:val="20"/>
                <w:szCs w:val="20"/>
              </w:rPr>
            </w:pPr>
            <w:r w:rsidDel="00000000" w:rsidR="00000000" w:rsidRPr="00000000">
              <w:rPr>
                <w:color w:val="000000"/>
                <w:sz w:val="22"/>
                <w:szCs w:val="22"/>
                <w:rtl w:val="0"/>
              </w:rPr>
              <w:t xml:space="preserve">Daily Instruments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D7">
            <w:pPr>
              <w:jc w:val="both"/>
              <w:rPr>
                <w:color w:val="000000"/>
                <w:sz w:val="20"/>
                <w:szCs w:val="20"/>
              </w:rPr>
            </w:pPr>
            <w:r w:rsidDel="00000000" w:rsidR="00000000" w:rsidRPr="00000000">
              <w:rPr>
                <w:color w:val="000000"/>
                <w:sz w:val="22"/>
                <w:szCs w:val="22"/>
                <w:rtl w:val="0"/>
              </w:rPr>
              <w:t xml:space="preserve">Transportation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D8">
            <w:pPr>
              <w:jc w:val="both"/>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D9">
            <w:pPr>
              <w:jc w:val="both"/>
              <w:rPr>
                <w:color w:val="000000"/>
                <w:sz w:val="20"/>
                <w:szCs w:val="20"/>
              </w:rPr>
            </w:pPr>
            <w:r w:rsidDel="00000000" w:rsidR="00000000" w:rsidRPr="00000000">
              <w:rPr>
                <w:color w:val="000000"/>
                <w:sz w:val="22"/>
                <w:szCs w:val="22"/>
                <w:rtl w:val="0"/>
              </w:rPr>
              <w:t xml:space="preserve">Chemicals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DA">
            <w:pPr>
              <w:jc w:val="both"/>
              <w:rPr>
                <w:color w:val="000000"/>
                <w:sz w:val="20"/>
                <w:szCs w:val="20"/>
              </w:rPr>
            </w:pPr>
            <w:r w:rsidDel="00000000" w:rsidR="00000000" w:rsidRPr="00000000">
              <w:rPr>
                <w:color w:val="000000"/>
                <w:sz w:val="22"/>
                <w:szCs w:val="22"/>
                <w:rtl w:val="0"/>
              </w:rPr>
              <w:t xml:space="preserve">Weapons</w:t>
            </w:r>
            <w:r w:rsidDel="00000000" w:rsidR="00000000" w:rsidRPr="00000000">
              <w:rPr>
                <w:rtl w:val="0"/>
              </w:rPr>
            </w:r>
          </w:p>
        </w:tc>
      </w:tr>
      <w:tr>
        <w:trPr>
          <w:cantSplit w:val="0"/>
          <w:tblHeader w:val="0"/>
        </w:trPr>
        <w:tc>
          <w:tcPr/>
          <w:p w:rsidR="00000000" w:rsidDel="00000000" w:rsidP="00000000" w:rsidRDefault="00000000" w:rsidRPr="00000000" w14:paraId="000000DB">
            <w:pPr>
              <w:jc w:val="both"/>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DC">
            <w:pPr>
              <w:jc w:val="both"/>
              <w:rPr>
                <w:color w:val="000000"/>
                <w:sz w:val="20"/>
                <w:szCs w:val="20"/>
              </w:rPr>
            </w:pPr>
            <w:r w:rsidDel="00000000" w:rsidR="00000000" w:rsidRPr="00000000">
              <w:rPr>
                <w:color w:val="000000"/>
                <w:sz w:val="22"/>
                <w:szCs w:val="22"/>
                <w:rtl w:val="0"/>
              </w:rPr>
              <w:t xml:space="preserve">Raw Manufacturing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DD">
            <w:pPr>
              <w:jc w:val="both"/>
              <w:rPr>
                <w:color w:val="000000"/>
                <w:sz w:val="20"/>
                <w:szCs w:val="20"/>
              </w:rPr>
            </w:pPr>
            <w:r w:rsidDel="00000000" w:rsidR="00000000" w:rsidRPr="00000000">
              <w:rPr>
                <w:color w:val="000000"/>
                <w:sz w:val="22"/>
                <w:szCs w:val="22"/>
                <w:rtl w:val="0"/>
              </w:rPr>
              <w:t xml:space="preserve">High-complexity Products</w:t>
            </w:r>
            <w:r w:rsidDel="00000000" w:rsidR="00000000" w:rsidRPr="00000000">
              <w:rPr>
                <w:rtl w:val="0"/>
              </w:rPr>
            </w:r>
          </w:p>
        </w:tc>
      </w:tr>
      <w:tr>
        <w:trPr>
          <w:cantSplit w:val="0"/>
          <w:tblHeader w:val="0"/>
        </w:trPr>
        <w:tc>
          <w:tcPr/>
          <w:p w:rsidR="00000000" w:rsidDel="00000000" w:rsidP="00000000" w:rsidRDefault="00000000" w:rsidRPr="00000000" w14:paraId="000000DE">
            <w:pPr>
              <w:jc w:val="both"/>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DF">
            <w:pPr>
              <w:jc w:val="both"/>
              <w:rPr>
                <w:color w:val="000000"/>
                <w:sz w:val="20"/>
                <w:szCs w:val="20"/>
              </w:rPr>
            </w:pPr>
            <w:r w:rsidDel="00000000" w:rsidR="00000000" w:rsidRPr="00000000">
              <w:rPr>
                <w:color w:val="000000"/>
                <w:sz w:val="22"/>
                <w:szCs w:val="22"/>
                <w:rtl w:val="0"/>
              </w:rPr>
              <w:t xml:space="preserve">Metals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E0">
            <w:pPr>
              <w:jc w:val="both"/>
              <w:rPr>
                <w:color w:val="000000"/>
                <w:sz w:val="20"/>
                <w:szCs w:val="20"/>
              </w:rPr>
            </w:pPr>
            <w:r w:rsidDel="00000000" w:rsidR="00000000" w:rsidRPr="00000000">
              <w:rPr>
                <w:color w:val="000000"/>
                <w:sz w:val="22"/>
                <w:szCs w:val="22"/>
                <w:rtl w:val="0"/>
              </w:rPr>
              <w:t xml:space="preserve">Energy Drilling and Mining</w:t>
            </w:r>
            <w:r w:rsidDel="00000000" w:rsidR="00000000" w:rsidRPr="00000000">
              <w:rPr>
                <w:rtl w:val="0"/>
              </w:rPr>
            </w:r>
          </w:p>
        </w:tc>
      </w:tr>
      <w:tr>
        <w:trPr>
          <w:cantSplit w:val="0"/>
          <w:tblHeader w:val="0"/>
        </w:trPr>
        <w:tc>
          <w:tcPr/>
          <w:p w:rsidR="00000000" w:rsidDel="00000000" w:rsidP="00000000" w:rsidRDefault="00000000" w:rsidRPr="00000000" w14:paraId="000000E1">
            <w:pPr>
              <w:jc w:val="both"/>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E2">
            <w:pPr>
              <w:jc w:val="both"/>
              <w:rPr>
                <w:color w:val="000000"/>
                <w:sz w:val="20"/>
                <w:szCs w:val="20"/>
              </w:rPr>
            </w:pPr>
            <w:r w:rsidDel="00000000" w:rsidR="00000000" w:rsidRPr="00000000">
              <w:rPr>
                <w:color w:val="000000"/>
                <w:sz w:val="22"/>
                <w:szCs w:val="22"/>
                <w:rtl w:val="0"/>
              </w:rPr>
              <w:t xml:space="preserve">Machinery and Construction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E3">
            <w:pPr>
              <w:jc w:val="both"/>
              <w:rPr>
                <w:color w:val="000000"/>
                <w:sz w:val="20"/>
                <w:szCs w:val="20"/>
              </w:rPr>
            </w:pPr>
            <w:r w:rsidDel="00000000" w:rsidR="00000000" w:rsidRPr="00000000">
              <w:rPr>
                <w:color w:val="000000"/>
                <w:sz w:val="22"/>
                <w:szCs w:val="22"/>
                <w:rtl w:val="0"/>
              </w:rPr>
              <w:t xml:space="preserve">Machinery and Construction</w:t>
            </w:r>
            <w:r w:rsidDel="00000000" w:rsidR="00000000" w:rsidRPr="00000000">
              <w:rPr>
                <w:rtl w:val="0"/>
              </w:rPr>
            </w:r>
          </w:p>
        </w:tc>
      </w:tr>
    </w:tbl>
    <w:p w:rsidR="00000000" w:rsidDel="00000000" w:rsidP="00000000" w:rsidRDefault="00000000" w:rsidRPr="00000000" w14:paraId="000000E4">
      <w:pPr>
        <w:jc w:val="center"/>
        <w:rPr/>
      </w:pPr>
      <w:r w:rsidDel="00000000" w:rsidR="00000000" w:rsidRPr="00000000">
        <w:rPr>
          <w:sz w:val="22"/>
          <w:szCs w:val="22"/>
          <w:rtl w:val="0"/>
        </w:rPr>
        <w:t xml:space="preserve">Table 4b. RID Comparison across Emerging Economies (2022)</w:t>
      </w:r>
      <w:r w:rsidDel="00000000" w:rsidR="00000000" w:rsidRPr="00000000">
        <w:rPr>
          <w:rtl w:val="0"/>
        </w:rPr>
      </w:r>
    </w:p>
    <w:p w:rsidR="00000000" w:rsidDel="00000000" w:rsidP="00000000" w:rsidRDefault="00000000" w:rsidRPr="00000000" w14:paraId="000000E5">
      <w:pPr>
        <w:pageBreakBefore w:val="0"/>
        <w:jc w:val="center"/>
        <w:rPr>
          <w:sz w:val="22"/>
          <w:szCs w:val="22"/>
        </w:rPr>
      </w:pPr>
      <w:r w:rsidDel="00000000" w:rsidR="00000000" w:rsidRPr="00000000">
        <w:rPr>
          <w:rtl w:val="0"/>
        </w:rPr>
      </w:r>
    </w:p>
    <w:p w:rsidR="00000000" w:rsidDel="00000000" w:rsidP="00000000" w:rsidRDefault="00000000" w:rsidRPr="00000000" w14:paraId="000000E6">
      <w:pPr>
        <w:pageBreakBefore w:val="0"/>
        <w:jc w:val="both"/>
        <w:rPr/>
      </w:pPr>
      <w:r w:rsidDel="00000000" w:rsidR="00000000" w:rsidRPr="00000000">
        <w:rPr>
          <w:rtl w:val="0"/>
        </w:rPr>
      </w:r>
    </w:p>
    <w:p w:rsidR="00000000" w:rsidDel="00000000" w:rsidP="00000000" w:rsidRDefault="00000000" w:rsidRPr="00000000" w14:paraId="000000E7">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E8">
      <w:pPr>
        <w:pageBreakBefore w:val="0"/>
        <w:jc w:val="both"/>
        <w:rPr>
          <w:b w:val="1"/>
          <w:bCs w:val="1"/>
        </w:rPr>
      </w:pPr>
      <w:r w:rsidDel="00000000" w:rsidR="00000000" w:rsidRPr="00000000">
        <w:rPr>
          <w:rtl w:val="0"/>
        </w:rPr>
      </w:r>
    </w:p>
    <w:p w:rsidR="00000000" w:rsidDel="00000000" w:rsidP="00000000" w:rsidRDefault="00000000" w:rsidRPr="00000000" w14:paraId="000000E9">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EA">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E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EC">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ED">
      <w:pPr>
        <w:pageBreakBefore w:val="0"/>
        <w:jc w:val="both"/>
        <w:rPr/>
      </w:pPr>
      <w:r w:rsidDel="00000000" w:rsidR="00000000" w:rsidRPr="00000000">
        <w:rPr>
          <w:rtl w:val="0"/>
        </w:rPr>
        <w:t xml:space="preserve">As outlined above, distance gives us an idea of how far each new product is from a country’s current mix of exports. As defined in Hausmann and Hidalgo (2009), distance is “the weighted proportion of products connected to goods p that country c is not exporting, i.e., MCP = 0.” Based on this definition, the distance between a country and any product that the country is currently exporting (i.e., the country is a significant exporter of the product as compared to the global average) is zero. Similarly, opportunity gain quantifies the contribution of a new product in terms of opening up the doors to more and more complex products. Intuitively, a product that a country is currently exporting (i.e., MCP = 1) has an opportunity gain of zero. An unreasonable investment in a certain product p would lead to a relative decrement in the export of more profitable products and therefore lead to a negative opportunity gain of product p. The opportunity gain is not the only estimator of a country’s level of economic development. However, among countries with comparable economic strength, those having higher ECI, or in other words, more reasonable economic structures are often in better shape.</w:t>
      </w:r>
    </w:p>
    <w:p w:rsidR="00000000" w:rsidDel="00000000" w:rsidP="00000000" w:rsidRDefault="00000000" w:rsidRPr="00000000" w14:paraId="000000EE">
      <w:pPr>
        <w:pageBreakBefore w:val="0"/>
        <w:jc w:val="both"/>
        <w:rPr/>
      </w:pPr>
      <w:r w:rsidDel="00000000" w:rsidR="00000000" w:rsidRPr="00000000">
        <w:rPr>
          <w:rtl w:val="0"/>
        </w:rPr>
      </w:r>
    </w:p>
    <w:p w:rsidR="00000000" w:rsidDel="00000000" w:rsidP="00000000" w:rsidRDefault="00000000" w:rsidRPr="00000000" w14:paraId="000000EF">
      <w:pPr>
        <w:jc w:val="center"/>
        <w:rPr/>
      </w:pPr>
      <w:r w:rsidDel="00000000" w:rsidR="00000000" w:rsidRPr="00000000">
        <w:rPr>
          <w:rtl w:val="0"/>
        </w:rPr>
      </w:r>
    </w:p>
    <w:tbl>
      <w:tblPr>
        <w:tblStyle w:val="Table7"/>
        <w:tblW w:w="9015.0" w:type="dxa"/>
        <w:jc w:val="center"/>
        <w:tblLayout w:type="fixed"/>
        <w:tblLook w:val="0600"/>
      </w:tblPr>
      <w:tblGrid>
        <w:gridCol w:w="660"/>
        <w:gridCol w:w="2785"/>
        <w:gridCol w:w="2785"/>
        <w:gridCol w:w="2785"/>
        <w:tblGridChange w:id="0">
          <w:tblGrid>
            <w:gridCol w:w="660"/>
            <w:gridCol w:w="2785"/>
            <w:gridCol w:w="2785"/>
            <w:gridCol w:w="2785"/>
          </w:tblGrid>
        </w:tblGridChange>
      </w:tblGrid>
      <w:tr>
        <w:trPr>
          <w:cantSplit w:val="0"/>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0F0">
            <w:pPr>
              <w:widowControl w:val="0"/>
              <w:spacing w:line="276" w:lineRule="auto"/>
              <w:ind w:right="-75"/>
              <w:jc w:val="center"/>
              <w:rPr>
                <w:b w:val="1"/>
                <w:bCs w:val="1"/>
                <w:color w:val="ffffff"/>
                <w:sz w:val="20"/>
                <w:szCs w:val="20"/>
              </w:rPr>
            </w:pPr>
            <w:r w:rsidDel="00000000" w:rsidR="00000000" w:rsidRPr="00000000">
              <w:rPr>
                <w:b w:val="1"/>
                <w:bCs w:val="1"/>
                <w:color w:val="ffffff"/>
                <w:sz w:val="20"/>
                <w:szCs w:val="20"/>
                <w:rtl w:val="0"/>
              </w:rPr>
              <w:t xml:space="preserve">Rank</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0F1">
            <w:pPr>
              <w:widowControl w:val="0"/>
              <w:spacing w:line="276" w:lineRule="auto"/>
              <w:ind w:left="180" w:right="-75" w:firstLine="0"/>
              <w:rPr>
                <w:b w:val="1"/>
                <w:bCs w:val="1"/>
                <w:color w:val="ffffff"/>
                <w:sz w:val="20"/>
                <w:szCs w:val="20"/>
              </w:rPr>
            </w:pPr>
            <w:r w:rsidDel="00000000" w:rsidR="00000000" w:rsidRPr="00000000">
              <w:rPr>
                <w:b w:val="1"/>
                <w:bCs w:val="1"/>
                <w:color w:val="ffffff"/>
                <w:sz w:val="20"/>
                <w:szCs w:val="20"/>
                <w:rtl w:val="0"/>
              </w:rPr>
              <w:t xml:space="preserve">Sri Lanka</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0F2">
            <w:pPr>
              <w:widowControl w:val="0"/>
              <w:spacing w:line="276" w:lineRule="auto"/>
              <w:ind w:left="0" w:right="-75" w:firstLine="0"/>
              <w:rPr>
                <w:b w:val="1"/>
                <w:bCs w:val="1"/>
                <w:color w:val="ffffff"/>
                <w:sz w:val="20"/>
                <w:szCs w:val="20"/>
              </w:rPr>
            </w:pPr>
            <w:r w:rsidDel="00000000" w:rsidR="00000000" w:rsidRPr="00000000">
              <w:rPr>
                <w:b w:val="1"/>
                <w:bCs w:val="1"/>
                <w:color w:val="ffffff"/>
                <w:sz w:val="20"/>
                <w:szCs w:val="20"/>
                <w:rtl w:val="0"/>
              </w:rPr>
              <w:t xml:space="preserve">India</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0F3">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Chile</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0F4">
            <w:pPr>
              <w:widowControl w:val="0"/>
              <w:spacing w:line="276" w:lineRule="auto"/>
              <w:ind w:right="-75"/>
              <w:jc w:val="center"/>
              <w:rPr>
                <w:color w:val="7b7b7b"/>
                <w:sz w:val="20"/>
                <w:szCs w:val="20"/>
              </w:rPr>
            </w:pPr>
            <w:r w:rsidDel="00000000" w:rsidR="00000000" w:rsidRPr="00000000">
              <w:rPr>
                <w:color w:val="7b7b7b"/>
                <w:sz w:val="20"/>
                <w:szCs w:val="20"/>
                <w:rtl w:val="0"/>
              </w:rPr>
              <w:t xml:space="preserve">1</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0F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Energy Drilling and Mining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0F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Food and Preparations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0F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Services and Utilities</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0F8">
            <w:pPr>
              <w:widowControl w:val="0"/>
              <w:spacing w:line="276" w:lineRule="auto"/>
              <w:ind w:right="-75"/>
              <w:jc w:val="center"/>
              <w:rPr>
                <w:color w:val="7b7b7b"/>
                <w:sz w:val="20"/>
                <w:szCs w:val="20"/>
              </w:rPr>
            </w:pPr>
            <w:r w:rsidDel="00000000" w:rsidR="00000000" w:rsidRPr="00000000">
              <w:rPr>
                <w:color w:val="7b7b7b"/>
                <w:sz w:val="20"/>
                <w:szCs w:val="20"/>
                <w:rtl w:val="0"/>
              </w:rPr>
              <w:t xml:space="preserve">2</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0F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High-complexity 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0F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Wood 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0F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0FC">
            <w:pPr>
              <w:widowControl w:val="0"/>
              <w:spacing w:line="276" w:lineRule="auto"/>
              <w:ind w:right="-75"/>
              <w:jc w:val="center"/>
              <w:rPr>
                <w:color w:val="7b7b7b"/>
                <w:sz w:val="20"/>
                <w:szCs w:val="20"/>
              </w:rPr>
            </w:pPr>
            <w:r w:rsidDel="00000000" w:rsidR="00000000" w:rsidRPr="00000000">
              <w:rPr>
                <w:color w:val="7b7b7b"/>
                <w:sz w:val="20"/>
                <w:szCs w:val="20"/>
                <w:rtl w:val="0"/>
              </w:rPr>
              <w:t xml:space="preserve">3</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0F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Services and Utilities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0F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Weapons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0F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00">
            <w:pPr>
              <w:widowControl w:val="0"/>
              <w:spacing w:line="276" w:lineRule="auto"/>
              <w:ind w:right="-75"/>
              <w:jc w:val="center"/>
              <w:rPr>
                <w:color w:val="7b7b7b"/>
                <w:sz w:val="20"/>
                <w:szCs w:val="20"/>
              </w:rPr>
            </w:pPr>
            <w:r w:rsidDel="00000000" w:rsidR="00000000" w:rsidRPr="00000000">
              <w:rPr>
                <w:color w:val="7b7b7b"/>
                <w:sz w:val="20"/>
                <w:szCs w:val="20"/>
                <w:rtl w:val="0"/>
              </w:rPr>
              <w:t xml:space="preserve">4</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 Manufacturing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Raw Manufacturing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04">
            <w:pPr>
              <w:widowControl w:val="0"/>
              <w:spacing w:line="276" w:lineRule="auto"/>
              <w:ind w:right="-75"/>
              <w:jc w:val="center"/>
              <w:rPr>
                <w:color w:val="7b7b7b"/>
                <w:sz w:val="20"/>
                <w:szCs w:val="20"/>
              </w:rPr>
            </w:pPr>
            <w:r w:rsidDel="00000000" w:rsidR="00000000" w:rsidRPr="00000000">
              <w:rPr>
                <w:color w:val="7b7b7b"/>
                <w:sz w:val="20"/>
                <w:szCs w:val="20"/>
                <w:rtl w:val="0"/>
              </w:rPr>
              <w:t xml:space="preserve">5</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Daily Instruments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Services and Utilities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08">
            <w:pPr>
              <w:widowControl w:val="0"/>
              <w:spacing w:line="276" w:lineRule="auto"/>
              <w:ind w:right="-75"/>
              <w:jc w:val="center"/>
              <w:rPr>
                <w:color w:val="7b7b7b"/>
                <w:sz w:val="20"/>
                <w:szCs w:val="20"/>
              </w:rPr>
            </w:pPr>
            <w:r w:rsidDel="00000000" w:rsidR="00000000" w:rsidRPr="00000000">
              <w:rPr>
                <w:color w:val="7b7b7b"/>
                <w:sz w:val="20"/>
                <w:szCs w:val="20"/>
                <w:rtl w:val="0"/>
              </w:rPr>
              <w:t xml:space="preserve">6</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Machinery and Construction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Transportation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0C">
            <w:pPr>
              <w:widowControl w:val="0"/>
              <w:spacing w:line="276" w:lineRule="auto"/>
              <w:ind w:right="-75"/>
              <w:jc w:val="center"/>
              <w:rPr>
                <w:color w:val="7b7b7b"/>
                <w:sz w:val="20"/>
                <w:szCs w:val="20"/>
              </w:rPr>
            </w:pPr>
            <w:r w:rsidDel="00000000" w:rsidR="00000000" w:rsidRPr="00000000">
              <w:rPr>
                <w:color w:val="7b7b7b"/>
                <w:sz w:val="20"/>
                <w:szCs w:val="20"/>
                <w:rtl w:val="0"/>
              </w:rPr>
              <w:t xml:space="preserve">7</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Transportation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Machinery and Construction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10">
            <w:pPr>
              <w:widowControl w:val="0"/>
              <w:spacing w:line="276" w:lineRule="auto"/>
              <w:ind w:right="-75"/>
              <w:jc w:val="center"/>
              <w:rPr>
                <w:color w:val="7b7b7b"/>
                <w:sz w:val="20"/>
                <w:szCs w:val="20"/>
              </w:rPr>
            </w:pPr>
            <w:r w:rsidDel="00000000" w:rsidR="00000000" w:rsidRPr="00000000">
              <w:rPr>
                <w:color w:val="7b7b7b"/>
                <w:sz w:val="20"/>
                <w:szCs w:val="20"/>
                <w:rtl w:val="0"/>
              </w:rPr>
              <w:t xml:space="preserve">8</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1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1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Daily Instruments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1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14">
            <w:pPr>
              <w:widowControl w:val="0"/>
              <w:spacing w:line="276" w:lineRule="auto"/>
              <w:ind w:right="-75"/>
              <w:jc w:val="center"/>
              <w:rPr>
                <w:color w:val="7b7b7b"/>
                <w:sz w:val="20"/>
                <w:szCs w:val="20"/>
              </w:rPr>
            </w:pPr>
            <w:r w:rsidDel="00000000" w:rsidR="00000000" w:rsidRPr="00000000">
              <w:rPr>
                <w:color w:val="7b7b7b"/>
                <w:sz w:val="20"/>
                <w:szCs w:val="20"/>
                <w:rtl w:val="0"/>
              </w:rPr>
              <w:t xml:space="preserve">9</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1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Weapons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1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High-complexity 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1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18">
            <w:pPr>
              <w:widowControl w:val="0"/>
              <w:spacing w:line="276" w:lineRule="auto"/>
              <w:ind w:right="-75"/>
              <w:jc w:val="center"/>
              <w:rPr>
                <w:color w:val="7b7b7b"/>
                <w:sz w:val="20"/>
                <w:szCs w:val="20"/>
              </w:rPr>
            </w:pPr>
            <w:r w:rsidDel="00000000" w:rsidR="00000000" w:rsidRPr="00000000">
              <w:rPr>
                <w:color w:val="7b7b7b"/>
                <w:sz w:val="20"/>
                <w:szCs w:val="20"/>
                <w:rtl w:val="0"/>
              </w:rPr>
              <w:t xml:space="preserve">10</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1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Wood 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1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Animals and By-products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1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1C">
            <w:pPr>
              <w:widowControl w:val="0"/>
              <w:spacing w:line="276" w:lineRule="auto"/>
              <w:ind w:right="-75"/>
              <w:jc w:val="center"/>
              <w:rPr>
                <w:color w:val="7b7b7b"/>
                <w:sz w:val="20"/>
                <w:szCs w:val="20"/>
              </w:rPr>
            </w:pPr>
            <w:r w:rsidDel="00000000" w:rsidR="00000000" w:rsidRPr="00000000">
              <w:rPr>
                <w:color w:val="7b7b7b"/>
                <w:sz w:val="20"/>
                <w:szCs w:val="20"/>
                <w:rtl w:val="0"/>
              </w:rPr>
              <w:t xml:space="preserve">11</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1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Metals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1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Vegetables, Fruits and Plants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1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20">
            <w:pPr>
              <w:widowControl w:val="0"/>
              <w:spacing w:line="276" w:lineRule="auto"/>
              <w:ind w:right="-75"/>
              <w:jc w:val="center"/>
              <w:rPr>
                <w:color w:val="7b7b7b"/>
                <w:sz w:val="20"/>
                <w:szCs w:val="20"/>
              </w:rPr>
            </w:pPr>
            <w:r w:rsidDel="00000000" w:rsidR="00000000" w:rsidRPr="00000000">
              <w:rPr>
                <w:color w:val="7b7b7b"/>
                <w:sz w:val="20"/>
                <w:szCs w:val="20"/>
                <w:rtl w:val="0"/>
              </w:rPr>
              <w:t xml:space="preserve">12</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2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Animals and By-products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2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Energy Drilling and Mining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2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Animals and By-products</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24">
            <w:pPr>
              <w:widowControl w:val="0"/>
              <w:spacing w:line="276" w:lineRule="auto"/>
              <w:ind w:right="-75"/>
              <w:jc w:val="center"/>
              <w:rPr>
                <w:color w:val="7b7b7b"/>
                <w:sz w:val="20"/>
                <w:szCs w:val="20"/>
              </w:rPr>
            </w:pPr>
            <w:r w:rsidDel="00000000" w:rsidR="00000000" w:rsidRPr="00000000">
              <w:rPr>
                <w:color w:val="7b7b7b"/>
                <w:sz w:val="20"/>
                <w:szCs w:val="20"/>
                <w:rtl w:val="0"/>
              </w:rPr>
              <w:t xml:space="preserve">13</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2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Vegetables, Fruits and Plants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2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2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28">
            <w:pPr>
              <w:widowControl w:val="0"/>
              <w:spacing w:line="276" w:lineRule="auto"/>
              <w:ind w:right="-75"/>
              <w:jc w:val="center"/>
              <w:rPr>
                <w:color w:val="7b7b7b"/>
                <w:sz w:val="20"/>
                <w:szCs w:val="20"/>
              </w:rPr>
            </w:pPr>
            <w:r w:rsidDel="00000000" w:rsidR="00000000" w:rsidRPr="00000000">
              <w:rPr>
                <w:color w:val="7b7b7b"/>
                <w:sz w:val="20"/>
                <w:szCs w:val="20"/>
                <w:rtl w:val="0"/>
              </w:rPr>
              <w:t xml:space="preserve">14</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2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Food and Preparations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2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 Manufacturing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2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2C">
            <w:pPr>
              <w:widowControl w:val="0"/>
              <w:spacing w:line="276" w:lineRule="auto"/>
              <w:ind w:right="-75"/>
              <w:jc w:val="center"/>
              <w:rPr>
                <w:color w:val="7b7b7b"/>
                <w:sz w:val="20"/>
                <w:szCs w:val="20"/>
              </w:rPr>
            </w:pPr>
            <w:r w:rsidDel="00000000" w:rsidR="00000000" w:rsidRPr="00000000">
              <w:rPr>
                <w:color w:val="7b7b7b"/>
                <w:sz w:val="20"/>
                <w:szCs w:val="20"/>
                <w:rtl w:val="0"/>
              </w:rPr>
              <w:t xml:space="preserve">15</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2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Raw Manufacturing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2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Clothing and Accessories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2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30">
            <w:pPr>
              <w:widowControl w:val="0"/>
              <w:spacing w:line="276" w:lineRule="auto"/>
              <w:ind w:right="-75"/>
              <w:jc w:val="center"/>
              <w:rPr>
                <w:color w:val="7b7b7b"/>
                <w:sz w:val="20"/>
                <w:szCs w:val="20"/>
              </w:rPr>
            </w:pPr>
            <w:r w:rsidDel="00000000" w:rsidR="00000000" w:rsidRPr="00000000">
              <w:rPr>
                <w:color w:val="7b7b7b"/>
                <w:sz w:val="20"/>
                <w:szCs w:val="20"/>
                <w:rtl w:val="0"/>
              </w:rPr>
              <w:t xml:space="preserve">16</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3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Clothing and Accessories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3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Textile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3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34">
            <w:pPr>
              <w:widowControl w:val="0"/>
              <w:spacing w:line="276" w:lineRule="auto"/>
              <w:ind w:right="-75"/>
              <w:jc w:val="center"/>
              <w:rPr>
                <w:color w:val="7b7b7b"/>
                <w:sz w:val="20"/>
                <w:szCs w:val="20"/>
              </w:rPr>
            </w:pPr>
            <w:r w:rsidDel="00000000" w:rsidR="00000000" w:rsidRPr="00000000">
              <w:rPr>
                <w:color w:val="7b7b7b"/>
                <w:sz w:val="20"/>
                <w:szCs w:val="20"/>
                <w:rtl w:val="0"/>
              </w:rPr>
              <w:t xml:space="preserve">17</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3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Textile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3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Metals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3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38">
            <w:pPr>
              <w:widowControl w:val="0"/>
              <w:spacing w:line="276" w:lineRule="auto"/>
              <w:ind w:right="-75"/>
              <w:jc w:val="center"/>
              <w:rPr>
                <w:color w:val="7b7b7b"/>
                <w:sz w:val="20"/>
                <w:szCs w:val="20"/>
              </w:rPr>
            </w:pPr>
            <w:r w:rsidDel="00000000" w:rsidR="00000000" w:rsidRPr="00000000">
              <w:rPr>
                <w:color w:val="7b7b7b"/>
                <w:sz w:val="20"/>
                <w:szCs w:val="20"/>
                <w:rtl w:val="0"/>
              </w:rPr>
              <w:t xml:space="preserve">18</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3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Precious Stones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3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Precious Stones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3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Metals</w:t>
            </w:r>
            <w:r w:rsidDel="00000000" w:rsidR="00000000" w:rsidRPr="00000000">
              <w:rPr>
                <w:rtl w:val="0"/>
              </w:rPr>
            </w:r>
          </w:p>
        </w:tc>
      </w:tr>
      <w:tr>
        <w:trPr>
          <w:cantSplit w:val="0"/>
          <w:trHeight w:val="285" w:hRule="atLeast"/>
          <w:tblHeader w:val="0"/>
        </w:trPr>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3C">
            <w:pPr>
              <w:widowControl w:val="0"/>
              <w:spacing w:line="276" w:lineRule="auto"/>
              <w:ind w:right="-75"/>
              <w:jc w:val="center"/>
              <w:rPr>
                <w:b w:val="1"/>
                <w:bCs w:val="1"/>
                <w:color w:val="7b7b7b"/>
                <w:sz w:val="20"/>
                <w:szCs w:val="20"/>
              </w:rPr>
            </w:pPr>
            <w:r w:rsidDel="00000000" w:rsidR="00000000" w:rsidRPr="00000000">
              <w:rPr>
                <w:b w:val="1"/>
                <w:bCs w:val="1"/>
                <w:color w:val="7b7b7b"/>
                <w:sz w:val="20"/>
                <w:szCs w:val="20"/>
                <w:rtl w:val="0"/>
              </w:rPr>
              <w:t xml:space="preserve">ECI</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3D">
            <w:pPr>
              <w:widowControl w:val="0"/>
              <w:spacing w:line="276" w:lineRule="auto"/>
              <w:ind w:left="180" w:right="-75" w:firstLine="0"/>
              <w:rPr>
                <w:b w:val="1"/>
                <w:bCs w:val="1"/>
                <w:color w:val="7b7b7b"/>
                <w:sz w:val="20"/>
                <w:szCs w:val="20"/>
              </w:rPr>
            </w:pPr>
            <w:r w:rsidDel="00000000" w:rsidR="00000000" w:rsidRPr="00000000">
              <w:rPr>
                <w:b w:val="1"/>
                <w:bCs w:val="1"/>
                <w:color w:val="7b7b7b"/>
                <w:sz w:val="20"/>
                <w:szCs w:val="20"/>
                <w:rtl w:val="0"/>
              </w:rPr>
              <w:t xml:space="preserve">0.696238</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3E">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0.33897</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3F">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0.38258</w:t>
            </w:r>
          </w:p>
        </w:tc>
      </w:tr>
    </w:tbl>
    <w:p w:rsidR="00000000" w:rsidDel="00000000" w:rsidP="00000000" w:rsidRDefault="00000000" w:rsidRPr="00000000" w14:paraId="00000140">
      <w:pPr>
        <w:jc w:val="center"/>
        <w:rPr>
          <w:sz w:val="22"/>
          <w:szCs w:val="22"/>
        </w:rPr>
      </w:pPr>
      <w:r w:rsidDel="00000000" w:rsidR="00000000" w:rsidRPr="00000000">
        <w:rPr>
          <w:sz w:val="22"/>
          <w:szCs w:val="22"/>
          <w:rtl w:val="0"/>
        </w:rPr>
        <w:t xml:space="preserve">Table 5.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22)</w:t>
      </w:r>
    </w:p>
    <w:p w:rsidR="00000000" w:rsidDel="00000000" w:rsidP="00000000" w:rsidRDefault="00000000" w:rsidRPr="00000000" w14:paraId="00000141">
      <w:pPr>
        <w:pageBreakBefore w:val="0"/>
        <w:jc w:val="left"/>
        <w:rPr/>
      </w:pPr>
      <w:r w:rsidDel="00000000" w:rsidR="00000000" w:rsidRPr="00000000">
        <w:rPr>
          <w:rtl w:val="0"/>
        </w:rPr>
      </w:r>
    </w:p>
    <w:p w:rsidR="00000000" w:rsidDel="00000000" w:rsidP="00000000" w:rsidRDefault="00000000" w:rsidRPr="00000000" w14:paraId="00000142">
      <w:pPr>
        <w:pageBreakBefore w:val="0"/>
        <w:jc w:val="both"/>
        <w:rPr/>
      </w:pPr>
      <w:r w:rsidDel="00000000" w:rsidR="00000000" w:rsidRPr="00000000">
        <w:rPr>
          <w:rtl w:val="0"/>
        </w:rPr>
        <w:t xml:space="preserve">We define the ranking of opportunity gain for a country c, as the Suggested Development Vector (SDV) of c. Tables 5 and 6 summarize how the SDV of </w:t>
      </w:r>
      <w:r w:rsidDel="00000000" w:rsidR="00000000" w:rsidRPr="00000000">
        <w:rPr>
          <w:rtl w:val="0"/>
        </w:rPr>
        <w:t xml:space="preserve">Sri Lanka</w:t>
      </w:r>
      <w:r w:rsidDel="00000000" w:rsidR="00000000" w:rsidRPr="00000000">
        <w:rPr>
          <w:rtl w:val="0"/>
        </w:rPr>
        <w:t xml:space="preserve"> compares with a selected group of</w:t>
      </w:r>
      <w:r w:rsidDel="00000000" w:rsidR="00000000" w:rsidRPr="00000000">
        <w:rPr>
          <w:rtl w:val="0"/>
        </w:rPr>
        <w:t xml:space="preserve"> comparable and leading economies</w:t>
      </w:r>
      <w:r w:rsidDel="00000000" w:rsidR="00000000" w:rsidRPr="00000000">
        <w:rPr>
          <w:rtl w:val="0"/>
        </w:rPr>
        <w:t xml:space="preserve"> in the world, with the industry groups ranked in decreasing order of significance. </w:t>
      </w:r>
    </w:p>
    <w:p w:rsidR="00000000" w:rsidDel="00000000" w:rsidP="00000000" w:rsidRDefault="00000000" w:rsidRPr="00000000" w14:paraId="00000143">
      <w:pPr>
        <w:pageBreakBefore w:val="0"/>
        <w:jc w:val="both"/>
        <w:rPr/>
      </w:pPr>
      <w:r w:rsidDel="00000000" w:rsidR="00000000" w:rsidRPr="00000000">
        <w:rPr>
          <w:rtl w:val="0"/>
        </w:rPr>
      </w:r>
    </w:p>
    <w:p w:rsidR="00000000" w:rsidDel="00000000" w:rsidP="00000000" w:rsidRDefault="00000000" w:rsidRPr="00000000" w14:paraId="00000144">
      <w:pPr>
        <w:pageBreakBefore w:val="0"/>
        <w:jc w:val="both"/>
        <w:rPr/>
      </w:pPr>
      <w:r w:rsidDel="00000000" w:rsidR="00000000" w:rsidRPr="00000000">
        <w:rPr>
          <w:rtl w:val="0"/>
        </w:rPr>
        <w:t xml:space="preserve">Dark blue indicates positive opportunity gains, light blue indicates zero opportunity gains, and white indicates negative opportunity gains.</w:t>
      </w:r>
      <w:r w:rsidDel="00000000" w:rsidR="00000000" w:rsidRPr="00000000">
        <w:rPr>
          <w:rtl w:val="0"/>
        </w:rPr>
        <w:t xml:space="preserve"> </w:t>
      </w:r>
      <w:r w:rsidDel="00000000" w:rsidR="00000000" w:rsidRPr="00000000">
        <w:rPr>
          <w:rtl w:val="0"/>
        </w:rPr>
        <w:t xml:space="preserve">The result shows that leading countries barely have any industries with positive opportunity gain.</w:t>
      </w:r>
      <w:r w:rsidDel="00000000" w:rsidR="00000000" w:rsidRPr="00000000">
        <w:rPr>
          <w:rtl w:val="0"/>
        </w:rPr>
        <w:t xml:space="preserve"> In other words, those countries are already in the most stable and efficient economic structure. Without the necessity of economic transition, those countries merely need to maintain a steady and balanced economic development. In contrast, </w:t>
      </w:r>
      <w:r w:rsidDel="00000000" w:rsidR="00000000" w:rsidRPr="00000000">
        <w:rPr>
          <w:rtl w:val="0"/>
        </w:rPr>
        <w:t xml:space="preserve">developing countries</w:t>
      </w:r>
      <w:r w:rsidDel="00000000" w:rsidR="00000000" w:rsidRPr="00000000">
        <w:rPr>
          <w:rtl w:val="0"/>
        </w:rPr>
        <w:t xml:space="preserve"> have nearly half of industries with positive opportunity gain and share common interests in High-complexity Products and Transportation industries. It can be concluded that </w:t>
      </w:r>
      <w:r w:rsidDel="00000000" w:rsidR="00000000" w:rsidRPr="00000000">
        <w:rPr>
          <w:rtl w:val="0"/>
        </w:rPr>
        <w:t xml:space="preserve">Sri Lanka</w:t>
      </w:r>
      <w:r w:rsidDel="00000000" w:rsidR="00000000" w:rsidRPr="00000000">
        <w:rPr>
          <w:rtl w:val="0"/>
        </w:rPr>
        <w:t xml:space="preserve"> shares the characteristics of developing countries, with a balanced economic structure that leans towards intermediate-level industries.</w:t>
      </w:r>
    </w:p>
    <w:p w:rsidR="00000000" w:rsidDel="00000000" w:rsidP="00000000" w:rsidRDefault="00000000" w:rsidRPr="00000000" w14:paraId="00000145">
      <w:pPr>
        <w:jc w:val="center"/>
        <w:rPr/>
      </w:pPr>
      <w:r w:rsidDel="00000000" w:rsidR="00000000" w:rsidRPr="00000000">
        <w:rPr>
          <w:rtl w:val="0"/>
        </w:rPr>
      </w:r>
    </w:p>
    <w:tbl>
      <w:tblPr>
        <w:tblStyle w:val="Table8"/>
        <w:tblW w:w="9025.511811023624" w:type="dxa"/>
        <w:jc w:val="center"/>
        <w:tblLayout w:type="fixed"/>
        <w:tblLook w:val="0600"/>
      </w:tblPr>
      <w:tblGrid>
        <w:gridCol w:w="504.81676231149083"/>
        <w:gridCol w:w="2130.173762178033"/>
        <w:gridCol w:w="2130.173762178033"/>
        <w:gridCol w:w="2130.173762178033"/>
        <w:gridCol w:w="2130.173762178033"/>
        <w:tblGridChange w:id="0">
          <w:tblGrid>
            <w:gridCol w:w="504.81676231149083"/>
            <w:gridCol w:w="2130.173762178033"/>
            <w:gridCol w:w="2130.173762178033"/>
            <w:gridCol w:w="2130.173762178033"/>
            <w:gridCol w:w="2130.173762178033"/>
          </w:tblGrid>
        </w:tblGridChange>
      </w:tblGrid>
      <w:tr>
        <w:trPr>
          <w:cantSplit w:val="0"/>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46">
            <w:pPr>
              <w:widowControl w:val="0"/>
              <w:spacing w:line="276" w:lineRule="auto"/>
              <w:ind w:right="-75"/>
              <w:jc w:val="center"/>
              <w:rPr>
                <w:b w:val="1"/>
                <w:bCs w:val="1"/>
                <w:color w:val="ffffff"/>
                <w:sz w:val="20"/>
                <w:szCs w:val="20"/>
              </w:rPr>
            </w:pPr>
            <w:r w:rsidDel="00000000" w:rsidR="00000000" w:rsidRPr="00000000">
              <w:rPr>
                <w:b w:val="1"/>
                <w:bCs w:val="1"/>
                <w:color w:val="ffffff"/>
                <w:sz w:val="20"/>
                <w:szCs w:val="20"/>
                <w:rtl w:val="0"/>
              </w:rPr>
              <w:t xml:space="preserve">Rank</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47">
            <w:pPr>
              <w:widowControl w:val="0"/>
              <w:spacing w:line="276" w:lineRule="auto"/>
              <w:ind w:left="180" w:right="-75" w:firstLine="0"/>
              <w:rPr>
                <w:b w:val="1"/>
                <w:bCs w:val="1"/>
                <w:color w:val="ffffff"/>
                <w:sz w:val="20"/>
                <w:szCs w:val="20"/>
              </w:rPr>
            </w:pPr>
            <w:r w:rsidDel="00000000" w:rsidR="00000000" w:rsidRPr="00000000">
              <w:rPr>
                <w:b w:val="1"/>
                <w:bCs w:val="1"/>
                <w:color w:val="ffffff"/>
                <w:sz w:val="20"/>
                <w:szCs w:val="20"/>
                <w:rtl w:val="0"/>
              </w:rPr>
              <w:t xml:space="preserve">France</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48">
            <w:pPr>
              <w:widowControl w:val="0"/>
              <w:spacing w:line="276" w:lineRule="auto"/>
              <w:ind w:left="0" w:right="-75" w:firstLine="0"/>
              <w:rPr>
                <w:b w:val="1"/>
                <w:bCs w:val="1"/>
                <w:color w:val="ffffff"/>
                <w:sz w:val="20"/>
                <w:szCs w:val="20"/>
              </w:rPr>
            </w:pPr>
            <w:r w:rsidDel="00000000" w:rsidR="00000000" w:rsidRPr="00000000">
              <w:rPr>
                <w:b w:val="1"/>
                <w:bCs w:val="1"/>
                <w:color w:val="ffffff"/>
                <w:sz w:val="20"/>
                <w:szCs w:val="20"/>
                <w:rtl w:val="0"/>
              </w:rPr>
              <w:t xml:space="preserve">Italy</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49">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Nigeria</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4A">
            <w:pPr>
              <w:widowControl w:val="0"/>
              <w:spacing w:line="276" w:lineRule="auto"/>
              <w:ind w:left="0" w:right="-75" w:firstLine="0"/>
              <w:rPr>
                <w:b w:val="1"/>
                <w:bCs w:val="1"/>
                <w:color w:val="ffffff"/>
                <w:sz w:val="20"/>
                <w:szCs w:val="20"/>
              </w:rPr>
            </w:pPr>
            <w:r w:rsidDel="00000000" w:rsidR="00000000" w:rsidRPr="00000000">
              <w:rPr>
                <w:b w:val="1"/>
                <w:bCs w:val="1"/>
                <w:color w:val="ffffff"/>
                <w:sz w:val="20"/>
                <w:szCs w:val="20"/>
                <w:rtl w:val="0"/>
              </w:rPr>
              <w:t xml:space="preserve">Thailand</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14B">
            <w:pPr>
              <w:widowControl w:val="0"/>
              <w:spacing w:line="276" w:lineRule="auto"/>
              <w:ind w:right="-75"/>
              <w:jc w:val="center"/>
              <w:rPr>
                <w:color w:val="7b7b7b"/>
                <w:sz w:val="20"/>
                <w:szCs w:val="20"/>
              </w:rPr>
            </w:pPr>
            <w:r w:rsidDel="00000000" w:rsidR="00000000" w:rsidRPr="00000000">
              <w:rPr>
                <w:color w:val="7b7b7b"/>
                <w:sz w:val="20"/>
                <w:szCs w:val="20"/>
                <w:rtl w:val="0"/>
              </w:rPr>
              <w:t xml:space="preserve">1</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4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Energy Drilling and Mining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4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Energy Drilling and Mining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4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High-complexity 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4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150">
            <w:pPr>
              <w:widowControl w:val="0"/>
              <w:spacing w:line="276" w:lineRule="auto"/>
              <w:ind w:right="-75"/>
              <w:jc w:val="center"/>
              <w:rPr>
                <w:color w:val="7b7b7b"/>
                <w:sz w:val="20"/>
                <w:szCs w:val="20"/>
              </w:rPr>
            </w:pPr>
            <w:r w:rsidDel="00000000" w:rsidR="00000000" w:rsidRPr="00000000">
              <w:rPr>
                <w:color w:val="7b7b7b"/>
                <w:sz w:val="20"/>
                <w:szCs w:val="20"/>
                <w:rtl w:val="0"/>
              </w:rPr>
              <w:t xml:space="preserve">2</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5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Textile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5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Vegetables, Fruits and Plants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5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Services and Utilities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5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155">
            <w:pPr>
              <w:widowControl w:val="0"/>
              <w:spacing w:line="276" w:lineRule="auto"/>
              <w:ind w:right="-75"/>
              <w:jc w:val="center"/>
              <w:rPr>
                <w:color w:val="7b7b7b"/>
                <w:sz w:val="20"/>
                <w:szCs w:val="20"/>
              </w:rPr>
            </w:pPr>
            <w:r w:rsidDel="00000000" w:rsidR="00000000" w:rsidRPr="00000000">
              <w:rPr>
                <w:color w:val="7b7b7b"/>
                <w:sz w:val="20"/>
                <w:szCs w:val="20"/>
                <w:rtl w:val="0"/>
              </w:rPr>
              <w:t xml:space="preserve">3</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5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Precious Stones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5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Precious Stones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5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Transportation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5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15A">
            <w:pPr>
              <w:widowControl w:val="0"/>
              <w:spacing w:line="276" w:lineRule="auto"/>
              <w:ind w:right="-75"/>
              <w:jc w:val="center"/>
              <w:rPr>
                <w:color w:val="7b7b7b"/>
                <w:sz w:val="20"/>
                <w:szCs w:val="20"/>
              </w:rPr>
            </w:pPr>
            <w:r w:rsidDel="00000000" w:rsidR="00000000" w:rsidRPr="00000000">
              <w:rPr>
                <w:color w:val="7b7b7b"/>
                <w:sz w:val="20"/>
                <w:szCs w:val="20"/>
                <w:rtl w:val="0"/>
              </w:rPr>
              <w:t xml:space="preserve">4</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5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Animals and By-products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5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Animals and By-products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5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Daily Instruments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5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15F">
            <w:pPr>
              <w:widowControl w:val="0"/>
              <w:spacing w:line="276" w:lineRule="auto"/>
              <w:ind w:right="-75"/>
              <w:jc w:val="center"/>
              <w:rPr>
                <w:color w:val="7b7b7b"/>
                <w:sz w:val="20"/>
                <w:szCs w:val="20"/>
              </w:rPr>
            </w:pPr>
            <w:r w:rsidDel="00000000" w:rsidR="00000000" w:rsidRPr="00000000">
              <w:rPr>
                <w:color w:val="7b7b7b"/>
                <w:sz w:val="20"/>
                <w:szCs w:val="20"/>
                <w:rtl w:val="0"/>
              </w:rPr>
              <w:t xml:space="preserve">5</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6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Vegetables, Fruits and Plants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6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Weapons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6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 Manufacturing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6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164">
            <w:pPr>
              <w:widowControl w:val="0"/>
              <w:spacing w:line="276" w:lineRule="auto"/>
              <w:ind w:right="-75"/>
              <w:jc w:val="center"/>
              <w:rPr>
                <w:color w:val="7b7b7b"/>
                <w:sz w:val="20"/>
                <w:szCs w:val="20"/>
              </w:rPr>
            </w:pPr>
            <w:r w:rsidDel="00000000" w:rsidR="00000000" w:rsidRPr="00000000">
              <w:rPr>
                <w:color w:val="7b7b7b"/>
                <w:sz w:val="20"/>
                <w:szCs w:val="20"/>
                <w:rtl w:val="0"/>
              </w:rPr>
              <w:t xml:space="preserve">6</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6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Food and Preparations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6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Food and Preparations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6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Machinery and Construction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6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169">
            <w:pPr>
              <w:widowControl w:val="0"/>
              <w:spacing w:line="276" w:lineRule="auto"/>
              <w:ind w:right="-75"/>
              <w:jc w:val="center"/>
              <w:rPr>
                <w:color w:val="7b7b7b"/>
                <w:sz w:val="20"/>
                <w:szCs w:val="20"/>
              </w:rPr>
            </w:pPr>
            <w:r w:rsidDel="00000000" w:rsidR="00000000" w:rsidRPr="00000000">
              <w:rPr>
                <w:color w:val="7b7b7b"/>
                <w:sz w:val="20"/>
                <w:szCs w:val="20"/>
                <w:rtl w:val="0"/>
              </w:rPr>
              <w:t xml:space="preserve">7</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6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6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 Manufacturing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6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6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16E">
            <w:pPr>
              <w:widowControl w:val="0"/>
              <w:spacing w:line="276" w:lineRule="auto"/>
              <w:ind w:right="-75"/>
              <w:jc w:val="center"/>
              <w:rPr>
                <w:color w:val="7b7b7b"/>
                <w:sz w:val="20"/>
                <w:szCs w:val="20"/>
              </w:rPr>
            </w:pPr>
            <w:r w:rsidDel="00000000" w:rsidR="00000000" w:rsidRPr="00000000">
              <w:rPr>
                <w:color w:val="7b7b7b"/>
                <w:sz w:val="20"/>
                <w:szCs w:val="20"/>
                <w:rtl w:val="0"/>
              </w:rPr>
              <w:t xml:space="preserve">8</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6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 Manufacturing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7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Raw Manufacturing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7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Weapons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7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173">
            <w:pPr>
              <w:widowControl w:val="0"/>
              <w:spacing w:line="276" w:lineRule="auto"/>
              <w:ind w:right="-75"/>
              <w:jc w:val="center"/>
              <w:rPr>
                <w:color w:val="7b7b7b"/>
                <w:sz w:val="20"/>
                <w:szCs w:val="20"/>
              </w:rPr>
            </w:pPr>
            <w:r w:rsidDel="00000000" w:rsidR="00000000" w:rsidRPr="00000000">
              <w:rPr>
                <w:color w:val="7b7b7b"/>
                <w:sz w:val="20"/>
                <w:szCs w:val="20"/>
                <w:rtl w:val="0"/>
              </w:rPr>
              <w:t xml:space="preserve">9</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7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Raw Manufacturing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7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Wood 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7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Raw Manufacturing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7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178">
            <w:pPr>
              <w:widowControl w:val="0"/>
              <w:spacing w:line="276" w:lineRule="auto"/>
              <w:ind w:right="-75"/>
              <w:jc w:val="center"/>
              <w:rPr>
                <w:color w:val="7b7b7b"/>
                <w:sz w:val="20"/>
                <w:szCs w:val="20"/>
              </w:rPr>
            </w:pPr>
            <w:r w:rsidDel="00000000" w:rsidR="00000000" w:rsidRPr="00000000">
              <w:rPr>
                <w:color w:val="7b7b7b"/>
                <w:sz w:val="20"/>
                <w:szCs w:val="20"/>
                <w:rtl w:val="0"/>
              </w:rPr>
              <w:t xml:space="preserve">10</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7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Wood 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7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Clothing and Accessories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7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Energy Drilling and Mining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7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Animals and By-products</w:t>
            </w:r>
            <w:r w:rsidDel="00000000" w:rsidR="00000000" w:rsidRPr="00000000">
              <w:rPr>
                <w:rtl w:val="0"/>
              </w:rPr>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17D">
            <w:pPr>
              <w:widowControl w:val="0"/>
              <w:spacing w:line="276" w:lineRule="auto"/>
              <w:ind w:right="-75"/>
              <w:jc w:val="center"/>
              <w:rPr>
                <w:color w:val="7b7b7b"/>
                <w:sz w:val="20"/>
                <w:szCs w:val="20"/>
              </w:rPr>
            </w:pPr>
            <w:r w:rsidDel="00000000" w:rsidR="00000000" w:rsidRPr="00000000">
              <w:rPr>
                <w:color w:val="7b7b7b"/>
                <w:sz w:val="20"/>
                <w:szCs w:val="20"/>
                <w:rtl w:val="0"/>
              </w:rPr>
              <w:t xml:space="preserve">11</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7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Clothing and Accessories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7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Textile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8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Metals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8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182">
            <w:pPr>
              <w:widowControl w:val="0"/>
              <w:spacing w:line="276" w:lineRule="auto"/>
              <w:ind w:right="-75"/>
              <w:jc w:val="center"/>
              <w:rPr>
                <w:color w:val="7b7b7b"/>
                <w:sz w:val="20"/>
                <w:szCs w:val="20"/>
              </w:rPr>
            </w:pPr>
            <w:r w:rsidDel="00000000" w:rsidR="00000000" w:rsidRPr="00000000">
              <w:rPr>
                <w:color w:val="7b7b7b"/>
                <w:sz w:val="20"/>
                <w:szCs w:val="20"/>
                <w:rtl w:val="0"/>
              </w:rPr>
              <w:t xml:space="preserve">12</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8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Metals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8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Metals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8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Wood 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8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187">
            <w:pPr>
              <w:widowControl w:val="0"/>
              <w:spacing w:line="276" w:lineRule="auto"/>
              <w:ind w:right="-75"/>
              <w:jc w:val="center"/>
              <w:rPr>
                <w:color w:val="7b7b7b"/>
                <w:sz w:val="20"/>
                <w:szCs w:val="20"/>
              </w:rPr>
            </w:pPr>
            <w:r w:rsidDel="00000000" w:rsidR="00000000" w:rsidRPr="00000000">
              <w:rPr>
                <w:color w:val="7b7b7b"/>
                <w:sz w:val="20"/>
                <w:szCs w:val="20"/>
                <w:rtl w:val="0"/>
              </w:rPr>
              <w:t xml:space="preserve">13</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8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Weapons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8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Machinery and Construction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8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Clothing and Accessories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8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18C">
            <w:pPr>
              <w:widowControl w:val="0"/>
              <w:spacing w:line="276" w:lineRule="auto"/>
              <w:ind w:right="-75"/>
              <w:jc w:val="center"/>
              <w:rPr>
                <w:color w:val="7b7b7b"/>
                <w:sz w:val="20"/>
                <w:szCs w:val="20"/>
              </w:rPr>
            </w:pPr>
            <w:r w:rsidDel="00000000" w:rsidR="00000000" w:rsidRPr="00000000">
              <w:rPr>
                <w:color w:val="7b7b7b"/>
                <w:sz w:val="20"/>
                <w:szCs w:val="20"/>
                <w:rtl w:val="0"/>
              </w:rPr>
              <w:t xml:space="preserve">14</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8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High-complexity 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8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Daily Instruments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8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Precious Stones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9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191">
            <w:pPr>
              <w:widowControl w:val="0"/>
              <w:spacing w:line="276" w:lineRule="auto"/>
              <w:ind w:right="-75"/>
              <w:jc w:val="center"/>
              <w:rPr>
                <w:color w:val="7b7b7b"/>
                <w:sz w:val="20"/>
                <w:szCs w:val="20"/>
              </w:rPr>
            </w:pPr>
            <w:r w:rsidDel="00000000" w:rsidR="00000000" w:rsidRPr="00000000">
              <w:rPr>
                <w:color w:val="7b7b7b"/>
                <w:sz w:val="20"/>
                <w:szCs w:val="20"/>
                <w:rtl w:val="0"/>
              </w:rPr>
              <w:t xml:space="preserve">15</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9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Machinery and Construction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9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High-complexity 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9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Animals and By-products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9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196">
            <w:pPr>
              <w:widowControl w:val="0"/>
              <w:spacing w:line="276" w:lineRule="auto"/>
              <w:ind w:right="-75"/>
              <w:jc w:val="center"/>
              <w:rPr>
                <w:color w:val="7b7b7b"/>
                <w:sz w:val="20"/>
                <w:szCs w:val="20"/>
              </w:rPr>
            </w:pPr>
            <w:r w:rsidDel="00000000" w:rsidR="00000000" w:rsidRPr="00000000">
              <w:rPr>
                <w:color w:val="7b7b7b"/>
                <w:sz w:val="20"/>
                <w:szCs w:val="20"/>
                <w:rtl w:val="0"/>
              </w:rPr>
              <w:t xml:space="preserve">16</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9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Transportation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9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9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Food and Preparations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9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19B">
            <w:pPr>
              <w:widowControl w:val="0"/>
              <w:spacing w:line="276" w:lineRule="auto"/>
              <w:ind w:right="-75"/>
              <w:jc w:val="center"/>
              <w:rPr>
                <w:color w:val="7b7b7b"/>
                <w:sz w:val="20"/>
                <w:szCs w:val="20"/>
              </w:rPr>
            </w:pPr>
            <w:r w:rsidDel="00000000" w:rsidR="00000000" w:rsidRPr="00000000">
              <w:rPr>
                <w:color w:val="7b7b7b"/>
                <w:sz w:val="20"/>
                <w:szCs w:val="20"/>
                <w:rtl w:val="0"/>
              </w:rPr>
              <w:t xml:space="preserve">17</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9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Daily Instruments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9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Transportation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9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Textile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9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Borders>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A0">
            <w:pPr>
              <w:widowControl w:val="0"/>
              <w:spacing w:line="276" w:lineRule="auto"/>
              <w:ind w:right="-75"/>
              <w:jc w:val="center"/>
              <w:rPr>
                <w:color w:val="7b7b7b"/>
                <w:sz w:val="20"/>
                <w:szCs w:val="20"/>
              </w:rPr>
            </w:pPr>
            <w:r w:rsidDel="00000000" w:rsidR="00000000" w:rsidRPr="00000000">
              <w:rPr>
                <w:color w:val="7b7b7b"/>
                <w:sz w:val="20"/>
                <w:szCs w:val="20"/>
                <w:rtl w:val="0"/>
              </w:rPr>
              <w:t xml:space="preserve">18</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A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Services and Utilities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A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Services and Utilities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A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Vegetables, Fruits and Plants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A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Services and Utilities</w:t>
            </w:r>
            <w:r w:rsidDel="00000000" w:rsidR="00000000" w:rsidRPr="00000000">
              <w:rPr>
                <w:rtl w:val="0"/>
              </w:rPr>
            </w:r>
          </w:p>
        </w:tc>
      </w:tr>
      <w:tr>
        <w:trPr>
          <w:cantSplit w:val="0"/>
          <w:trHeight w:val="285" w:hRule="atLeast"/>
          <w:tblHeader w:val="0"/>
        </w:trPr>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A5">
            <w:pPr>
              <w:widowControl w:val="0"/>
              <w:spacing w:line="276" w:lineRule="auto"/>
              <w:ind w:right="-75"/>
              <w:jc w:val="center"/>
              <w:rPr>
                <w:b w:val="1"/>
                <w:bCs w:val="1"/>
                <w:color w:val="7b7b7b"/>
                <w:sz w:val="20"/>
                <w:szCs w:val="20"/>
              </w:rPr>
            </w:pPr>
            <w:r w:rsidDel="00000000" w:rsidR="00000000" w:rsidRPr="00000000">
              <w:rPr>
                <w:b w:val="1"/>
                <w:bCs w:val="1"/>
                <w:color w:val="7b7b7b"/>
                <w:sz w:val="20"/>
                <w:szCs w:val="20"/>
                <w:rtl w:val="0"/>
              </w:rPr>
              <w:t xml:space="preserve">ECI</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A6">
            <w:pPr>
              <w:widowControl w:val="0"/>
              <w:spacing w:line="276" w:lineRule="auto"/>
              <w:ind w:left="180" w:right="-75" w:firstLine="0"/>
              <w:rPr>
                <w:b w:val="1"/>
                <w:bCs w:val="1"/>
                <w:color w:val="7b7b7b"/>
                <w:sz w:val="20"/>
                <w:szCs w:val="20"/>
              </w:rPr>
            </w:pPr>
            <w:r w:rsidDel="00000000" w:rsidR="00000000" w:rsidRPr="00000000">
              <w:rPr>
                <w:b w:val="1"/>
                <w:bCs w:val="1"/>
                <w:color w:val="7b7b7b"/>
                <w:sz w:val="20"/>
                <w:szCs w:val="20"/>
                <w:rtl w:val="0"/>
              </w:rPr>
              <w:t xml:space="preserve">-0.50205</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A7">
            <w:pPr>
              <w:widowControl w:val="0"/>
              <w:spacing w:line="276" w:lineRule="auto"/>
              <w:ind w:left="180" w:right="-75" w:firstLine="0"/>
              <w:rPr>
                <w:b w:val="1"/>
                <w:bCs w:val="1"/>
                <w:color w:val="7b7b7b"/>
                <w:sz w:val="20"/>
                <w:szCs w:val="20"/>
              </w:rPr>
            </w:pPr>
            <w:r w:rsidDel="00000000" w:rsidR="00000000" w:rsidRPr="00000000">
              <w:rPr>
                <w:b w:val="1"/>
                <w:bCs w:val="1"/>
                <w:color w:val="7b7b7b"/>
                <w:sz w:val="20"/>
                <w:szCs w:val="20"/>
                <w:rtl w:val="0"/>
              </w:rPr>
              <w:t xml:space="preserve">-0.82546</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A8">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1.77999</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A9">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-0.27580</w:t>
            </w:r>
          </w:p>
        </w:tc>
      </w:tr>
    </w:tbl>
    <w:p w:rsidR="00000000" w:rsidDel="00000000" w:rsidP="00000000" w:rsidRDefault="00000000" w:rsidRPr="00000000" w14:paraId="000001AA">
      <w:pPr>
        <w:jc w:val="center"/>
        <w:rPr/>
      </w:pPr>
      <w:r w:rsidDel="00000000" w:rsidR="00000000" w:rsidRPr="00000000">
        <w:rPr>
          <w:sz w:val="22"/>
          <w:szCs w:val="22"/>
          <w:rtl w:val="0"/>
        </w:rPr>
        <w:t xml:space="preserve">Table 6. SDV of Other Sample Countries (2019)</w:t>
      </w:r>
      <w:r w:rsidDel="00000000" w:rsidR="00000000" w:rsidRPr="00000000">
        <w:rPr>
          <w:rtl w:val="0"/>
        </w:rPr>
      </w:r>
    </w:p>
    <w:p w:rsidR="00000000" w:rsidDel="00000000" w:rsidP="00000000" w:rsidRDefault="00000000" w:rsidRPr="00000000" w14:paraId="000001AB">
      <w:pPr>
        <w:pageBreakBefore w:val="0"/>
        <w:jc w:val="center"/>
        <w:rPr>
          <w:sz w:val="22"/>
          <w:szCs w:val="22"/>
        </w:rPr>
      </w:pPr>
      <w:r w:rsidDel="00000000" w:rsidR="00000000" w:rsidRPr="00000000">
        <w:rPr>
          <w:rtl w:val="0"/>
        </w:rPr>
      </w:r>
    </w:p>
    <w:p w:rsidR="00000000" w:rsidDel="00000000" w:rsidP="00000000" w:rsidRDefault="00000000" w:rsidRPr="00000000" w14:paraId="000001AC">
      <w:pPr>
        <w:pageBreakBefore w:val="0"/>
        <w:jc w:val="center"/>
        <w:rPr/>
      </w:pPr>
      <w:r w:rsidDel="00000000" w:rsidR="00000000" w:rsidRPr="00000000">
        <w:rPr>
          <w:rtl w:val="0"/>
        </w:rPr>
      </w:r>
    </w:p>
    <w:p w:rsidR="00000000" w:rsidDel="00000000" w:rsidP="00000000" w:rsidRDefault="00000000" w:rsidRPr="00000000" w14:paraId="000001AD">
      <w:pPr>
        <w:pageBreakBefore w:val="0"/>
        <w:jc w:val="both"/>
        <w:rPr/>
      </w:pPr>
      <w:r w:rsidDel="00000000" w:rsidR="00000000" w:rsidRPr="00000000">
        <w:rPr>
          <w:b w:val="1"/>
          <w:bCs w:val="1"/>
          <w:rtl w:val="0"/>
        </w:rPr>
        <w:t xml:space="preserve">4.2 Budgeted Industry Development Strategy and Interpretation</w:t>
      </w:r>
      <w:r w:rsidDel="00000000" w:rsidR="00000000" w:rsidRPr="00000000">
        <w:rPr>
          <w:rtl w:val="0"/>
        </w:rPr>
      </w:r>
    </w:p>
    <w:p w:rsidR="00000000" w:rsidDel="00000000" w:rsidP="00000000" w:rsidRDefault="00000000" w:rsidRPr="00000000" w14:paraId="000001AE">
      <w:pPr>
        <w:pageBreakBefore w:val="0"/>
        <w:jc w:val="both"/>
        <w:rPr/>
      </w:pPr>
      <w:r w:rsidDel="00000000" w:rsidR="00000000" w:rsidRPr="00000000">
        <w:rPr>
          <w:rtl w:val="0"/>
        </w:rPr>
        <w:t xml:space="preserve">Th</w:t>
      </w:r>
      <w:r w:rsidDel="00000000" w:rsidR="00000000" w:rsidRPr="00000000">
        <w:rPr>
          <w:rtl w:val="0"/>
        </w:rPr>
        <w:t xml:space="preserve">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1AF">
      <w:pPr>
        <w:pageBreakBefore w:val="0"/>
        <w:jc w:val="both"/>
        <w:rPr/>
      </w:pPr>
      <w:r w:rsidDel="00000000" w:rsidR="00000000" w:rsidRPr="00000000">
        <w:rPr>
          <w:rtl w:val="0"/>
        </w:rPr>
      </w:r>
    </w:p>
    <w:p w:rsidR="00000000" w:rsidDel="00000000" w:rsidP="00000000" w:rsidRDefault="00000000" w:rsidRPr="00000000" w14:paraId="000001B0">
      <w:pPr>
        <w:pageBreakBefore w:val="0"/>
        <w:jc w:val="center"/>
        <w:rPr>
          <w:b w:val="0"/>
          <w:bCs w:val="0"/>
          <w:i w:val="1"/>
          <w:iCs w:val="1"/>
          <w:color w:val="444499"/>
          <w:sz w:val="20"/>
          <w:szCs w:val="20"/>
        </w:rPr>
      </w:pPr>
      <w:r w:rsidDel="00000000" w:rsidR="00000000" w:rsidRPr="00000000">
        <w:rPr/>
        <w:drawing>
          <wp:inline distB="114300" distT="114300" distL="114300" distR="114300">
            <wp:extent cx="2528888" cy="1141284"/>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pageBreakBefore w:val="0"/>
        <w:jc w:val="center"/>
        <w:rPr/>
      </w:pPr>
      <w:r w:rsidDel="00000000" w:rsidR="00000000" w:rsidRPr="00000000">
        <w:rPr>
          <w:rtl w:val="0"/>
        </w:rPr>
      </w:r>
    </w:p>
    <w:p w:rsidR="00000000" w:rsidDel="00000000" w:rsidP="00000000" w:rsidRDefault="00000000" w:rsidRPr="00000000" w14:paraId="000001B2">
      <w:pPr>
        <w:pageBreakBefore w:val="0"/>
        <w:spacing w:before="0" w:lineRule="auto"/>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w:t>
      </w:r>
      <w:r w:rsidDel="00000000" w:rsidR="00000000" w:rsidRPr="00000000">
        <w:rPr>
          <w:i w:val="1"/>
          <w:iCs w:val="1"/>
          <w:rtl w:val="0"/>
        </w:rPr>
        <w:t xml:space="preserve">C</w:t>
      </w:r>
      <w:r w:rsidDel="00000000" w:rsidR="00000000" w:rsidRPr="00000000">
        <w:rPr>
          <w:rtl w:val="0"/>
        </w:rPr>
        <w:t xml:space="preserve"> is the country that we are interested in, </w:t>
      </w:r>
      <w:r w:rsidDel="00000000" w:rsidR="00000000" w:rsidRPr="00000000">
        <w:rPr>
          <w:i w:val="1"/>
          <w:iCs w:val="1"/>
          <w:rtl w:val="0"/>
        </w:rPr>
        <w:t xml:space="preserve">P</w:t>
      </w:r>
      <w:r w:rsidDel="00000000" w:rsidR="00000000" w:rsidRPr="00000000">
        <w:rPr>
          <w:rtl w:val="0"/>
        </w:rPr>
        <w:t xml:space="preserve"> is the product space, </w:t>
      </w:r>
      <w:r w:rsidDel="00000000" w:rsidR="00000000" w:rsidRPr="00000000">
        <w:rPr>
          <w:i w:val="1"/>
          <w:iCs w:val="1"/>
          <w:rtl w:val="0"/>
        </w:rPr>
        <w:t xml:space="preserve">B</w:t>
      </w:r>
      <w:r w:rsidDel="00000000" w:rsidR="00000000" w:rsidRPr="00000000">
        <w:rPr>
          <w:rtl w:val="0"/>
        </w:rPr>
        <w:t xml:space="preserve"> is the heuristic budget. </w:t>
      </w:r>
    </w:p>
    <w:p w:rsidR="00000000" w:rsidDel="00000000" w:rsidP="00000000" w:rsidRDefault="00000000" w:rsidRPr="00000000" w14:paraId="000001B3">
      <w:pPr>
        <w:pageBreakBefore w:val="0"/>
        <w:jc w:val="both"/>
        <w:rPr/>
      </w:pPr>
      <w:r w:rsidDel="00000000" w:rsidR="00000000" w:rsidRPr="00000000">
        <w:rPr>
          <w:rtl w:val="0"/>
        </w:rPr>
        <w:t xml:space="preserve"> </w:t>
      </w:r>
    </w:p>
    <w:p w:rsidR="00000000" w:rsidDel="00000000" w:rsidP="00000000" w:rsidRDefault="00000000" w:rsidRPr="00000000" w14:paraId="000001B4">
      <w:pPr>
        <w:pageBreakBefore w:val="0"/>
        <w:jc w:val="both"/>
        <w:rPr/>
      </w:pPr>
      <w:r w:rsidDel="00000000" w:rsidR="00000000" w:rsidRPr="00000000">
        <w:rPr>
          <w:rtl w:val="0"/>
        </w:rPr>
        <w:t xml:space="preserve">If we can solve this problem, then we can know what the largest ECI to which a country can improve.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to this problem. In order to solve this problem, our idea is to use a greedy algorithm. The way that we apply the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equal rest parts can be done in the same way. </w:t>
      </w:r>
    </w:p>
    <w:p w:rsidR="00000000" w:rsidDel="00000000" w:rsidP="00000000" w:rsidRDefault="00000000" w:rsidRPr="00000000" w14:paraId="000001B5">
      <w:pPr>
        <w:pageBreakBefore w:val="0"/>
        <w:jc w:val="both"/>
        <w:rPr/>
      </w:pPr>
      <w:r w:rsidDel="00000000" w:rsidR="00000000" w:rsidRPr="00000000">
        <w:rPr>
          <w:rtl w:val="0"/>
        </w:rPr>
        <w:t xml:space="preserve"> </w:t>
      </w:r>
    </w:p>
    <w:p w:rsidR="00000000" w:rsidDel="00000000" w:rsidP="00000000" w:rsidRDefault="00000000" w:rsidRPr="00000000" w14:paraId="000001B6">
      <w:pPr>
        <w:pageBreakBefore w:val="0"/>
        <w:jc w:val="both"/>
        <w:rPr/>
      </w:pPr>
      <w:r w:rsidDel="00000000" w:rsidR="00000000" w:rsidRPr="00000000">
        <w:rPr>
          <w:rtl w:val="0"/>
        </w:rPr>
        <w:t xml:space="preserve">By definition, a greedy algorithm is a kind of local search algorithm that is possible to run into a local minimum. Therefore, for local search algorithms, one typical way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1B7">
      <w:pPr>
        <w:pageBreakBefore w:val="0"/>
        <w:jc w:val="center"/>
        <w:rPr>
          <w:b w:val="0"/>
          <w:bCs w:val="0"/>
          <w:i w:val="1"/>
          <w:iCs w:val="1"/>
          <w:color w:val="444499"/>
          <w:sz w:val="20"/>
          <w:szCs w:val="20"/>
        </w:rPr>
      </w:pPr>
      <w:r w:rsidDel="00000000" w:rsidR="00000000" w:rsidRPr="00000000">
        <w:rPr/>
        <w:drawing>
          <wp:inline distB="114300" distT="114300" distL="114300" distR="114300">
            <wp:extent cx="2138363" cy="718630"/>
            <wp:effectExtent b="0" l="0" r="0" t="0"/>
            <wp:docPr id="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1B9">
      <w:pPr>
        <w:pageBreakBefore w:val="0"/>
        <w:rPr/>
      </w:pPr>
      <w:r w:rsidDel="00000000" w:rsidR="00000000" w:rsidRPr="00000000">
        <w:rPr>
          <w:rtl w:val="0"/>
        </w:rPr>
      </w:r>
    </w:p>
    <w:p w:rsidR="00000000" w:rsidDel="00000000" w:rsidP="00000000" w:rsidRDefault="00000000" w:rsidRPr="00000000" w14:paraId="000001BA">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1BB">
      <w:pPr>
        <w:pageBreakBefore w:val="0"/>
        <w:rPr/>
      </w:pPr>
      <w:r w:rsidDel="00000000" w:rsidR="00000000" w:rsidRPr="00000000">
        <w:rPr>
          <w:rtl w:val="0"/>
        </w:rPr>
        <w:t xml:space="preserve"> </w:t>
      </w:r>
    </w:p>
    <w:p w:rsidR="00000000" w:rsidDel="00000000" w:rsidP="00000000" w:rsidRDefault="00000000" w:rsidRPr="00000000" w14:paraId="000001BC">
      <w:pPr>
        <w:pageBreakBefore w:val="0"/>
        <w:rPr/>
      </w:pPr>
      <w:r w:rsidDel="00000000" w:rsidR="00000000" w:rsidRPr="00000000">
        <w:rPr>
          <w:rtl w:val="0"/>
        </w:rPr>
        <w:t xml:space="preserve">Besides, it is quite common that there is a surplus in the budget. To deal with the surplus, we just add it to the product which needs the least amount of dollars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p>
    <w:p w:rsidR="00000000" w:rsidDel="00000000" w:rsidP="00000000" w:rsidRDefault="00000000" w:rsidRPr="00000000" w14:paraId="000001BD">
      <w:pPr>
        <w:pageBreakBefore w:val="0"/>
        <w:rPr/>
      </w:pPr>
      <w:r w:rsidDel="00000000" w:rsidR="00000000" w:rsidRPr="00000000">
        <w:rPr>
          <w:rtl w:val="0"/>
        </w:rPr>
      </w:r>
    </w:p>
    <w:p w:rsidR="00000000" w:rsidDel="00000000" w:rsidP="00000000" w:rsidRDefault="00000000" w:rsidRPr="00000000" w14:paraId="000001BE">
      <w:pPr>
        <w:jc w:val="both"/>
        <w:rPr>
          <w:b w:val="1"/>
          <w:bCs w:val="1"/>
        </w:rPr>
      </w:pPr>
      <w:r w:rsidDel="00000000" w:rsidR="00000000" w:rsidRPr="00000000">
        <w:rPr>
          <w:b w:val="1"/>
          <w:bCs w:val="1"/>
          <w:rtl w:val="0"/>
        </w:rPr>
        <w:t xml:space="preserve">Economic Panel</w:t>
      </w:r>
    </w:p>
    <w:p w:rsidR="00000000" w:rsidDel="00000000" w:rsidP="00000000" w:rsidRDefault="00000000" w:rsidRPr="00000000" w14:paraId="000001BF">
      <w:pPr>
        <w:jc w:val="both"/>
        <w:rPr/>
      </w:pPr>
      <w:r w:rsidDel="00000000" w:rsidR="00000000" w:rsidRPr="00000000">
        <w:rPr>
          <w:rtl w:val="0"/>
        </w:rPr>
        <w:t xml:space="preserve">As stated above, the enhanced greedy algorithm is developed mainly for solving the optimal allocation strategy. In order to visualize this allocation, an economic panel is created, consisting of a pie chart, a line chart and a table. First, a pie chart is used to show the percentage of each product in the optimal portfolio. The number located in the center of the circle denotes the heuristic growth of total export, which is also our budget. Each category in the chart has a determined percentage of the allocated budget. The lines below the pie charts show how the ECI changes during the searching process of the greedy algorithm. Even though sometimes an increase of the export by 15% or 20% does not seem reasonable to developed countries, yet it can also give a sense of how a country should develop in the long term. Eventually, the graph in the end is just for numerical explanation for the pie charts.</w:t>
      </w:r>
    </w:p>
    <w:p w:rsidR="00000000" w:rsidDel="00000000" w:rsidP="00000000" w:rsidRDefault="00000000" w:rsidRPr="00000000" w14:paraId="000001C0">
      <w:pPr>
        <w:jc w:val="both"/>
        <w:rPr/>
      </w:pPr>
      <w:r w:rsidDel="00000000" w:rsidR="00000000" w:rsidRPr="00000000">
        <w:rPr>
          <w:rtl w:val="0"/>
        </w:rPr>
      </w:r>
    </w:p>
    <w:p w:rsidR="00000000" w:rsidDel="00000000" w:rsidP="00000000" w:rsidRDefault="00000000" w:rsidRPr="00000000" w14:paraId="000001C1">
      <w:pPr>
        <w:pageBreakBefore w:val="0"/>
        <w:jc w:val="both"/>
        <w:rPr>
          <w:b w:val="1"/>
          <w:bCs w:val="1"/>
        </w:rPr>
      </w:pPr>
      <w:r w:rsidDel="00000000" w:rsidR="00000000" w:rsidRPr="00000000">
        <w:rPr>
          <w:rtl w:val="0"/>
        </w:rPr>
      </w:r>
    </w:p>
    <w:p w:rsidR="00000000" w:rsidDel="00000000" w:rsidP="00000000" w:rsidRDefault="00000000" w:rsidRPr="00000000" w14:paraId="000001C2">
      <w:pPr>
        <w:pageBreakBefore w:val="0"/>
        <w:jc w:val="both"/>
        <w:rPr>
          <w:b w:val="1"/>
          <w:bCs w:val="1"/>
        </w:rPr>
      </w:pPr>
      <w:r w:rsidDel="00000000" w:rsidR="00000000" w:rsidRPr="00000000">
        <w:rPr>
          <w:rtl w:val="0"/>
        </w:rPr>
      </w:r>
    </w:p>
    <w:p w:rsidR="00000000" w:rsidDel="00000000" w:rsidP="00000000" w:rsidRDefault="00000000" w:rsidRPr="00000000" w14:paraId="000001C3">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1C4">
      <w:pPr>
        <w:pageBreakBefore w:val="0"/>
        <w:jc w:val="both"/>
        <w:rPr/>
      </w:pPr>
      <w:r w:rsidDel="00000000" w:rsidR="00000000" w:rsidRPr="00000000">
        <w:rPr>
          <w:rtl w:val="0"/>
        </w:rPr>
        <w:t xml:space="preserve">For the purpose of a clear explanation of the line charts, we label all the products in Table 7. Please refer to this table when trying to understand the investment trajectories in the line charts.</w:t>
      </w:r>
    </w:p>
    <w:p w:rsidR="00000000" w:rsidDel="00000000" w:rsidP="00000000" w:rsidRDefault="00000000" w:rsidRPr="00000000" w14:paraId="000001C5">
      <w:pPr>
        <w:pageBreakBefore w:val="0"/>
        <w:jc w:val="both"/>
        <w:rPr/>
      </w:pPr>
      <w:r w:rsidDel="00000000" w:rsidR="00000000" w:rsidRPr="00000000">
        <w:rPr>
          <w:rtl w:val="0"/>
        </w:rPr>
      </w:r>
    </w:p>
    <w:tbl>
      <w:tblPr>
        <w:tblStyle w:val="Table9"/>
        <w:tblW w:w="4020.0" w:type="dxa"/>
        <w:jc w:val="center"/>
        <w:tblLayout w:type="fixed"/>
        <w:tblLook w:val="0600"/>
      </w:tblPr>
      <w:tblGrid>
        <w:gridCol w:w="1290"/>
        <w:gridCol w:w="2730"/>
        <w:tblGridChange w:id="0">
          <w:tblGrid>
            <w:gridCol w:w="1290"/>
            <w:gridCol w:w="2730"/>
          </w:tblGrid>
        </w:tblGridChange>
      </w:tblGrid>
      <w:tr>
        <w:trPr>
          <w:cantSplit w:val="0"/>
          <w:trHeight w:val="315" w:hRule="atLeast"/>
          <w:tblHeader w:val="0"/>
        </w:trPr>
        <w:tc>
          <w:tcPr>
            <w:tcBorders>
              <w:top w:color="000000" w:space="0" w:sz="0" w:val="nil"/>
              <w:left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6">
            <w:pPr>
              <w:jc w:val="center"/>
              <w:rPr>
                <w:b w:val="1"/>
                <w:bCs w:val="1"/>
                <w:color w:val="ffffff"/>
                <w:sz w:val="22"/>
                <w:szCs w:val="22"/>
              </w:rPr>
            </w:pPr>
            <w:r w:rsidDel="00000000" w:rsidR="00000000" w:rsidRPr="00000000">
              <w:rPr>
                <w:b w:val="1"/>
                <w:bCs w:val="1"/>
                <w:color w:val="ffffff"/>
                <w:sz w:val="22"/>
                <w:szCs w:val="22"/>
                <w:rtl w:val="0"/>
              </w:rPr>
              <w:t xml:space="preserve">Label</w:t>
            </w:r>
          </w:p>
        </w:tc>
        <w:tc>
          <w:tcPr>
            <w:tcBorders>
              <w:top w:color="000000" w:space="0" w:sz="0" w:val="nil"/>
              <w:bottom w:color="000000" w:space="0" w:sz="0" w:val="nil"/>
              <w:right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7">
            <w:pPr>
              <w:jc w:val="both"/>
              <w:rPr>
                <w:b w:val="1"/>
                <w:bCs w:val="1"/>
                <w:color w:val="ffffff"/>
                <w:sz w:val="22"/>
                <w:szCs w:val="22"/>
              </w:rPr>
            </w:pPr>
            <w:r w:rsidDel="00000000" w:rsidR="00000000" w:rsidRPr="00000000">
              <w:rPr>
                <w:b w:val="1"/>
                <w:bCs w:val="1"/>
                <w:color w:val="ffffff"/>
                <w:sz w:val="22"/>
                <w:szCs w:val="22"/>
                <w:rtl w:val="0"/>
              </w:rPr>
              <w:t xml:space="preserve">Product Names</w:t>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Animal and By-products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9</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10</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Services and Utilities</w:t>
            </w:r>
            <w:r w:rsidDel="00000000" w:rsidR="00000000" w:rsidRPr="00000000">
              <w:rPr>
                <w:rtl w:val="0"/>
              </w:rPr>
            </w:r>
          </w:p>
        </w:tc>
      </w:tr>
    </w:tbl>
    <w:p w:rsidR="00000000" w:rsidDel="00000000" w:rsidP="00000000" w:rsidRDefault="00000000" w:rsidRPr="00000000" w14:paraId="000001EC">
      <w:pPr>
        <w:pageBreakBefore w:val="0"/>
        <w:jc w:val="center"/>
        <w:rPr>
          <w:sz w:val="22"/>
          <w:szCs w:val="22"/>
        </w:rPr>
      </w:pPr>
      <w:r w:rsidDel="00000000" w:rsidR="00000000" w:rsidRPr="00000000">
        <w:rPr>
          <w:sz w:val="22"/>
          <w:szCs w:val="22"/>
          <w:rtl w:val="0"/>
        </w:rPr>
        <w:t xml:space="preserve">Table 7. Products Labeling</w:t>
      </w:r>
    </w:p>
    <w:p w:rsidR="00000000" w:rsidDel="00000000" w:rsidP="00000000" w:rsidRDefault="00000000" w:rsidRPr="00000000" w14:paraId="000001ED">
      <w:pPr>
        <w:pageBreakBefore w:val="0"/>
        <w:jc w:val="center"/>
        <w:rPr/>
      </w:pPr>
      <w:r w:rsidDel="00000000" w:rsidR="00000000" w:rsidRPr="00000000">
        <w:rPr>
          <w:rtl w:val="0"/>
        </w:rPr>
      </w:r>
    </w:p>
    <w:p w:rsidR="00000000" w:rsidDel="00000000" w:rsidP="00000000" w:rsidRDefault="00000000" w:rsidRPr="00000000" w14:paraId="000001EE">
      <w:pPr>
        <w:pageBreakBefore w:val="0"/>
        <w:jc w:val="both"/>
        <w:rPr/>
      </w:pPr>
      <w:r w:rsidDel="00000000" w:rsidR="00000000" w:rsidRPr="00000000">
        <w:rPr>
          <w:rtl w:val="0"/>
        </w:rPr>
        <w:t xml:space="preserve">Figure 7 shows an</w:t>
      </w:r>
      <w:r w:rsidDel="00000000" w:rsidR="00000000" w:rsidRPr="00000000">
        <w:rPr>
          <w:rtl w:val="0"/>
        </w:rPr>
        <w:t xml:space="preserve"> economic panel fo</w:t>
      </w:r>
      <w:r w:rsidDel="00000000" w:rsidR="00000000" w:rsidRPr="00000000">
        <w:rPr>
          <w:rtl w:val="0"/>
        </w:rPr>
        <w:t xml:space="preserve">r </w:t>
      </w:r>
      <w:r w:rsidDel="00000000" w:rsidR="00000000" w:rsidRPr="00000000">
        <w:rPr>
          <w:rtl w:val="0"/>
        </w:rPr>
        <w:t xml:space="preserve">Sri Lanka</w:t>
      </w:r>
      <w:r w:rsidDel="00000000" w:rsidR="00000000" w:rsidRPr="00000000">
        <w:rPr>
          <w:rtl w:val="0"/>
        </w:rPr>
        <w:t xml:space="preserve"> in 2022. We can see that for different percentages of heuristic total export growth, the ECIs of </w:t>
      </w:r>
      <w:r w:rsidDel="00000000" w:rsidR="00000000" w:rsidRPr="00000000">
        <w:rPr>
          <w:rtl w:val="0"/>
        </w:rPr>
        <w:t xml:space="preserve">Sri Lanka</w:t>
      </w:r>
      <w:r w:rsidDel="00000000" w:rsidR="00000000" w:rsidRPr="00000000">
        <w:rPr>
          <w:rtl w:val="0"/>
        </w:rPr>
        <w:t xml:space="preserve"> actually have different increments. The 20 percent export growth case increases ECI at a faster rate than the lower percentages, followed by 15 percent and the lowest two values. </w:t>
      </w:r>
    </w:p>
    <w:p w:rsidR="00000000" w:rsidDel="00000000" w:rsidP="00000000" w:rsidRDefault="00000000" w:rsidRPr="00000000" w14:paraId="000001EF">
      <w:pPr>
        <w:pageBreakBefore w:val="0"/>
        <w:jc w:val="both"/>
        <w:rPr/>
      </w:pPr>
      <w:r w:rsidDel="00000000" w:rsidR="00000000" w:rsidRPr="00000000">
        <w:rPr>
          <w:rtl w:val="0"/>
        </w:rPr>
        <w:t xml:space="preserve"> </w:t>
      </w:r>
    </w:p>
    <w:p w:rsidR="00000000" w:rsidDel="00000000" w:rsidP="00000000" w:rsidRDefault="00000000" w:rsidRPr="00000000" w14:paraId="000001F0">
      <w:pPr>
        <w:pageBreakBefore w:val="0"/>
        <w:jc w:val="both"/>
        <w:rPr/>
      </w:pPr>
      <w:r w:rsidDel="00000000" w:rsidR="00000000" w:rsidRPr="00000000">
        <w:rPr>
          <w:rtl w:val="0"/>
        </w:rPr>
        <w:t xml:space="preserve">In the case of 5 and 10 percent export growth, Precious Stones is the only focus industry. As the budget of percent export growth increases, we begin to add Energy Drilling and Mining as a focus industry. A more detailed numerical representation of the portfolio is shown in Table 8. </w:t>
      </w:r>
    </w:p>
    <w:p w:rsidR="00000000" w:rsidDel="00000000" w:rsidP="00000000" w:rsidRDefault="00000000" w:rsidRPr="00000000" w14:paraId="000001F1">
      <w:pPr>
        <w:pageBreakBefore w:val="0"/>
        <w:jc w:val="both"/>
        <w:rPr>
          <w:b w:val="0"/>
          <w:bCs w:val="0"/>
          <w:i w:val="1"/>
          <w:iCs w:val="1"/>
          <w:color w:val="444499"/>
          <w:sz w:val="20"/>
          <w:szCs w:val="20"/>
        </w:rPr>
      </w:pPr>
      <w:r w:rsidDel="00000000" w:rsidR="00000000" w:rsidRPr="00000000">
        <w:rPr/>
        <w:drawing>
          <wp:inline distB="114300" distT="114300" distL="114300" distR="114300">
            <wp:extent cx="5887890" cy="2005013"/>
            <wp:effectExtent b="0" l="0" r="0" t="0"/>
            <wp:docPr id="6" name="image10.png"/>
            <a:graphic>
              <a:graphicData uri="http://schemas.openxmlformats.org/drawingml/2006/picture">
                <pic:pic>
                  <pic:nvPicPr>
                    <pic:cNvPr id="0" name="image10.png"/>
                    <pic:cNvPicPr preferRelativeResize="0"/>
                  </pic:nvPicPr>
                  <pic:blipFill>
                    <a:blip r:embed="rId13"/>
                    <a:srcRect b="15947" l="0" r="0" t="15947"/>
                    <a:stretch>
                      <a:fillRect/>
                    </a:stretch>
                  </pic:blipFill>
                  <pic:spPr>
                    <a:xfrm>
                      <a:off x="0" y="0"/>
                      <a:ext cx="5887890" cy="2005013"/>
                    </a:xfrm>
                    <a:prstGeom prst="rect"/>
                    <a:ln/>
                  </pic:spPr>
                </pic:pic>
              </a:graphicData>
            </a:graphic>
          </wp:inline>
        </w:drawing>
      </w:r>
      <w:r w:rsidDel="00000000" w:rsidR="00000000" w:rsidRPr="00000000">
        <w:rPr/>
        <w:drawing>
          <wp:inline distB="114300" distT="114300" distL="114300" distR="114300">
            <wp:extent cx="5705475" cy="1562100"/>
            <wp:effectExtent b="0" l="0" r="0" t="0"/>
            <wp:docPr id="12" name="image9.png"/>
            <a:graphic>
              <a:graphicData uri="http://schemas.openxmlformats.org/drawingml/2006/picture">
                <pic:pic>
                  <pic:nvPicPr>
                    <pic:cNvPr id="0" name="image9.png"/>
                    <pic:cNvPicPr preferRelativeResize="0"/>
                  </pic:nvPicPr>
                  <pic:blipFill>
                    <a:blip r:embed="rId14"/>
                    <a:srcRect b="13625" l="0" r="0" t="13625"/>
                    <a:stretch>
                      <a:fillRect/>
                    </a:stretch>
                  </pic:blipFill>
                  <pic:spPr>
                    <a:xfrm>
                      <a:off x="0" y="0"/>
                      <a:ext cx="5705475"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pageBreakBefore w:val="0"/>
        <w:jc w:val="both"/>
        <w:rPr/>
      </w:pPr>
      <w:r w:rsidDel="00000000" w:rsidR="00000000" w:rsidRPr="00000000">
        <w:rPr>
          <w:rtl w:val="0"/>
        </w:rPr>
      </w:r>
    </w:p>
    <w:p w:rsidR="00000000" w:rsidDel="00000000" w:rsidP="00000000" w:rsidRDefault="00000000" w:rsidRPr="00000000" w14:paraId="000001F3">
      <w:pPr>
        <w:pageBreakBefore w:val="0"/>
        <w:jc w:val="center"/>
        <w:rPr>
          <w:sz w:val="22"/>
          <w:szCs w:val="22"/>
        </w:rPr>
      </w:pPr>
      <w:r w:rsidDel="00000000" w:rsidR="00000000" w:rsidRPr="00000000">
        <w:rPr>
          <w:sz w:val="22"/>
          <w:szCs w:val="22"/>
          <w:rtl w:val="0"/>
        </w:rPr>
        <w:t xml:space="preserve">Figure 7. Greedy-Based ECI Improvement Results of </w:t>
      </w:r>
      <w:r w:rsidDel="00000000" w:rsidR="00000000" w:rsidRPr="00000000">
        <w:rPr>
          <w:sz w:val="22"/>
          <w:szCs w:val="22"/>
          <w:rtl w:val="0"/>
        </w:rPr>
        <w:t xml:space="preserve">Sri Lanka</w:t>
      </w:r>
      <w:r w:rsidDel="00000000" w:rsidR="00000000" w:rsidRPr="00000000">
        <w:rPr>
          <w:sz w:val="22"/>
          <w:szCs w:val="22"/>
          <w:rtl w:val="0"/>
        </w:rPr>
        <w:t xml:space="preserve"> with Different Budgets (2022)</w:t>
      </w:r>
    </w:p>
    <w:p w:rsidR="00000000" w:rsidDel="00000000" w:rsidP="00000000" w:rsidRDefault="00000000" w:rsidRPr="00000000" w14:paraId="000001F4">
      <w:pPr>
        <w:jc w:val="center"/>
        <w:rPr/>
      </w:pPr>
      <w:r w:rsidDel="00000000" w:rsidR="00000000" w:rsidRPr="00000000">
        <w:rPr>
          <w:rtl w:val="0"/>
        </w:rPr>
      </w:r>
    </w:p>
    <w:tbl>
      <w:tblPr>
        <w:tblStyle w:val="Table10"/>
        <w:tblW w:w="9570.0" w:type="dxa"/>
        <w:jc w:val="center"/>
        <w:tblLayout w:type="fixed"/>
        <w:tblLook w:val="0600"/>
      </w:tblPr>
      <w:tblGrid>
        <w:gridCol w:w="2895"/>
        <w:gridCol w:w="1770"/>
        <w:gridCol w:w="1635"/>
        <w:gridCol w:w="1635"/>
        <w:gridCol w:w="1635"/>
        <w:tblGridChange w:id="0">
          <w:tblGrid>
            <w:gridCol w:w="2895"/>
            <w:gridCol w:w="1770"/>
            <w:gridCol w:w="1635"/>
            <w:gridCol w:w="1635"/>
            <w:gridCol w:w="1635"/>
          </w:tblGrid>
        </w:tblGridChange>
      </w:tblGrid>
      <w:tr>
        <w:trPr>
          <w:cantSplit w:val="0"/>
          <w:tblHeader w:val="0"/>
        </w:trPr>
        <w:tc>
          <w:tcPr>
            <w:gridSpan w:val="5"/>
            <w:tcBorders>
              <w:top w:color="000000" w:space="0" w:sz="0" w:val="nil"/>
              <w:left w:color="000000" w:space="0" w:sz="0" w:val="nil"/>
              <w:bottom w:color="000000" w:space="0" w:sz="0" w:val="nil"/>
            </w:tcBorders>
            <w:shd w:fill="a5a5a5" w:val="clear"/>
            <w:tcMar>
              <w:top w:w="-555.84" w:type="dxa"/>
              <w:left w:w="-555.84" w:type="dxa"/>
              <w:bottom w:w="-555.84" w:type="dxa"/>
              <w:right w:w="-555.84" w:type="dxa"/>
            </w:tcMar>
            <w:vAlign w:val="center"/>
          </w:tcPr>
          <w:p w:rsidR="00000000" w:rsidDel="00000000" w:rsidP="00000000" w:rsidRDefault="00000000" w:rsidRPr="00000000" w14:paraId="000001F5">
            <w:pPr>
              <w:jc w:val="center"/>
              <w:rPr>
                <w:sz w:val="20"/>
                <w:szCs w:val="20"/>
              </w:rPr>
            </w:pPr>
            <w:r w:rsidDel="00000000" w:rsidR="00000000" w:rsidRPr="00000000">
              <w:rPr>
                <w:b w:val="1"/>
                <w:bCs w:val="1"/>
                <w:sz w:val="20"/>
                <w:szCs w:val="20"/>
                <w:rtl w:val="0"/>
              </w:rPr>
              <w:t xml:space="preserve">Sri Lanka</w:t>
            </w:r>
            <w:r w:rsidDel="00000000" w:rsidR="00000000" w:rsidRPr="00000000">
              <w:rPr>
                <w:b w:val="1"/>
                <w:bCs w:val="1"/>
                <w:sz w:val="20"/>
                <w:szCs w:val="20"/>
                <w:rtl w:val="0"/>
              </w:rPr>
              <w:t xml:space="preserve"> (2022)</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FA">
            <w:pPr>
              <w:widowControl w:val="0"/>
              <w:spacing w:line="276" w:lineRule="auto"/>
              <w:rPr>
                <w:sz w:val="20"/>
                <w:szCs w:val="20"/>
              </w:rPr>
            </w:pPr>
            <w:r w:rsidDel="00000000" w:rsidR="00000000" w:rsidRPr="00000000">
              <w:rPr>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FB">
            <w:pPr>
              <w:jc w:val="center"/>
              <w:rPr>
                <w:sz w:val="20"/>
                <w:szCs w:val="20"/>
              </w:rPr>
            </w:pPr>
            <w:r w:rsidDel="00000000" w:rsidR="00000000" w:rsidRPr="00000000">
              <w:rPr>
                <w:b w:val="1"/>
                <w:bCs w:val="1"/>
                <w:sz w:val="20"/>
                <w:szCs w:val="20"/>
                <w:rtl w:val="0"/>
              </w:rPr>
              <w:t xml:space="preserve">0.607893</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1FF">
            <w:pPr>
              <w:widowControl w:val="0"/>
              <w:spacing w:line="276" w:lineRule="auto"/>
              <w:rPr>
                <w:sz w:val="20"/>
                <w:szCs w:val="20"/>
              </w:rPr>
            </w:pPr>
            <w:r w:rsidDel="00000000" w:rsidR="00000000" w:rsidRPr="00000000">
              <w:rPr>
                <w:b w:val="1"/>
                <w:bCs w:val="1"/>
                <w:sz w:val="20"/>
                <w:szCs w:val="20"/>
                <w:rtl w:val="0"/>
              </w:rPr>
              <w:t xml:space="preserve">Heuristic Export Growth</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00">
            <w:pPr>
              <w:widowControl w:val="0"/>
              <w:spacing w:line="276" w:lineRule="auto"/>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01">
            <w:pPr>
              <w:widowControl w:val="0"/>
              <w:spacing w:line="276" w:lineRule="auto"/>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02">
            <w:pPr>
              <w:widowControl w:val="0"/>
              <w:spacing w:line="276" w:lineRule="auto"/>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03">
            <w:pPr>
              <w:widowControl w:val="0"/>
              <w:spacing w:line="276" w:lineRule="auto"/>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204">
            <w:pPr>
              <w:widowControl w:val="0"/>
              <w:spacing w:line="276" w:lineRule="auto"/>
              <w:rPr>
                <w:sz w:val="20"/>
                <w:szCs w:val="20"/>
              </w:rPr>
            </w:pPr>
            <w:r w:rsidDel="00000000" w:rsidR="00000000" w:rsidRPr="00000000">
              <w:rPr>
                <w:sz w:val="20"/>
                <w:szCs w:val="20"/>
                <w:rtl w:val="0"/>
              </w:rPr>
              <w:t xml:space="preserve">Energy Drilling and Mining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205">
            <w:pPr>
              <w:widowControl w:val="0"/>
              <w:spacing w:line="276" w:lineRule="auto"/>
              <w:rPr>
                <w:sz w:val="20"/>
                <w:szCs w:val="20"/>
              </w:rPr>
            </w:pPr>
            <w:r w:rsidDel="00000000" w:rsidR="00000000" w:rsidRPr="00000000">
              <w:rPr>
                <w:sz w:val="20"/>
                <w:szCs w:val="20"/>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206">
            <w:pPr>
              <w:widowControl w:val="0"/>
              <w:spacing w:line="276" w:lineRule="auto"/>
              <w:rPr>
                <w:sz w:val="20"/>
                <w:szCs w:val="20"/>
              </w:rPr>
            </w:pPr>
            <w:r w:rsidDel="00000000" w:rsidR="00000000" w:rsidRPr="00000000">
              <w:rPr>
                <w:sz w:val="20"/>
                <w:szCs w:val="20"/>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207">
            <w:pPr>
              <w:widowControl w:val="0"/>
              <w:spacing w:line="276" w:lineRule="auto"/>
              <w:rPr>
                <w:sz w:val="18"/>
                <w:szCs w:val="18"/>
              </w:rPr>
            </w:pPr>
            <w:r w:rsidDel="00000000" w:rsidR="00000000" w:rsidRPr="00000000">
              <w:rPr>
                <w:sz w:val="20"/>
                <w:szCs w:val="20"/>
                <w:rtl w:val="0"/>
              </w:rPr>
              <w:t xml:space="preserve">1456533121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208">
            <w:pPr>
              <w:widowControl w:val="0"/>
              <w:spacing w:line="276" w:lineRule="auto"/>
              <w:rPr>
                <w:sz w:val="18"/>
                <w:szCs w:val="18"/>
              </w:rPr>
            </w:pPr>
            <w:r w:rsidDel="00000000" w:rsidR="00000000" w:rsidRPr="00000000">
              <w:rPr>
                <w:sz w:val="20"/>
                <w:szCs w:val="20"/>
                <w:rtl w:val="0"/>
              </w:rPr>
              <w:t xml:space="preserve">1479652695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209">
            <w:pPr>
              <w:widowControl w:val="0"/>
              <w:spacing w:line="276" w:lineRule="auto"/>
              <w:rPr>
                <w:sz w:val="20"/>
                <w:szCs w:val="20"/>
              </w:rPr>
            </w:pPr>
            <w:r w:rsidDel="00000000" w:rsidR="00000000" w:rsidRPr="00000000">
              <w:rPr>
                <w:sz w:val="20"/>
                <w:szCs w:val="20"/>
                <w:rtl w:val="0"/>
              </w:rPr>
              <w:t xml:space="preserve">Precious Stones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20A">
            <w:pPr>
              <w:widowControl w:val="0"/>
              <w:spacing w:line="276" w:lineRule="auto"/>
              <w:rPr>
                <w:sz w:val="20"/>
                <w:szCs w:val="20"/>
              </w:rPr>
            </w:pPr>
            <w:r w:rsidDel="00000000" w:rsidR="00000000" w:rsidRPr="00000000">
              <w:rPr>
                <w:sz w:val="20"/>
                <w:szCs w:val="20"/>
                <w:rtl w:val="0"/>
              </w:rPr>
              <w:t xml:space="preserve">693587201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20B">
            <w:pPr>
              <w:widowControl w:val="0"/>
              <w:spacing w:line="276" w:lineRule="auto"/>
              <w:rPr>
                <w:sz w:val="20"/>
                <w:szCs w:val="20"/>
              </w:rPr>
            </w:pPr>
            <w:r w:rsidDel="00000000" w:rsidR="00000000" w:rsidRPr="00000000">
              <w:rPr>
                <w:sz w:val="20"/>
                <w:szCs w:val="20"/>
                <w:rtl w:val="0"/>
              </w:rPr>
              <w:t xml:space="preserve">1387174401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20C">
            <w:pPr>
              <w:widowControl w:val="0"/>
              <w:spacing w:line="276" w:lineRule="auto"/>
              <w:rPr>
                <w:sz w:val="18"/>
                <w:szCs w:val="18"/>
              </w:rPr>
            </w:pPr>
            <w:r w:rsidDel="00000000" w:rsidR="00000000" w:rsidRPr="00000000">
              <w:rPr>
                <w:sz w:val="20"/>
                <w:szCs w:val="20"/>
                <w:rtl w:val="0"/>
              </w:rPr>
              <w:t xml:space="preserve">624228481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20D">
            <w:pPr>
              <w:widowControl w:val="0"/>
              <w:spacing w:line="276" w:lineRule="auto"/>
              <w:rPr>
                <w:sz w:val="18"/>
                <w:szCs w:val="18"/>
              </w:rPr>
            </w:pPr>
            <w:r w:rsidDel="00000000" w:rsidR="00000000" w:rsidRPr="00000000">
              <w:rPr>
                <w:sz w:val="20"/>
                <w:szCs w:val="20"/>
                <w:rtl w:val="0"/>
              </w:rPr>
              <w:t xml:space="preserve">1294696108</w:t>
            </w:r>
            <w:r w:rsidDel="00000000" w:rsidR="00000000" w:rsidRPr="00000000">
              <w:rPr>
                <w:rtl w:val="0"/>
              </w:rPr>
            </w:r>
          </w:p>
        </w:tc>
      </w:tr>
      <w:tr>
        <w:trPr>
          <w:cantSplit w:val="0"/>
          <w:trHeight w:val="225" w:hRule="atLeast"/>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0E">
            <w:pPr>
              <w:widowControl w:val="0"/>
              <w:spacing w:line="276" w:lineRule="auto"/>
              <w:rPr>
                <w:b w:val="1"/>
                <w:bCs w:val="1"/>
                <w:sz w:val="20"/>
                <w:szCs w:val="20"/>
              </w:rPr>
            </w:pPr>
            <w:r w:rsidDel="00000000" w:rsidR="00000000" w:rsidRPr="00000000">
              <w:rPr>
                <w:b w:val="1"/>
                <w:bCs w:val="1"/>
                <w:sz w:val="20"/>
                <w:szCs w:val="20"/>
                <w:rtl w:val="0"/>
              </w:rPr>
              <w:t xml:space="preserve">Increased ECI</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0F">
            <w:pPr>
              <w:widowControl w:val="0"/>
              <w:spacing w:line="276" w:lineRule="auto"/>
              <w:rPr>
                <w:b w:val="1"/>
                <w:bCs w:val="1"/>
                <w:sz w:val="20"/>
                <w:szCs w:val="20"/>
              </w:rPr>
            </w:pPr>
            <w:r w:rsidDel="00000000" w:rsidR="00000000" w:rsidRPr="00000000">
              <w:rPr>
                <w:b w:val="1"/>
                <w:bCs w:val="1"/>
                <w:sz w:val="20"/>
                <w:szCs w:val="20"/>
                <w:rtl w:val="0"/>
              </w:rPr>
              <w:t xml:space="preserve"> 0.60789295</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10">
            <w:pPr>
              <w:widowControl w:val="0"/>
              <w:spacing w:line="276" w:lineRule="auto"/>
              <w:rPr>
                <w:b w:val="1"/>
                <w:bCs w:val="1"/>
                <w:sz w:val="20"/>
                <w:szCs w:val="20"/>
              </w:rPr>
            </w:pPr>
            <w:r w:rsidDel="00000000" w:rsidR="00000000" w:rsidRPr="00000000">
              <w:rPr>
                <w:b w:val="1"/>
                <w:bCs w:val="1"/>
                <w:sz w:val="20"/>
                <w:szCs w:val="20"/>
                <w:rtl w:val="0"/>
              </w:rPr>
              <w:t xml:space="preserve"> 0.60789295</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11">
            <w:pPr>
              <w:widowControl w:val="0"/>
              <w:spacing w:line="276" w:lineRule="auto"/>
              <w:rPr>
                <w:b w:val="1"/>
                <w:bCs w:val="1"/>
                <w:sz w:val="20"/>
                <w:szCs w:val="20"/>
              </w:rPr>
            </w:pPr>
            <w:r w:rsidDel="00000000" w:rsidR="00000000" w:rsidRPr="00000000">
              <w:rPr>
                <w:b w:val="1"/>
                <w:bCs w:val="1"/>
                <w:sz w:val="20"/>
                <w:szCs w:val="20"/>
                <w:rtl w:val="0"/>
              </w:rPr>
              <w:t xml:space="preserve">0.75580046</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12">
            <w:pPr>
              <w:widowControl w:val="0"/>
              <w:spacing w:line="276" w:lineRule="auto"/>
              <w:rPr>
                <w:b w:val="1"/>
                <w:bCs w:val="1"/>
                <w:sz w:val="20"/>
                <w:szCs w:val="20"/>
              </w:rPr>
            </w:pPr>
            <w:r w:rsidDel="00000000" w:rsidR="00000000" w:rsidRPr="00000000">
              <w:rPr>
                <w:b w:val="1"/>
                <w:bCs w:val="1"/>
                <w:sz w:val="20"/>
                <w:szCs w:val="20"/>
                <w:rtl w:val="0"/>
              </w:rPr>
              <w:t xml:space="preserve">0.75580046</w:t>
            </w:r>
          </w:p>
        </w:tc>
      </w:tr>
    </w:tbl>
    <w:p w:rsidR="00000000" w:rsidDel="00000000" w:rsidP="00000000" w:rsidRDefault="00000000" w:rsidRPr="00000000" w14:paraId="00000213">
      <w:pPr>
        <w:jc w:val="center"/>
        <w:rPr>
          <w:sz w:val="22"/>
          <w:szCs w:val="22"/>
        </w:rPr>
      </w:pPr>
      <w:r w:rsidDel="00000000" w:rsidR="00000000" w:rsidRPr="00000000">
        <w:rPr>
          <w:sz w:val="22"/>
          <w:szCs w:val="22"/>
          <w:rtl w:val="0"/>
        </w:rPr>
        <w:t xml:space="preserve">Table 8. Portfolio of </w:t>
      </w:r>
      <w:r w:rsidDel="00000000" w:rsidR="00000000" w:rsidRPr="00000000">
        <w:rPr>
          <w:sz w:val="22"/>
          <w:szCs w:val="22"/>
          <w:rtl w:val="0"/>
        </w:rPr>
        <w:t xml:space="preserve">Sri Lanka</w:t>
      </w:r>
      <w:r w:rsidDel="00000000" w:rsidR="00000000" w:rsidRPr="00000000">
        <w:rPr>
          <w:sz w:val="22"/>
          <w:szCs w:val="22"/>
          <w:rtl w:val="0"/>
        </w:rPr>
        <w:t xml:space="preserve"> (2022)</w:t>
      </w:r>
    </w:p>
    <w:p w:rsidR="00000000" w:rsidDel="00000000" w:rsidP="00000000" w:rsidRDefault="00000000" w:rsidRPr="00000000" w14:paraId="00000214">
      <w:pPr>
        <w:pageBreakBefore w:val="0"/>
        <w:jc w:val="both"/>
        <w:rPr/>
      </w:pPr>
      <w:r w:rsidDel="00000000" w:rsidR="00000000" w:rsidRPr="00000000">
        <w:rPr>
          <w:rtl w:val="0"/>
        </w:rPr>
      </w:r>
    </w:p>
    <w:p w:rsidR="00000000" w:rsidDel="00000000" w:rsidP="00000000" w:rsidRDefault="00000000" w:rsidRPr="00000000" w14:paraId="00000215">
      <w:pPr>
        <w:jc w:val="center"/>
        <w:rPr>
          <w:sz w:val="22"/>
          <w:szCs w:val="22"/>
        </w:rPr>
      </w:pPr>
      <w:r w:rsidDel="00000000" w:rsidR="00000000" w:rsidRPr="00000000">
        <w:rPr>
          <w:rtl w:val="0"/>
        </w:rPr>
      </w:r>
    </w:p>
    <w:p w:rsidR="00000000" w:rsidDel="00000000" w:rsidP="00000000" w:rsidRDefault="00000000" w:rsidRPr="00000000" w14:paraId="00000216">
      <w:pPr>
        <w:pageBreakBefore w:val="0"/>
        <w:spacing w:after="0" w:before="0" w:line="276" w:lineRule="auto"/>
        <w:rPr>
          <w:b w:val="1"/>
          <w:bCs w:val="1"/>
        </w:rPr>
      </w:pPr>
      <w:r w:rsidDel="00000000" w:rsidR="00000000" w:rsidRPr="00000000">
        <w:rPr>
          <w:b w:val="1"/>
          <w:bCs w:val="1"/>
          <w:rtl w:val="0"/>
        </w:rPr>
        <w:t xml:space="preserve">4.3  Sensitivity Analysis and Contingency Strategy</w:t>
      </w:r>
    </w:p>
    <w:p w:rsidR="00000000" w:rsidDel="00000000" w:rsidP="00000000" w:rsidRDefault="00000000" w:rsidRPr="00000000" w14:paraId="00000217">
      <w:pPr>
        <w:pageBreakBefore w:val="0"/>
        <w:spacing w:after="0" w:before="0" w:line="276" w:lineRule="auto"/>
        <w:rPr/>
      </w:pPr>
      <w:r w:rsidDel="00000000" w:rsidR="00000000" w:rsidRPr="00000000">
        <w:rPr>
          <w:rtl w:val="0"/>
        </w:rPr>
        <w:t xml:space="preserve">In the following section, our broad aim is to understand how sensitive </w:t>
      </w:r>
      <w:r w:rsidDel="00000000" w:rsidR="00000000" w:rsidRPr="00000000">
        <w:rPr>
          <w:rtl w:val="0"/>
        </w:rPr>
        <w:t xml:space="preserve">Sri Lanka</w:t>
      </w:r>
      <w:r w:rsidDel="00000000" w:rsidR="00000000" w:rsidRPr="00000000">
        <w:rPr>
          <w:rtl w:val="0"/>
        </w:rPr>
        <w:t xml:space="preserve">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industry-specific sensitivity. To this end, we have developed two categories of sensitivity analysis.</w:t>
      </w:r>
      <w:r w:rsidDel="00000000" w:rsidR="00000000" w:rsidRPr="00000000">
        <w:rPr>
          <w:rtl w:val="0"/>
        </w:rPr>
      </w:r>
    </w:p>
    <w:p w:rsidR="00000000" w:rsidDel="00000000" w:rsidP="00000000" w:rsidRDefault="00000000" w:rsidRPr="00000000" w14:paraId="00000218">
      <w:pPr>
        <w:pageBreakBefore w:val="0"/>
        <w:spacing w:after="240" w:before="240" w:line="276" w:lineRule="auto"/>
        <w:rPr>
          <w:b w:val="1"/>
          <w:bCs w:val="1"/>
        </w:rPr>
      </w:pPr>
      <w:r w:rsidDel="00000000" w:rsidR="00000000" w:rsidRPr="00000000">
        <w:rPr>
          <w:b w:val="1"/>
          <w:bCs w:val="1"/>
          <w:rtl w:val="0"/>
        </w:rPr>
        <w:t xml:space="preserve">ECI Sensitivity Grap</w:t>
      </w:r>
      <w:r w:rsidDel="00000000" w:rsidR="00000000" w:rsidRPr="00000000">
        <w:rPr>
          <w:b w:val="1"/>
          <w:bCs w:val="1"/>
          <w:rtl w:val="0"/>
        </w:rPr>
        <w:t xml:space="preserve">h</w:t>
      </w:r>
      <w:r w:rsidDel="00000000" w:rsidR="00000000" w:rsidRPr="00000000">
        <w:rPr>
          <w:rtl w:val="0"/>
        </w:rPr>
      </w:r>
    </w:p>
    <w:p w:rsidR="00000000" w:rsidDel="00000000" w:rsidP="00000000" w:rsidRDefault="00000000" w:rsidRPr="00000000" w14:paraId="00000219">
      <w:pPr>
        <w:pageBreakBefore w:val="0"/>
        <w:spacing w:after="240" w:before="240" w:line="276" w:lineRule="auto"/>
        <w:rPr/>
      </w:pPr>
      <w:r w:rsidDel="00000000" w:rsidR="00000000" w:rsidRPr="00000000">
        <w:rPr>
          <w:rtl w:val="0"/>
        </w:rPr>
        <w:t xml:space="preserve">First, in order to assess the effect particular industries have on each respective country, we developed ECI Sensitivity graphs (Figure 5). We use the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21A">
      <w:pPr>
        <w:jc w:val="both"/>
        <w:rPr>
          <w:b w:val="1"/>
          <w:bCs w:val="1"/>
        </w:rPr>
      </w:pPr>
      <w:r w:rsidDel="00000000" w:rsidR="00000000" w:rsidRPr="00000000">
        <w:rPr>
          <w:b w:val="1"/>
          <w:bCs w:val="1"/>
        </w:rPr>
        <w:drawing>
          <wp:inline distB="114300" distT="114300" distL="114300" distR="114300">
            <wp:extent cx="5310188" cy="2519630"/>
            <wp:effectExtent b="0" l="0" r="0" t="0"/>
            <wp:docPr id="3" name="image5.jpg"/>
            <a:graphic>
              <a:graphicData uri="http://schemas.openxmlformats.org/drawingml/2006/picture">
                <pic:pic>
                  <pic:nvPicPr>
                    <pic:cNvPr id="0" name="image5.jpg"/>
                    <pic:cNvPicPr preferRelativeResize="0"/>
                  </pic:nvPicPr>
                  <pic:blipFill>
                    <a:blip r:embed="rId15"/>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jc w:val="center"/>
        <w:rPr/>
      </w:pPr>
      <w:r w:rsidDel="00000000" w:rsidR="00000000" w:rsidRPr="00000000">
        <w:rPr>
          <w:sz w:val="22"/>
          <w:szCs w:val="22"/>
          <w:rtl w:val="0"/>
        </w:rPr>
        <w:t xml:space="preserve">Figure 5. Sample ECI Sensitivity Graph (2018)</w:t>
      </w:r>
      <w:r w:rsidDel="00000000" w:rsidR="00000000" w:rsidRPr="00000000">
        <w:rPr>
          <w:rtl w:val="0"/>
        </w:rPr>
      </w:r>
    </w:p>
    <w:p w:rsidR="00000000" w:rsidDel="00000000" w:rsidP="00000000" w:rsidRDefault="00000000" w:rsidRPr="00000000" w14:paraId="0000021C">
      <w:pPr>
        <w:pageBreakBefore w:val="0"/>
        <w:spacing w:after="240" w:before="240" w:line="276" w:lineRule="auto"/>
        <w:rPr>
          <w:b w:val="1"/>
          <w:bCs w:val="1"/>
        </w:rPr>
      </w:pPr>
      <w:r w:rsidDel="00000000" w:rsidR="00000000" w:rsidRPr="00000000">
        <w:rPr>
          <w:rtl w:val="0"/>
        </w:rPr>
        <w:t xml:space="preserve">The graphs are formulated as follows. There are six ECI Sensitivity graphs, two for each of the following years: 2021, 2018, and 2013. The first chart, Incremental ECI Sensitivity, shows positive shocking in which export numbers are shocked upwards per industry. The X-axis is in terms of percentage shock per current dollar value of export. The Y-axis is the recalculated ECI level post-shocking. The second chart, Decremental ECI Sensitivity, follows the same format except the X-axis represents negative shock. In other words, exports for each industry are decremented, and the ECI is accordingly recomputed.</w:t>
      </w:r>
      <w:r w:rsidDel="00000000" w:rsidR="00000000" w:rsidRPr="00000000">
        <w:rPr>
          <w:rtl w:val="0"/>
        </w:rPr>
      </w:r>
    </w:p>
    <w:p w:rsidR="00000000" w:rsidDel="00000000" w:rsidP="00000000" w:rsidRDefault="00000000" w:rsidRPr="00000000" w14:paraId="0000021D">
      <w:pPr>
        <w:pageBreakBefore w:val="0"/>
        <w:spacing w:after="0" w:before="0" w:line="276" w:lineRule="auto"/>
        <w:rPr>
          <w:b w:val="1"/>
          <w:bCs w:val="1"/>
        </w:rPr>
      </w:pPr>
      <w:r w:rsidDel="00000000" w:rsidR="00000000" w:rsidRPr="00000000">
        <w:rPr>
          <w:b w:val="1"/>
          <w:bCs w:val="1"/>
          <w:rtl w:val="0"/>
        </w:rPr>
        <w:t xml:space="preserve">Contingency Plan</w:t>
      </w:r>
    </w:p>
    <w:p w:rsidR="00000000" w:rsidDel="00000000" w:rsidP="00000000" w:rsidRDefault="00000000" w:rsidRPr="00000000" w14:paraId="0000021E">
      <w:pPr>
        <w:pageBreakBefore w:val="0"/>
        <w:spacing w:after="0" w:before="0"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a contingency strategy for countries to deal with possible abrupt declines of crucial industries. In some cases, the SDV remains unchanged even when a zero-opportunity-gain industry declines to 20% in terms of export. We can then conclude the industry is not indispensable to the country. As a clarification, the three consecutive N/As mean that the country doesn’t even need to respond to a collapse in the industry. Countries tend to have distinct solutions to the ups and downs of the same industry. To create the contingency strategy table, we decrease the export level for each industry in the country’s current production space by 60% respectively. The three highest-ranking industries in the new SDV are then returned. </w:t>
      </w:r>
    </w:p>
    <w:p w:rsidR="00000000" w:rsidDel="00000000" w:rsidP="00000000" w:rsidRDefault="00000000" w:rsidRPr="00000000" w14:paraId="0000021F">
      <w:pPr>
        <w:pageBreakBefore w:val="0"/>
        <w:spacing w:line="276" w:lineRule="auto"/>
        <w:rPr/>
      </w:pPr>
      <w:r w:rsidDel="00000000" w:rsidR="00000000" w:rsidRPr="00000000">
        <w:rPr>
          <w:rtl w:val="0"/>
        </w:rPr>
      </w:r>
    </w:p>
    <w:tbl>
      <w:tblPr>
        <w:tblStyle w:val="Table11"/>
        <w:tblW w:w="9930.0" w:type="dxa"/>
        <w:jc w:val="center"/>
        <w:tblLayout w:type="fixed"/>
        <w:tblLook w:val="0600"/>
      </w:tblPr>
      <w:tblGrid>
        <w:gridCol w:w="2625"/>
        <w:gridCol w:w="2435.0000000000005"/>
        <w:gridCol w:w="2435.0000000000005"/>
        <w:gridCol w:w="2435.0000000000005"/>
        <w:tblGridChange w:id="0">
          <w:tblGrid>
            <w:gridCol w:w="2625"/>
            <w:gridCol w:w="2435.0000000000005"/>
            <w:gridCol w:w="2435.0000000000005"/>
            <w:gridCol w:w="2435.0000000000005"/>
          </w:tblGrid>
        </w:tblGridChange>
      </w:tblGrid>
      <w:tr>
        <w:trPr>
          <w:cantSplit w:val="0"/>
          <w:trHeight w:val="126.71999999999998" w:hRule="atLeast"/>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20">
            <w:pPr>
              <w:widowControl w:val="0"/>
              <w:spacing w:line="276" w:lineRule="auto"/>
              <w:ind w:left="90" w:firstLine="0"/>
              <w:rPr>
                <w:b w:val="1"/>
                <w:bCs w:val="1"/>
                <w:sz w:val="20"/>
                <w:szCs w:val="20"/>
              </w:rPr>
            </w:pPr>
            <w:r w:rsidDel="00000000" w:rsidR="00000000" w:rsidRPr="00000000">
              <w:rPr>
                <w:b w:val="1"/>
                <w:bCs w:val="1"/>
                <w:sz w:val="20"/>
                <w:szCs w:val="20"/>
                <w:rtl w:val="0"/>
              </w:rPr>
              <w:t xml:space="preserve">Product Names</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21">
            <w:pPr>
              <w:widowControl w:val="0"/>
              <w:spacing w:line="276" w:lineRule="auto"/>
              <w:jc w:val="center"/>
              <w:rPr>
                <w:b w:val="1"/>
                <w:bCs w:val="1"/>
                <w:sz w:val="20"/>
                <w:szCs w:val="20"/>
              </w:rPr>
            </w:pPr>
            <w:r w:rsidDel="00000000" w:rsidR="00000000" w:rsidRPr="00000000">
              <w:rPr>
                <w:b w:val="1"/>
                <w:bCs w:val="1"/>
                <w:sz w:val="20"/>
                <w:szCs w:val="20"/>
                <w:rtl w:val="0"/>
              </w:rPr>
              <w:t xml:space="preserve">0</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22">
            <w:pPr>
              <w:widowControl w:val="0"/>
              <w:spacing w:line="276"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0" w:val="nil"/>
              <w:bottom w:color="000000" w:space="0" w:sz="0" w:val="nil"/>
              <w:right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23">
            <w:pPr>
              <w:widowControl w:val="0"/>
              <w:spacing w:line="276" w:lineRule="auto"/>
              <w:jc w:val="center"/>
              <w:rPr>
                <w:b w:val="1"/>
                <w:bCs w:val="1"/>
                <w:sz w:val="20"/>
                <w:szCs w:val="20"/>
              </w:rPr>
            </w:pPr>
            <w:r w:rsidDel="00000000" w:rsidR="00000000" w:rsidRPr="00000000">
              <w:rPr>
                <w:b w:val="1"/>
                <w:bCs w:val="1"/>
                <w:sz w:val="20"/>
                <w:szCs w:val="20"/>
                <w:rtl w:val="0"/>
              </w:rPr>
              <w:t xml:space="preserve">2</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24">
            <w:pPr>
              <w:widowControl w:val="0"/>
              <w:spacing w:line="276" w:lineRule="auto"/>
              <w:ind w:left="90" w:firstLine="0"/>
              <w:rPr>
                <w:sz w:val="20"/>
                <w:szCs w:val="20"/>
              </w:rPr>
            </w:pPr>
            <w:r w:rsidDel="00000000" w:rsidR="00000000" w:rsidRPr="00000000">
              <w:rPr>
                <w:color w:val="212121"/>
                <w:sz w:val="20"/>
                <w:szCs w:val="20"/>
                <w:rtl w:val="0"/>
              </w:rPr>
              <w:t xml:space="preserve">Animal and By-products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25">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26">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27">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28">
            <w:pPr>
              <w:widowControl w:val="0"/>
              <w:spacing w:line="276" w:lineRule="auto"/>
              <w:ind w:left="90" w:firstLine="0"/>
              <w:rPr>
                <w:sz w:val="20"/>
                <w:szCs w:val="20"/>
              </w:rPr>
            </w:pPr>
            <w:r w:rsidDel="00000000" w:rsidR="00000000" w:rsidRPr="00000000">
              <w:rPr>
                <w:sz w:val="20"/>
                <w:szCs w:val="20"/>
                <w:rtl w:val="0"/>
              </w:rPr>
              <w:t xml:space="preserve">Vegetables, Fruits and Plants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29">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2A">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2B">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2C">
            <w:pPr>
              <w:widowControl w:val="0"/>
              <w:spacing w:line="276" w:lineRule="auto"/>
              <w:ind w:left="90" w:firstLine="0"/>
              <w:rPr>
                <w:sz w:val="20"/>
                <w:szCs w:val="20"/>
              </w:rPr>
            </w:pPr>
            <w:r w:rsidDel="00000000" w:rsidR="00000000" w:rsidRPr="00000000">
              <w:rPr>
                <w:sz w:val="20"/>
                <w:szCs w:val="20"/>
                <w:rtl w:val="0"/>
              </w:rPr>
              <w:t xml:space="preserve">Food and Preparations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2D">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2E">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2F">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30">
            <w:pPr>
              <w:widowControl w:val="0"/>
              <w:spacing w:line="276" w:lineRule="auto"/>
              <w:ind w:left="90" w:firstLine="0"/>
              <w:rPr>
                <w:sz w:val="20"/>
                <w:szCs w:val="20"/>
              </w:rPr>
            </w:pPr>
            <w:r w:rsidDel="00000000" w:rsidR="00000000" w:rsidRPr="00000000">
              <w:rPr>
                <w:color w:val="212121"/>
                <w:sz w:val="20"/>
                <w:szCs w:val="20"/>
                <w:rtl w:val="0"/>
              </w:rPr>
              <w:t xml:space="preserve">Energy Drilling and Mining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31">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32">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33">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34">
            <w:pPr>
              <w:widowControl w:val="0"/>
              <w:spacing w:line="276" w:lineRule="auto"/>
              <w:ind w:left="90" w:firstLine="0"/>
              <w:rPr>
                <w:sz w:val="20"/>
                <w:szCs w:val="20"/>
              </w:rPr>
            </w:pPr>
            <w:r w:rsidDel="00000000" w:rsidR="00000000" w:rsidRPr="00000000">
              <w:rPr>
                <w:color w:val="212121"/>
                <w:sz w:val="20"/>
                <w:szCs w:val="20"/>
                <w:rtl w:val="0"/>
              </w:rPr>
              <w:t xml:space="preserve">Chemicals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35">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36">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37">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38">
            <w:pPr>
              <w:widowControl w:val="0"/>
              <w:spacing w:line="276" w:lineRule="auto"/>
              <w:ind w:left="90" w:firstLine="0"/>
              <w:rPr>
                <w:sz w:val="20"/>
                <w:szCs w:val="20"/>
              </w:rPr>
            </w:pPr>
            <w:r w:rsidDel="00000000" w:rsidR="00000000" w:rsidRPr="00000000">
              <w:rPr>
                <w:color w:val="212121"/>
                <w:sz w:val="20"/>
                <w:szCs w:val="20"/>
                <w:rtl w:val="0"/>
              </w:rPr>
              <w:t xml:space="preserve">Chemical Manufacturing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39">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3A">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3B">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3C">
            <w:pPr>
              <w:widowControl w:val="0"/>
              <w:spacing w:line="276" w:lineRule="auto"/>
              <w:ind w:left="90" w:firstLine="0"/>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3D">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3E">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3F">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40">
            <w:pPr>
              <w:widowControl w:val="0"/>
              <w:spacing w:line="276" w:lineRule="auto"/>
              <w:ind w:left="90" w:firstLine="0"/>
              <w:rPr>
                <w:sz w:val="20"/>
                <w:szCs w:val="20"/>
              </w:rPr>
            </w:pPr>
            <w:r w:rsidDel="00000000" w:rsidR="00000000" w:rsidRPr="00000000">
              <w:rPr>
                <w:color w:val="212121"/>
                <w:sz w:val="20"/>
                <w:szCs w:val="20"/>
                <w:rtl w:val="0"/>
              </w:rPr>
              <w:t xml:space="preserve">Wood Products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41">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42">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43">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44">
            <w:pPr>
              <w:widowControl w:val="0"/>
              <w:spacing w:line="276" w:lineRule="auto"/>
              <w:ind w:left="90" w:firstLine="0"/>
              <w:rPr>
                <w:sz w:val="20"/>
                <w:szCs w:val="20"/>
              </w:rPr>
            </w:pPr>
            <w:r w:rsidDel="00000000" w:rsidR="00000000" w:rsidRPr="00000000">
              <w:rPr>
                <w:color w:val="212121"/>
                <w:sz w:val="20"/>
                <w:szCs w:val="20"/>
                <w:rtl w:val="0"/>
              </w:rPr>
              <w:t xml:space="preserve">Clothing and Accessories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45">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46">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47">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48">
            <w:pPr>
              <w:widowControl w:val="0"/>
              <w:spacing w:line="276" w:lineRule="auto"/>
              <w:ind w:left="90" w:firstLine="0"/>
              <w:rPr>
                <w:sz w:val="20"/>
                <w:szCs w:val="20"/>
              </w:rPr>
            </w:pPr>
            <w:r w:rsidDel="00000000" w:rsidR="00000000" w:rsidRPr="00000000">
              <w:rPr>
                <w:color w:val="212121"/>
                <w:sz w:val="20"/>
                <w:szCs w:val="20"/>
                <w:rtl w:val="0"/>
              </w:rPr>
              <w:t xml:space="preserve">Textile</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49">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4A">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4B">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4C">
            <w:pPr>
              <w:widowControl w:val="0"/>
              <w:spacing w:line="276" w:lineRule="auto"/>
              <w:ind w:left="90" w:firstLine="0"/>
              <w:rPr>
                <w:sz w:val="20"/>
                <w:szCs w:val="20"/>
              </w:rPr>
            </w:pPr>
            <w:r w:rsidDel="00000000" w:rsidR="00000000" w:rsidRPr="00000000">
              <w:rPr>
                <w:color w:val="212121"/>
                <w:sz w:val="20"/>
                <w:szCs w:val="20"/>
                <w:rtl w:val="0"/>
              </w:rPr>
              <w:t xml:space="preserve">Metals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4D">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4E">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4F">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50">
            <w:pPr>
              <w:widowControl w:val="0"/>
              <w:spacing w:line="276" w:lineRule="auto"/>
              <w:ind w:left="90" w:firstLine="0"/>
              <w:rPr>
                <w:sz w:val="20"/>
                <w:szCs w:val="20"/>
              </w:rPr>
            </w:pPr>
            <w:r w:rsidDel="00000000" w:rsidR="00000000" w:rsidRPr="00000000">
              <w:rPr>
                <w:color w:val="212121"/>
                <w:sz w:val="20"/>
                <w:szCs w:val="20"/>
                <w:rtl w:val="0"/>
              </w:rPr>
              <w:t xml:space="preserve">Machinery and Constructions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51">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52">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53">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54">
            <w:pPr>
              <w:widowControl w:val="0"/>
              <w:spacing w:line="276" w:lineRule="auto"/>
              <w:ind w:left="9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55">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56">
            <w:pPr>
              <w:widowControl w:val="0"/>
              <w:spacing w:line="276" w:lineRule="auto"/>
              <w:ind w:left="0" w:firstLine="0"/>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57">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58">
            <w:pPr>
              <w:widowControl w:val="0"/>
              <w:spacing w:line="276" w:lineRule="auto"/>
              <w:ind w:left="90" w:firstLine="0"/>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59">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5A">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5B">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5C">
            <w:pPr>
              <w:widowControl w:val="0"/>
              <w:spacing w:line="276" w:lineRule="auto"/>
              <w:ind w:left="9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5D">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5E">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5F">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60">
            <w:pPr>
              <w:widowControl w:val="0"/>
              <w:spacing w:line="276" w:lineRule="auto"/>
              <w:ind w:left="90" w:firstLine="0"/>
              <w:rPr>
                <w:sz w:val="20"/>
                <w:szCs w:val="20"/>
              </w:rPr>
            </w:pPr>
            <w:r w:rsidDel="00000000" w:rsidR="00000000" w:rsidRPr="00000000">
              <w:rPr>
                <w:color w:val="212121"/>
                <w:sz w:val="20"/>
                <w:szCs w:val="20"/>
                <w:rtl w:val="0"/>
              </w:rPr>
              <w:t xml:space="preserve">Precious Stones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61">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62">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63">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64">
            <w:pPr>
              <w:widowControl w:val="0"/>
              <w:spacing w:line="276" w:lineRule="auto"/>
              <w:ind w:left="9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65">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66">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67">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68">
            <w:pPr>
              <w:widowControl w:val="0"/>
              <w:spacing w:line="276" w:lineRule="auto"/>
              <w:ind w:left="90" w:firstLine="0"/>
              <w:rPr>
                <w:sz w:val="20"/>
                <w:szCs w:val="20"/>
              </w:rPr>
            </w:pPr>
            <w:r w:rsidDel="00000000" w:rsidR="00000000" w:rsidRPr="00000000">
              <w:rPr>
                <w:color w:val="212121"/>
                <w:sz w:val="20"/>
                <w:szCs w:val="20"/>
                <w:rtl w:val="0"/>
              </w:rPr>
              <w:t xml:space="preserve">Services and Utilities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69">
            <w:pPr>
              <w:widowControl w:val="0"/>
              <w:spacing w:line="276" w:lineRule="auto"/>
              <w:ind w:left="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6A">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6B">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bl>
    <w:p w:rsidR="00000000" w:rsidDel="00000000" w:rsidP="00000000" w:rsidRDefault="00000000" w:rsidRPr="00000000" w14:paraId="0000026C">
      <w:pPr>
        <w:jc w:val="center"/>
        <w:rPr>
          <w:b w:val="1"/>
          <w:bCs w:val="1"/>
          <w:sz w:val="28"/>
          <w:szCs w:val="28"/>
        </w:rPr>
      </w:pPr>
      <w:r w:rsidDel="00000000" w:rsidR="00000000" w:rsidRPr="00000000">
        <w:rPr>
          <w:sz w:val="22"/>
          <w:szCs w:val="22"/>
          <w:rtl w:val="0"/>
        </w:rPr>
        <w:t xml:space="preserve">Table 10. Sample Contingency Strategy (2018)</w:t>
      </w:r>
      <w:r w:rsidDel="00000000" w:rsidR="00000000" w:rsidRPr="00000000">
        <w:rPr>
          <w:rtl w:val="0"/>
        </w:rPr>
      </w:r>
    </w:p>
    <w:p w:rsidR="00000000" w:rsidDel="00000000" w:rsidP="00000000" w:rsidRDefault="00000000" w:rsidRPr="00000000" w14:paraId="0000026D">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26E">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26F">
      <w:pPr>
        <w:pageBreakBefore w:val="0"/>
        <w:jc w:val="both"/>
        <w:rPr>
          <w:b w:val="1"/>
          <w:bCs w:val="1"/>
        </w:rPr>
      </w:pPr>
      <w:r w:rsidDel="00000000" w:rsidR="00000000" w:rsidRPr="00000000">
        <w:rPr>
          <w:b w:val="1"/>
          <w:bCs w:val="1"/>
          <w:rtl w:val="0"/>
        </w:rPr>
        <w:t xml:space="preserve">4.3 Sensitivity Analysis Results and Interpretation</w:t>
      </w:r>
    </w:p>
    <w:p w:rsidR="00000000" w:rsidDel="00000000" w:rsidP="00000000" w:rsidRDefault="00000000" w:rsidRPr="00000000" w14:paraId="00000270">
      <w:pPr>
        <w:pageBreakBefore w:val="0"/>
        <w:jc w:val="both"/>
        <w:rPr/>
      </w:pPr>
      <w:r w:rsidDel="00000000" w:rsidR="00000000" w:rsidRPr="00000000">
        <w:rPr>
          <w:rtl w:val="0"/>
        </w:rPr>
        <w:t xml:space="preserve">We examine </w:t>
      </w:r>
      <w:r w:rsidDel="00000000" w:rsidR="00000000" w:rsidRPr="00000000">
        <w:rPr>
          <w:rtl w:val="0"/>
        </w:rPr>
        <w:t xml:space="preserve">Sri Lanka</w:t>
      </w:r>
      <w:r w:rsidDel="00000000" w:rsidR="00000000" w:rsidRPr="00000000">
        <w:rPr>
          <w:rtl w:val="0"/>
        </w:rPr>
        <w:t xml:space="preserve">'s ECI Decremental and Incremental Sensitivity Charts for 2022. An increase in Clothing and Accessories will lead to the highest change in ECI, with all other industries having neutral or negative effects. For the negative shock cases, Raw Manufacturing becomes most impactful, with all other industries also having neutral or negative effects.</w:t>
      </w:r>
    </w:p>
    <w:p w:rsidR="00000000" w:rsidDel="00000000" w:rsidP="00000000" w:rsidRDefault="00000000" w:rsidRPr="00000000" w14:paraId="00000271">
      <w:pPr>
        <w:pageBreakBefore w:val="0"/>
        <w:jc w:val="both"/>
        <w:rPr/>
      </w:pPr>
      <w:r w:rsidDel="00000000" w:rsidR="00000000" w:rsidRPr="00000000">
        <w:rPr>
          <w:rtl w:val="0"/>
        </w:rPr>
      </w:r>
    </w:p>
    <w:p w:rsidR="00000000" w:rsidDel="00000000" w:rsidP="00000000" w:rsidRDefault="00000000" w:rsidRPr="00000000" w14:paraId="00000272">
      <w:pPr>
        <w:pageBreakBefore w:val="0"/>
        <w:jc w:val="both"/>
        <w:rPr/>
      </w:pPr>
      <w:r w:rsidDel="00000000" w:rsidR="00000000" w:rsidRPr="00000000">
        <w:rPr/>
        <w:drawing>
          <wp:inline distB="114300" distT="114300" distL="114300" distR="114300">
            <wp:extent cx="5734050" cy="4199009"/>
            <wp:effectExtent b="0" l="0" r="0" t="0"/>
            <wp:docPr id="14"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734050" cy="4199009"/>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jc w:val="center"/>
        <w:rPr>
          <w:sz w:val="22"/>
          <w:szCs w:val="22"/>
        </w:rPr>
      </w:pPr>
      <w:r w:rsidDel="00000000" w:rsidR="00000000" w:rsidRPr="00000000">
        <w:rPr>
          <w:sz w:val="22"/>
          <w:szCs w:val="22"/>
          <w:rtl w:val="0"/>
        </w:rPr>
        <w:t xml:space="preserve">F</w:t>
      </w:r>
      <w:r w:rsidDel="00000000" w:rsidR="00000000" w:rsidRPr="00000000">
        <w:rPr>
          <w:sz w:val="22"/>
          <w:szCs w:val="22"/>
          <w:rtl w:val="0"/>
        </w:rPr>
        <w:t xml:space="preserve">igure 6a. Incremental ECI Sensitivity for </w:t>
      </w:r>
      <w:r w:rsidDel="00000000" w:rsidR="00000000" w:rsidRPr="00000000">
        <w:rPr>
          <w:sz w:val="22"/>
          <w:szCs w:val="22"/>
          <w:rtl w:val="0"/>
        </w:rPr>
        <w:t xml:space="preserve">Sri Lanka</w:t>
      </w:r>
      <w:r w:rsidDel="00000000" w:rsidR="00000000" w:rsidRPr="00000000">
        <w:rPr>
          <w:sz w:val="22"/>
          <w:szCs w:val="22"/>
          <w:rtl w:val="0"/>
        </w:rPr>
        <w:t xml:space="preserve"> (2021)</w:t>
      </w:r>
    </w:p>
    <w:p w:rsidR="00000000" w:rsidDel="00000000" w:rsidP="00000000" w:rsidRDefault="00000000" w:rsidRPr="00000000" w14:paraId="00000274">
      <w:pPr>
        <w:jc w:val="center"/>
        <w:rPr>
          <w:sz w:val="22"/>
          <w:szCs w:val="22"/>
        </w:rPr>
      </w:pPr>
      <w:r w:rsidDel="00000000" w:rsidR="00000000" w:rsidRPr="00000000">
        <w:rPr>
          <w:sz w:val="22"/>
          <w:szCs w:val="22"/>
        </w:rPr>
        <w:drawing>
          <wp:inline distB="114300" distT="114300" distL="114300" distR="114300">
            <wp:extent cx="5734050" cy="4199009"/>
            <wp:effectExtent b="0" l="0" r="0" t="0"/>
            <wp:docPr id="11"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734050" cy="4199009"/>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jc w:val="center"/>
        <w:rPr/>
      </w:pPr>
      <w:r w:rsidDel="00000000" w:rsidR="00000000" w:rsidRPr="00000000">
        <w:rPr>
          <w:sz w:val="22"/>
          <w:szCs w:val="22"/>
          <w:rtl w:val="0"/>
        </w:rPr>
        <w:t xml:space="preserve">Figure 6b. Decremental ECI Sensitivity for </w:t>
      </w:r>
      <w:r w:rsidDel="00000000" w:rsidR="00000000" w:rsidRPr="00000000">
        <w:rPr>
          <w:sz w:val="22"/>
          <w:szCs w:val="22"/>
          <w:rtl w:val="0"/>
        </w:rPr>
        <w:t xml:space="preserve">Sri Lanka</w:t>
      </w:r>
      <w:r w:rsidDel="00000000" w:rsidR="00000000" w:rsidRPr="00000000">
        <w:rPr>
          <w:sz w:val="22"/>
          <w:szCs w:val="22"/>
          <w:rtl w:val="0"/>
        </w:rPr>
        <w:t xml:space="preserve"> (2021)</w:t>
      </w:r>
      <w:r w:rsidDel="00000000" w:rsidR="00000000" w:rsidRPr="00000000">
        <w:rPr>
          <w:rtl w:val="0"/>
        </w:rPr>
      </w:r>
    </w:p>
    <w:p w:rsidR="00000000" w:rsidDel="00000000" w:rsidP="00000000" w:rsidRDefault="00000000" w:rsidRPr="00000000" w14:paraId="00000276">
      <w:pPr>
        <w:pageBreakBefore w:val="0"/>
        <w:jc w:val="both"/>
        <w:rPr/>
      </w:pPr>
      <w:r w:rsidDel="00000000" w:rsidR="00000000" w:rsidRPr="00000000">
        <w:rPr>
          <w:rtl w:val="0"/>
        </w:rPr>
      </w:r>
    </w:p>
    <w:p w:rsidR="00000000" w:rsidDel="00000000" w:rsidP="00000000" w:rsidRDefault="00000000" w:rsidRPr="00000000" w14:paraId="00000277">
      <w:pPr>
        <w:pageBreakBefore w:val="0"/>
        <w:jc w:val="both"/>
        <w:rPr/>
      </w:pPr>
      <w:r w:rsidDel="00000000" w:rsidR="00000000" w:rsidRPr="00000000">
        <w:rPr>
          <w:rtl w:val="0"/>
        </w:rPr>
      </w:r>
    </w:p>
    <w:p w:rsidR="00000000" w:rsidDel="00000000" w:rsidP="00000000" w:rsidRDefault="00000000" w:rsidRPr="00000000" w14:paraId="00000278">
      <w:pPr>
        <w:pageBreakBefore w:val="0"/>
        <w:jc w:val="both"/>
        <w:rPr/>
      </w:pPr>
      <w:r w:rsidDel="00000000" w:rsidR="00000000" w:rsidRPr="00000000">
        <w:rPr>
          <w:rtl w:val="0"/>
        </w:rPr>
      </w:r>
    </w:p>
    <w:p w:rsidR="00000000" w:rsidDel="00000000" w:rsidP="00000000" w:rsidRDefault="00000000" w:rsidRPr="00000000" w14:paraId="00000279">
      <w:pPr>
        <w:pageBreakBefore w:val="0"/>
        <w:jc w:val="both"/>
        <w:rPr>
          <w:b w:val="1"/>
          <w:bCs w:val="1"/>
        </w:rPr>
      </w:pPr>
      <w:r w:rsidDel="00000000" w:rsidR="00000000" w:rsidRPr="00000000">
        <w:rPr>
          <w:b w:val="1"/>
          <w:bCs w:val="1"/>
          <w:rtl w:val="0"/>
        </w:rPr>
        <w:t xml:space="preserve">4.4 Contingency Strategy</w:t>
      </w:r>
    </w:p>
    <w:p w:rsidR="00000000" w:rsidDel="00000000" w:rsidP="00000000" w:rsidRDefault="00000000" w:rsidRPr="00000000" w14:paraId="0000027A">
      <w:pPr>
        <w:pageBreakBefore w:val="0"/>
        <w:jc w:val="both"/>
        <w:rPr>
          <w:b w:val="1"/>
          <w:bCs w:val="1"/>
          <w:sz w:val="28"/>
          <w:szCs w:val="28"/>
        </w:rPr>
      </w:pPr>
      <w:r w:rsidDel="00000000" w:rsidR="00000000" w:rsidRPr="00000000">
        <w:rPr>
          <w:rtl w:val="0"/>
        </w:rPr>
        <w:t xml:space="preserve">Decreasing export of each industry in </w:t>
      </w:r>
      <w:r w:rsidDel="00000000" w:rsidR="00000000" w:rsidRPr="00000000">
        <w:rPr>
          <w:rtl w:val="0"/>
        </w:rPr>
        <w:t xml:space="preserve">Sri Lanka</w:t>
      </w:r>
      <w:r w:rsidDel="00000000" w:rsidR="00000000" w:rsidRPr="00000000">
        <w:rPr>
          <w:rtl w:val="0"/>
        </w:rPr>
        <w:t xml:space="preserve">’s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27B">
      <w:pPr>
        <w:pageBreakBefore w:val="0"/>
        <w:jc w:val="center"/>
        <w:rPr>
          <w:b w:val="1"/>
          <w:bCs w:val="1"/>
          <w:sz w:val="28"/>
          <w:szCs w:val="28"/>
        </w:rPr>
      </w:pPr>
      <w:r w:rsidDel="00000000" w:rsidR="00000000" w:rsidRPr="00000000">
        <w:rPr>
          <w:rtl w:val="0"/>
        </w:rPr>
      </w:r>
    </w:p>
    <w:tbl>
      <w:tblPr>
        <w:tblStyle w:val="Table12"/>
        <w:tblW w:w="9930.0" w:type="dxa"/>
        <w:jc w:val="center"/>
        <w:tblLayout w:type="fixed"/>
        <w:tblLook w:val="0600"/>
      </w:tblPr>
      <w:tblGrid>
        <w:gridCol w:w="2625"/>
        <w:gridCol w:w="2435.0000000000005"/>
        <w:gridCol w:w="2435.0000000000005"/>
        <w:gridCol w:w="2435.0000000000005"/>
        <w:tblGridChange w:id="0">
          <w:tblGrid>
            <w:gridCol w:w="2625"/>
            <w:gridCol w:w="2435.0000000000005"/>
            <w:gridCol w:w="2435.0000000000005"/>
            <w:gridCol w:w="2435.0000000000005"/>
          </w:tblGrid>
        </w:tblGridChange>
      </w:tblGrid>
      <w:tr>
        <w:trPr>
          <w:cantSplit w:val="0"/>
          <w:trHeight w:val="126.71999999999998" w:hRule="atLeast"/>
          <w:tblHeader w:val="0"/>
        </w:trPr>
        <w:tc>
          <w:tcPr>
            <w:tcBorders>
              <w:top w:color="000000" w:space="0" w:sz="0" w:val="nil"/>
              <w:bottom w:color="c9c9c9" w:space="0" w:sz="4" w:val="single"/>
            </w:tcBorders>
            <w:shd w:fill="a5a5a5" w:val="clear"/>
            <w:tcMar>
              <w:top w:w="-267.84" w:type="dxa"/>
              <w:left w:w="-267.84" w:type="dxa"/>
              <w:bottom w:w="-267.84" w:type="dxa"/>
              <w:right w:w="-267.84" w:type="dxa"/>
            </w:tcMar>
            <w:vAlign w:val="center"/>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b w:val="1"/>
                <w:bCs w:val="1"/>
                <w:sz w:val="20"/>
                <w:szCs w:val="20"/>
              </w:rPr>
            </w:pPr>
            <w:r w:rsidDel="00000000" w:rsidR="00000000" w:rsidRPr="00000000">
              <w:rPr>
                <w:b w:val="1"/>
                <w:bCs w:val="1"/>
                <w:sz w:val="20"/>
                <w:szCs w:val="20"/>
                <w:rtl w:val="0"/>
              </w:rPr>
              <w:t xml:space="preserve">Product Names</w:t>
            </w:r>
          </w:p>
        </w:tc>
        <w:tc>
          <w:tcPr>
            <w:tcBorders>
              <w:top w:color="000000" w:space="0" w:sz="0" w:val="nil"/>
              <w:bottom w:color="c9c9c9" w:space="0" w:sz="4" w:val="single"/>
            </w:tcBorders>
            <w:shd w:fill="a5a5a5" w:val="clear"/>
            <w:tcMar>
              <w:top w:w="-267.84" w:type="dxa"/>
              <w:left w:w="-267.84" w:type="dxa"/>
              <w:bottom w:w="-267.84" w:type="dxa"/>
              <w:right w:w="-267.84" w:type="dxa"/>
            </w:tcMar>
            <w:vAlign w:val="center"/>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0"/>
                <w:szCs w:val="20"/>
              </w:rPr>
            </w:pPr>
            <w:r w:rsidDel="00000000" w:rsidR="00000000" w:rsidRPr="00000000">
              <w:rPr>
                <w:b w:val="1"/>
                <w:bCs w:val="1"/>
                <w:sz w:val="20"/>
                <w:szCs w:val="20"/>
                <w:rtl w:val="0"/>
              </w:rPr>
              <w:t xml:space="preserve">0</w:t>
            </w:r>
          </w:p>
        </w:tc>
        <w:tc>
          <w:tcPr>
            <w:tcBorders>
              <w:top w:color="000000" w:space="0" w:sz="0" w:val="nil"/>
              <w:bottom w:color="cccccc" w:space="0" w:sz="4" w:val="single"/>
            </w:tcBorders>
            <w:shd w:fill="a5a5a5" w:val="clear"/>
            <w:tcMar>
              <w:top w:w="-267.84" w:type="dxa"/>
              <w:left w:w="-267.84" w:type="dxa"/>
              <w:bottom w:w="-267.84" w:type="dxa"/>
              <w:right w:w="-267.84" w:type="dxa"/>
            </w:tcMar>
            <w:vAlign w:val="center"/>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0"/>
                <w:szCs w:val="20"/>
              </w:rPr>
            </w:pPr>
            <w:r w:rsidDel="00000000" w:rsidR="00000000" w:rsidRPr="00000000">
              <w:rPr>
                <w:b w:val="1"/>
                <w:bCs w:val="1"/>
                <w:sz w:val="20"/>
                <w:szCs w:val="20"/>
                <w:rtl w:val="0"/>
              </w:rPr>
              <w:t xml:space="preserve">1</w:t>
            </w:r>
          </w:p>
        </w:tc>
        <w:tc>
          <w:tcPr>
            <w:tcBorders>
              <w:top w:color="000000" w:space="0" w:sz="0" w:val="nil"/>
              <w:bottom w:color="cccccc" w:space="0" w:sz="4" w:val="single"/>
              <w:right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0"/>
                <w:szCs w:val="20"/>
              </w:rPr>
            </w:pPr>
            <w:r w:rsidDel="00000000" w:rsidR="00000000" w:rsidRPr="00000000">
              <w:rPr>
                <w:b w:val="1"/>
                <w:bCs w:val="1"/>
                <w:sz w:val="20"/>
                <w:szCs w:val="20"/>
                <w:rtl w:val="0"/>
              </w:rPr>
              <w:t xml:space="preserve">2</w:t>
            </w:r>
          </w:p>
        </w:tc>
      </w:tr>
      <w:tr>
        <w:trPr>
          <w:cantSplit w:val="0"/>
          <w:trHeight w:val="126.71999999999998" w:hRule="atLeast"/>
          <w:tblHeader w:val="0"/>
        </w:trPr>
        <w:tc>
          <w:tcPr>
            <w:tcBorders>
              <w:top w:color="c9c9c9" w:space="0" w:sz="4" w:val="single"/>
              <w:left w:color="000000" w:space="0" w:sz="4" w:val="single"/>
              <w:bottom w:color="c9c9c9" w:space="0" w:sz="4" w:val="single"/>
              <w:right w:color="000000" w:space="0" w:sz="4" w:val="single"/>
            </w:tcBorders>
            <w:tcMar>
              <w:top w:w="-267.84" w:type="dxa"/>
              <w:left w:w="-267.84" w:type="dxa"/>
              <w:bottom w:w="-267.84" w:type="dxa"/>
              <w:right w:w="-267.84" w:type="dxa"/>
            </w:tcMar>
            <w:vAlign w:val="center"/>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Animal and By-products</w:t>
            </w:r>
            <w:r w:rsidDel="00000000" w:rsidR="00000000" w:rsidRPr="00000000">
              <w:rPr>
                <w:rtl w:val="0"/>
              </w:rPr>
            </w:r>
          </w:p>
        </w:tc>
        <w:tc>
          <w:tcPr>
            <w:tcBorders>
              <w:top w:color="c9c9c9" w:space="0" w:sz="4" w:val="single"/>
              <w:left w:color="000000" w:space="0" w:sz="4" w:val="single"/>
              <w:bottom w:color="cccccc" w:space="0" w:sz="4" w:val="single"/>
              <w:right w:color="cccccc" w:space="0" w:sz="4" w:val="single"/>
            </w:tcBorders>
            <w:tcMar>
              <w:top w:w="-267.84" w:type="dxa"/>
              <w:left w:w="-267.84" w:type="dxa"/>
              <w:bottom w:w="-267.84" w:type="dxa"/>
              <w:right w:w="-267.84" w:type="dxa"/>
            </w:tcMar>
            <w:vAlign w:val="center"/>
          </w:tcPr>
          <w:p w:rsidR="00000000" w:rsidDel="00000000" w:rsidP="00000000" w:rsidRDefault="00000000" w:rsidRPr="00000000" w14:paraId="00000281">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82">
            <w:pPr>
              <w:widowControl w:val="0"/>
              <w:spacing w:line="276" w:lineRule="auto"/>
              <w:rPr>
                <w:sz w:val="20"/>
                <w:szCs w:val="20"/>
              </w:rPr>
            </w:pPr>
            <w:r w:rsidDel="00000000" w:rsidR="00000000" w:rsidRPr="00000000">
              <w:rPr>
                <w:sz w:val="20"/>
                <w:szCs w:val="20"/>
                <w:rtl w:val="0"/>
              </w:rPr>
              <w:t xml:space="preserve">High-complexity Products</w:t>
            </w:r>
          </w:p>
        </w:tc>
        <w:tc>
          <w:tcPr>
            <w:tcBorders>
              <w:top w:color="cccccc" w:space="0" w:sz="4" w:val="single"/>
              <w:left w:color="cccccc" w:space="0" w:sz="4" w:val="single"/>
              <w:bottom w:color="cccccc" w:space="0" w:sz="4" w:val="single"/>
              <w:right w:color="000000" w:space="0" w:sz="4" w:val="single"/>
            </w:tcBorders>
            <w:tcMar>
              <w:top w:w="0.0" w:type="dxa"/>
              <w:left w:w="0.0" w:type="dxa"/>
              <w:bottom w:w="0.0" w:type="dxa"/>
              <w:right w:w="0.0" w:type="dxa"/>
            </w:tcMar>
            <w:vAlign w:val="bottom"/>
          </w:tcPr>
          <w:p w:rsidR="00000000" w:rsidDel="00000000" w:rsidP="00000000" w:rsidRDefault="00000000" w:rsidRPr="00000000" w14:paraId="00000283">
            <w:pPr>
              <w:widowControl w:val="0"/>
              <w:spacing w:line="276" w:lineRule="auto"/>
              <w:rPr>
                <w:sz w:val="20"/>
                <w:szCs w:val="20"/>
              </w:rPr>
            </w:pPr>
            <w:r w:rsidDel="00000000" w:rsidR="00000000" w:rsidRPr="00000000">
              <w:rPr>
                <w:sz w:val="20"/>
                <w:szCs w:val="20"/>
                <w:rtl w:val="0"/>
              </w:rPr>
              <w:t xml:space="preserve">Daily Instruments</w:t>
            </w:r>
          </w:p>
        </w:tc>
      </w:tr>
      <w:tr>
        <w:trPr>
          <w:cantSplit w:val="0"/>
          <w:trHeight w:val="126.71999999999998" w:hRule="atLeast"/>
          <w:tblHeader w:val="0"/>
        </w:trPr>
        <w:tc>
          <w:tcPr>
            <w:tcBorders>
              <w:top w:color="c9c9c9" w:space="0" w:sz="4" w:val="single"/>
              <w:left w:color="000000" w:space="0" w:sz="4" w:val="single"/>
              <w:bottom w:color="c9c9c9" w:space="0" w:sz="4" w:val="single"/>
              <w:right w:color="cccccc" w:space="0" w:sz="4" w:val="single"/>
            </w:tcBorders>
            <w:tcMar>
              <w:top w:w="-267.84" w:type="dxa"/>
              <w:left w:w="-267.84" w:type="dxa"/>
              <w:bottom w:w="-267.84" w:type="dxa"/>
              <w:right w:w="-267.84" w:type="dxa"/>
            </w:tcMar>
            <w:vAlign w:val="center"/>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sz w:val="20"/>
                <w:szCs w:val="20"/>
                <w:rtl w:val="0"/>
              </w:rPr>
              <w:t xml:space="preserve">Vegetables, Fruits and Plants</w:t>
            </w:r>
          </w:p>
        </w:tc>
        <w:tc>
          <w:tcPr>
            <w:tcBorders>
              <w:top w:color="cccccc" w:space="0" w:sz="4" w:val="single"/>
              <w:left w:color="cccccc" w:space="0" w:sz="4" w:val="single"/>
              <w:bottom w:color="cccccc" w:space="0" w:sz="4" w:val="single"/>
              <w:right w:color="000000" w:space="0" w:sz="4" w:val="single"/>
            </w:tcBorders>
            <w:tcMar>
              <w:top w:w="0.0" w:type="dxa"/>
              <w:left w:w="0.0" w:type="dxa"/>
              <w:bottom w:w="0.0" w:type="dxa"/>
              <w:right w:w="0.0" w:type="dxa"/>
            </w:tcMar>
            <w:vAlign w:val="bottom"/>
          </w:tcPr>
          <w:p w:rsidR="00000000" w:rsidDel="00000000" w:rsidP="00000000" w:rsidRDefault="00000000" w:rsidRPr="00000000" w14:paraId="00000285">
            <w:pPr>
              <w:widowControl w:val="0"/>
              <w:spacing w:line="276" w:lineRule="auto"/>
              <w:rPr>
                <w:sz w:val="20"/>
                <w:szCs w:val="20"/>
              </w:rPr>
            </w:pPr>
            <w:r w:rsidDel="00000000" w:rsidR="00000000" w:rsidRPr="00000000">
              <w:rPr>
                <w:sz w:val="20"/>
                <w:szCs w:val="20"/>
                <w:rtl w:val="0"/>
              </w:rPr>
              <w:t xml:space="preserve">Energy Drilling and Mining</w:t>
            </w:r>
          </w:p>
        </w:tc>
        <w:tc>
          <w:tcPr>
            <w:tcBorders>
              <w:top w:color="cccccc" w:space="0" w:sz="4" w:val="single"/>
              <w:left w:color="000000"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86">
            <w:pPr>
              <w:widowControl w:val="0"/>
              <w:spacing w:line="276" w:lineRule="auto"/>
              <w:rPr>
                <w:sz w:val="20"/>
                <w:szCs w:val="20"/>
              </w:rPr>
            </w:pPr>
            <w:r w:rsidDel="00000000" w:rsidR="00000000" w:rsidRPr="00000000">
              <w:rPr>
                <w:sz w:val="20"/>
                <w:szCs w:val="20"/>
                <w:rtl w:val="0"/>
              </w:rPr>
              <w:t xml:space="preserve">High-complexity Products</w:t>
            </w:r>
          </w:p>
        </w:tc>
        <w:tc>
          <w:tcPr>
            <w:tcBorders>
              <w:top w:color="cccccc" w:space="0" w:sz="4" w:val="single"/>
              <w:left w:color="cccccc" w:space="0" w:sz="4" w:val="single"/>
              <w:bottom w:color="cccccc" w:space="0" w:sz="4" w:val="single"/>
              <w:right w:color="000000" w:space="0" w:sz="4" w:val="single"/>
            </w:tcBorders>
            <w:tcMar>
              <w:top w:w="0.0" w:type="dxa"/>
              <w:left w:w="0.0" w:type="dxa"/>
              <w:bottom w:w="0.0" w:type="dxa"/>
              <w:right w:w="0.0" w:type="dxa"/>
            </w:tcMar>
            <w:vAlign w:val="bottom"/>
          </w:tcPr>
          <w:p w:rsidR="00000000" w:rsidDel="00000000" w:rsidP="00000000" w:rsidRDefault="00000000" w:rsidRPr="00000000" w14:paraId="00000287">
            <w:pPr>
              <w:widowControl w:val="0"/>
              <w:spacing w:line="276" w:lineRule="auto"/>
              <w:rPr>
                <w:sz w:val="20"/>
                <w:szCs w:val="20"/>
              </w:rPr>
            </w:pPr>
            <w:r w:rsidDel="00000000" w:rsidR="00000000" w:rsidRPr="00000000">
              <w:rPr>
                <w:sz w:val="20"/>
                <w:szCs w:val="20"/>
                <w:rtl w:val="0"/>
              </w:rPr>
              <w:t xml:space="preserve">Services and Utilities</w:t>
            </w:r>
          </w:p>
        </w:tc>
      </w:tr>
      <w:tr>
        <w:trPr>
          <w:cantSplit w:val="0"/>
          <w:trHeight w:val="126.71999999999998" w:hRule="atLeast"/>
          <w:tblHeader w:val="0"/>
        </w:trPr>
        <w:tc>
          <w:tcPr>
            <w:tcBorders>
              <w:top w:color="c9c9c9" w:space="0" w:sz="4" w:val="single"/>
              <w:left w:color="000000" w:space="0" w:sz="4" w:val="single"/>
              <w:bottom w:color="c9c9c9" w:space="0" w:sz="4" w:val="single"/>
              <w:right w:color="cccccc" w:space="0" w:sz="4" w:val="single"/>
            </w:tcBorders>
            <w:tcMar>
              <w:top w:w="-267.84" w:type="dxa"/>
              <w:left w:w="-267.84" w:type="dxa"/>
              <w:bottom w:w="-267.84" w:type="dxa"/>
              <w:right w:w="-267.84" w:type="dxa"/>
            </w:tcMar>
            <w:vAlign w:val="center"/>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sz w:val="20"/>
                <w:szCs w:val="20"/>
                <w:rtl w:val="0"/>
              </w:rPr>
              <w:t xml:space="preserve">Food and Preparations</w:t>
            </w:r>
          </w:p>
        </w:tc>
        <w:tc>
          <w:tcPr>
            <w:tcBorders>
              <w:top w:color="cccccc" w:space="0" w:sz="4" w:val="single"/>
              <w:left w:color="cccccc" w:space="0" w:sz="4" w:val="single"/>
              <w:bottom w:color="cccccc" w:space="0" w:sz="4" w:val="single"/>
              <w:right w:color="000000" w:space="0" w:sz="4" w:val="single"/>
            </w:tcBorders>
            <w:tcMar>
              <w:top w:w="0.0" w:type="dxa"/>
              <w:left w:w="0.0" w:type="dxa"/>
              <w:bottom w:w="0.0" w:type="dxa"/>
              <w:right w:w="0.0" w:type="dxa"/>
            </w:tcMar>
            <w:vAlign w:val="bottom"/>
          </w:tcPr>
          <w:p w:rsidR="00000000" w:rsidDel="00000000" w:rsidP="00000000" w:rsidRDefault="00000000" w:rsidRPr="00000000" w14:paraId="00000289">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cccccc" w:space="0" w:sz="4" w:val="single"/>
              <w:left w:color="000000"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8A">
            <w:pPr>
              <w:widowControl w:val="0"/>
              <w:spacing w:line="276" w:lineRule="auto"/>
              <w:rPr>
                <w:sz w:val="20"/>
                <w:szCs w:val="20"/>
              </w:rPr>
            </w:pPr>
            <w:r w:rsidDel="00000000" w:rsidR="00000000" w:rsidRPr="00000000">
              <w:rPr>
                <w:sz w:val="20"/>
                <w:szCs w:val="20"/>
                <w:rtl w:val="0"/>
              </w:rPr>
              <w:t xml:space="preserve">High-complexity Products</w:t>
            </w:r>
          </w:p>
        </w:tc>
        <w:tc>
          <w:tcPr>
            <w:tcBorders>
              <w:top w:color="cccccc" w:space="0" w:sz="4" w:val="single"/>
              <w:left w:color="cccccc" w:space="0" w:sz="4" w:val="single"/>
              <w:bottom w:color="cccccc" w:space="0" w:sz="4" w:val="single"/>
              <w:right w:color="000000" w:space="0" w:sz="4" w:val="single"/>
            </w:tcBorders>
            <w:tcMar>
              <w:top w:w="0.0" w:type="dxa"/>
              <w:left w:w="0.0" w:type="dxa"/>
              <w:bottom w:w="0.0" w:type="dxa"/>
              <w:right w:w="0.0" w:type="dxa"/>
            </w:tcMar>
            <w:vAlign w:val="bottom"/>
          </w:tcPr>
          <w:p w:rsidR="00000000" w:rsidDel="00000000" w:rsidP="00000000" w:rsidRDefault="00000000" w:rsidRPr="00000000" w14:paraId="0000028B">
            <w:pPr>
              <w:widowControl w:val="0"/>
              <w:spacing w:line="276" w:lineRule="auto"/>
              <w:rPr>
                <w:sz w:val="20"/>
                <w:szCs w:val="20"/>
              </w:rPr>
            </w:pPr>
            <w:r w:rsidDel="00000000" w:rsidR="00000000" w:rsidRPr="00000000">
              <w:rPr>
                <w:sz w:val="20"/>
                <w:szCs w:val="20"/>
                <w:rtl w:val="0"/>
              </w:rPr>
              <w:t xml:space="preserve">Energy Drilling and Mining</w:t>
            </w:r>
          </w:p>
        </w:tc>
      </w:tr>
      <w:tr>
        <w:trPr>
          <w:cantSplit w:val="0"/>
          <w:trHeight w:val="126.71999999999998" w:hRule="atLeast"/>
          <w:tblHeader w:val="0"/>
        </w:trPr>
        <w:tc>
          <w:tcPr>
            <w:tcBorders>
              <w:top w:color="c9c9c9" w:space="0" w:sz="4" w:val="single"/>
              <w:left w:color="000000" w:space="0" w:sz="4" w:val="single"/>
              <w:bottom w:color="c9c9c9" w:space="0" w:sz="4" w:val="single"/>
              <w:right w:color="cccccc" w:space="0" w:sz="4" w:val="single"/>
            </w:tcBorders>
            <w:tcMar>
              <w:top w:w="-267.84" w:type="dxa"/>
              <w:left w:w="-267.84" w:type="dxa"/>
              <w:bottom w:w="-267.84" w:type="dxa"/>
              <w:right w:w="-267.84" w:type="dxa"/>
            </w:tcMar>
            <w:vAlign w:val="center"/>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Energy Drilling and Mining</w:t>
            </w:r>
            <w:r w:rsidDel="00000000" w:rsidR="00000000" w:rsidRPr="00000000">
              <w:rPr>
                <w:rtl w:val="0"/>
              </w:rPr>
            </w:r>
          </w:p>
        </w:tc>
        <w:tc>
          <w:tcPr>
            <w:tcBorders>
              <w:top w:color="cccccc" w:space="0" w:sz="4" w:val="single"/>
              <w:left w:color="cccccc" w:space="0" w:sz="4" w:val="single"/>
              <w:bottom w:color="cccccc" w:space="0" w:sz="4" w:val="single"/>
              <w:right w:color="000000" w:space="0" w:sz="4" w:val="single"/>
            </w:tcBorders>
            <w:tcMar>
              <w:top w:w="0.0" w:type="dxa"/>
              <w:left w:w="0.0" w:type="dxa"/>
              <w:bottom w:w="0.0" w:type="dxa"/>
              <w:right w:w="0.0" w:type="dxa"/>
            </w:tcMar>
            <w:vAlign w:val="bottom"/>
          </w:tcPr>
          <w:p w:rsidR="00000000" w:rsidDel="00000000" w:rsidP="00000000" w:rsidRDefault="00000000" w:rsidRPr="00000000" w14:paraId="0000028D">
            <w:pPr>
              <w:widowControl w:val="0"/>
              <w:spacing w:line="276" w:lineRule="auto"/>
              <w:rPr>
                <w:sz w:val="20"/>
                <w:szCs w:val="20"/>
              </w:rPr>
            </w:pPr>
            <w:r w:rsidDel="00000000" w:rsidR="00000000" w:rsidRPr="00000000">
              <w:rPr>
                <w:sz w:val="20"/>
                <w:szCs w:val="20"/>
                <w:rtl w:val="0"/>
              </w:rPr>
              <w:t xml:space="preserve">Energy Drilling and Mining</w:t>
            </w:r>
          </w:p>
        </w:tc>
        <w:tc>
          <w:tcPr>
            <w:tcBorders>
              <w:top w:color="cccccc" w:space="0" w:sz="4" w:val="single"/>
              <w:left w:color="000000"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8E">
            <w:pPr>
              <w:widowControl w:val="0"/>
              <w:spacing w:line="276" w:lineRule="auto"/>
              <w:rPr>
                <w:sz w:val="20"/>
                <w:szCs w:val="20"/>
              </w:rPr>
            </w:pPr>
            <w:r w:rsidDel="00000000" w:rsidR="00000000" w:rsidRPr="00000000">
              <w:rPr>
                <w:sz w:val="20"/>
                <w:szCs w:val="20"/>
                <w:rtl w:val="0"/>
              </w:rPr>
              <w:t xml:space="preserve">High-complexity Products</w:t>
            </w:r>
          </w:p>
        </w:tc>
        <w:tc>
          <w:tcPr>
            <w:tcBorders>
              <w:top w:color="cccccc" w:space="0" w:sz="4" w:val="single"/>
              <w:left w:color="cccccc" w:space="0" w:sz="4" w:val="single"/>
              <w:bottom w:color="cccccc" w:space="0" w:sz="4" w:val="single"/>
              <w:right w:color="000000" w:space="0" w:sz="4" w:val="single"/>
            </w:tcBorders>
            <w:tcMar>
              <w:top w:w="0.0" w:type="dxa"/>
              <w:left w:w="0.0" w:type="dxa"/>
              <w:bottom w:w="0.0" w:type="dxa"/>
              <w:right w:w="0.0" w:type="dxa"/>
            </w:tcMar>
            <w:vAlign w:val="bottom"/>
          </w:tcPr>
          <w:p w:rsidR="00000000" w:rsidDel="00000000" w:rsidP="00000000" w:rsidRDefault="00000000" w:rsidRPr="00000000" w14:paraId="0000028F">
            <w:pPr>
              <w:widowControl w:val="0"/>
              <w:spacing w:line="276" w:lineRule="auto"/>
              <w:rPr>
                <w:sz w:val="20"/>
                <w:szCs w:val="20"/>
              </w:rPr>
            </w:pPr>
            <w:r w:rsidDel="00000000" w:rsidR="00000000" w:rsidRPr="00000000">
              <w:rPr>
                <w:sz w:val="20"/>
                <w:szCs w:val="20"/>
                <w:rtl w:val="0"/>
              </w:rPr>
              <w:t xml:space="preserve">Services and Utilities</w:t>
            </w:r>
          </w:p>
        </w:tc>
      </w:tr>
      <w:tr>
        <w:trPr>
          <w:cantSplit w:val="0"/>
          <w:trHeight w:val="126.71999999999998" w:hRule="atLeast"/>
          <w:tblHeader w:val="0"/>
        </w:trPr>
        <w:tc>
          <w:tcPr>
            <w:tcBorders>
              <w:top w:color="c9c9c9" w:space="0" w:sz="4" w:val="single"/>
              <w:left w:color="000000" w:space="0" w:sz="4" w:val="single"/>
              <w:bottom w:color="c9c9c9" w:space="0" w:sz="4" w:val="single"/>
              <w:right w:color="cccccc" w:space="0" w:sz="4" w:val="single"/>
            </w:tcBorders>
            <w:tcMar>
              <w:top w:w="-267.84" w:type="dxa"/>
              <w:left w:w="-267.84" w:type="dxa"/>
              <w:bottom w:w="-267.84" w:type="dxa"/>
              <w:right w:w="-267.84" w:type="dxa"/>
            </w:tcMar>
            <w:vAlign w:val="cente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Chemicals</w:t>
            </w:r>
            <w:r w:rsidDel="00000000" w:rsidR="00000000" w:rsidRPr="00000000">
              <w:rPr>
                <w:rtl w:val="0"/>
              </w:rPr>
            </w:r>
          </w:p>
        </w:tc>
        <w:tc>
          <w:tcPr>
            <w:tcBorders>
              <w:top w:color="cccccc" w:space="0" w:sz="4" w:val="single"/>
              <w:left w:color="cccccc" w:space="0" w:sz="4" w:val="single"/>
              <w:bottom w:color="cccccc" w:space="0" w:sz="4" w:val="single"/>
              <w:right w:color="000000" w:space="0" w:sz="4" w:val="single"/>
            </w:tcBorders>
            <w:tcMar>
              <w:top w:w="0.0" w:type="dxa"/>
              <w:left w:w="0.0" w:type="dxa"/>
              <w:bottom w:w="0.0" w:type="dxa"/>
              <w:right w:w="0.0" w:type="dxa"/>
            </w:tcMar>
            <w:vAlign w:val="bottom"/>
          </w:tcPr>
          <w:p w:rsidR="00000000" w:rsidDel="00000000" w:rsidP="00000000" w:rsidRDefault="00000000" w:rsidRPr="00000000" w14:paraId="00000291">
            <w:pPr>
              <w:widowControl w:val="0"/>
              <w:spacing w:line="276" w:lineRule="auto"/>
              <w:rPr>
                <w:sz w:val="20"/>
                <w:szCs w:val="20"/>
              </w:rPr>
            </w:pPr>
            <w:r w:rsidDel="00000000" w:rsidR="00000000" w:rsidRPr="00000000">
              <w:rPr>
                <w:sz w:val="20"/>
                <w:szCs w:val="20"/>
                <w:rtl w:val="0"/>
              </w:rPr>
              <w:t xml:space="preserve">Energy Drilling and Mining</w:t>
            </w:r>
          </w:p>
        </w:tc>
        <w:tc>
          <w:tcPr>
            <w:tcBorders>
              <w:top w:color="cccccc" w:space="0" w:sz="4" w:val="single"/>
              <w:left w:color="000000"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92">
            <w:pPr>
              <w:widowControl w:val="0"/>
              <w:spacing w:line="276" w:lineRule="auto"/>
              <w:rPr>
                <w:sz w:val="20"/>
                <w:szCs w:val="20"/>
              </w:rPr>
            </w:pPr>
            <w:r w:rsidDel="00000000" w:rsidR="00000000" w:rsidRPr="00000000">
              <w:rPr>
                <w:sz w:val="20"/>
                <w:szCs w:val="20"/>
                <w:rtl w:val="0"/>
              </w:rPr>
              <w:t xml:space="preserve">High-complexity Products</w:t>
            </w:r>
          </w:p>
        </w:tc>
        <w:tc>
          <w:tcPr>
            <w:tcBorders>
              <w:top w:color="cccccc" w:space="0" w:sz="4" w:val="single"/>
              <w:left w:color="cccccc" w:space="0" w:sz="4" w:val="single"/>
              <w:bottom w:color="cccccc" w:space="0" w:sz="4" w:val="single"/>
              <w:right w:color="000000" w:space="0" w:sz="4" w:val="single"/>
            </w:tcBorders>
            <w:tcMar>
              <w:top w:w="0.0" w:type="dxa"/>
              <w:left w:w="0.0" w:type="dxa"/>
              <w:bottom w:w="0.0" w:type="dxa"/>
              <w:right w:w="0.0" w:type="dxa"/>
            </w:tcMar>
            <w:vAlign w:val="bottom"/>
          </w:tcPr>
          <w:p w:rsidR="00000000" w:rsidDel="00000000" w:rsidP="00000000" w:rsidRDefault="00000000" w:rsidRPr="00000000" w14:paraId="00000293">
            <w:pPr>
              <w:widowControl w:val="0"/>
              <w:spacing w:line="276" w:lineRule="auto"/>
              <w:rPr>
                <w:sz w:val="20"/>
                <w:szCs w:val="20"/>
              </w:rPr>
            </w:pPr>
            <w:r w:rsidDel="00000000" w:rsidR="00000000" w:rsidRPr="00000000">
              <w:rPr>
                <w:sz w:val="20"/>
                <w:szCs w:val="20"/>
                <w:rtl w:val="0"/>
              </w:rPr>
              <w:t xml:space="preserve">Services and Utilities</w:t>
            </w:r>
          </w:p>
        </w:tc>
      </w:tr>
      <w:tr>
        <w:trPr>
          <w:cantSplit w:val="0"/>
          <w:trHeight w:val="126.71999999999998" w:hRule="atLeast"/>
          <w:tblHeader w:val="0"/>
        </w:trPr>
        <w:tc>
          <w:tcPr>
            <w:tcBorders>
              <w:top w:color="c9c9c9" w:space="0" w:sz="4" w:val="single"/>
              <w:left w:color="000000" w:space="0" w:sz="4" w:val="single"/>
              <w:bottom w:color="c9c9c9" w:space="0" w:sz="4" w:val="single"/>
              <w:right w:color="cccccc" w:space="0" w:sz="4" w:val="single"/>
            </w:tcBorders>
            <w:tcMar>
              <w:top w:w="-267.84" w:type="dxa"/>
              <w:left w:w="-267.84" w:type="dxa"/>
              <w:bottom w:w="-267.84" w:type="dxa"/>
              <w:right w:w="-267.84" w:type="dxa"/>
            </w:tcMar>
            <w:vAlign w:val="center"/>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Chemical Manufacturing</w:t>
            </w:r>
            <w:r w:rsidDel="00000000" w:rsidR="00000000" w:rsidRPr="00000000">
              <w:rPr>
                <w:rtl w:val="0"/>
              </w:rPr>
            </w:r>
          </w:p>
        </w:tc>
        <w:tc>
          <w:tcPr>
            <w:tcBorders>
              <w:top w:color="cccccc" w:space="0" w:sz="4" w:val="single"/>
              <w:left w:color="cccccc" w:space="0" w:sz="4" w:val="single"/>
              <w:bottom w:color="cccccc" w:space="0" w:sz="4" w:val="single"/>
              <w:right w:color="000000" w:space="0" w:sz="4" w:val="single"/>
            </w:tcBorders>
            <w:tcMar>
              <w:top w:w="0.0" w:type="dxa"/>
              <w:left w:w="0.0" w:type="dxa"/>
              <w:bottom w:w="0.0" w:type="dxa"/>
              <w:right w:w="0.0" w:type="dxa"/>
            </w:tcMar>
            <w:vAlign w:val="bottom"/>
          </w:tcPr>
          <w:p w:rsidR="00000000" w:rsidDel="00000000" w:rsidP="00000000" w:rsidRDefault="00000000" w:rsidRPr="00000000" w14:paraId="00000295">
            <w:pPr>
              <w:widowControl w:val="0"/>
              <w:spacing w:line="276" w:lineRule="auto"/>
              <w:rPr>
                <w:sz w:val="20"/>
                <w:szCs w:val="20"/>
              </w:rPr>
            </w:pPr>
            <w:r w:rsidDel="00000000" w:rsidR="00000000" w:rsidRPr="00000000">
              <w:rPr>
                <w:sz w:val="20"/>
                <w:szCs w:val="20"/>
                <w:rtl w:val="0"/>
              </w:rPr>
              <w:t xml:space="preserve">Energy Drilling and Mining</w:t>
            </w:r>
          </w:p>
        </w:tc>
        <w:tc>
          <w:tcPr>
            <w:tcBorders>
              <w:top w:color="cccccc" w:space="0" w:sz="4" w:val="single"/>
              <w:left w:color="000000"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96">
            <w:pPr>
              <w:widowControl w:val="0"/>
              <w:spacing w:line="276" w:lineRule="auto"/>
              <w:rPr>
                <w:sz w:val="20"/>
                <w:szCs w:val="20"/>
              </w:rPr>
            </w:pPr>
            <w:r w:rsidDel="00000000" w:rsidR="00000000" w:rsidRPr="00000000">
              <w:rPr>
                <w:sz w:val="20"/>
                <w:szCs w:val="20"/>
                <w:rtl w:val="0"/>
              </w:rPr>
              <w:t xml:space="preserve">High-complexity Products</w:t>
            </w:r>
          </w:p>
        </w:tc>
        <w:tc>
          <w:tcPr>
            <w:tcBorders>
              <w:top w:color="cccccc" w:space="0" w:sz="4" w:val="single"/>
              <w:left w:color="cccccc" w:space="0" w:sz="4" w:val="single"/>
              <w:bottom w:color="cccccc" w:space="0" w:sz="4" w:val="single"/>
              <w:right w:color="000000" w:space="0" w:sz="4" w:val="single"/>
            </w:tcBorders>
            <w:tcMar>
              <w:top w:w="0.0" w:type="dxa"/>
              <w:left w:w="0.0" w:type="dxa"/>
              <w:bottom w:w="0.0" w:type="dxa"/>
              <w:right w:w="0.0" w:type="dxa"/>
            </w:tcMar>
            <w:vAlign w:val="bottom"/>
          </w:tcPr>
          <w:p w:rsidR="00000000" w:rsidDel="00000000" w:rsidP="00000000" w:rsidRDefault="00000000" w:rsidRPr="00000000" w14:paraId="00000297">
            <w:pPr>
              <w:widowControl w:val="0"/>
              <w:spacing w:line="276" w:lineRule="auto"/>
              <w:rPr>
                <w:sz w:val="20"/>
                <w:szCs w:val="20"/>
              </w:rPr>
            </w:pPr>
            <w:r w:rsidDel="00000000" w:rsidR="00000000" w:rsidRPr="00000000">
              <w:rPr>
                <w:sz w:val="20"/>
                <w:szCs w:val="20"/>
                <w:rtl w:val="0"/>
              </w:rPr>
              <w:t xml:space="preserve">Services and Utilities</w:t>
            </w:r>
          </w:p>
        </w:tc>
      </w:tr>
      <w:tr>
        <w:trPr>
          <w:cantSplit w:val="0"/>
          <w:trHeight w:val="126.71999999999998" w:hRule="atLeast"/>
          <w:tblHeader w:val="0"/>
        </w:trPr>
        <w:tc>
          <w:tcPr>
            <w:tcBorders>
              <w:top w:color="c9c9c9" w:space="0" w:sz="4" w:val="single"/>
              <w:left w:color="000000" w:space="0" w:sz="4" w:val="single"/>
              <w:bottom w:color="c9c9c9" w:space="0" w:sz="4" w:val="single"/>
              <w:right w:color="cccccc" w:space="0" w:sz="4" w:val="single"/>
            </w:tcBorders>
            <w:tcMar>
              <w:top w:w="-267.84" w:type="dxa"/>
              <w:left w:w="-267.84" w:type="dxa"/>
              <w:bottom w:w="-267.84" w:type="dxa"/>
              <w:right w:w="-267.84" w:type="dxa"/>
            </w:tcMar>
            <w:vAlign w:val="center"/>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cccccc" w:space="0" w:sz="4" w:val="single"/>
              <w:left w:color="cccccc" w:space="0" w:sz="4" w:val="single"/>
              <w:bottom w:color="cccccc" w:space="0" w:sz="4" w:val="single"/>
              <w:right w:color="000000" w:space="0" w:sz="4" w:val="single"/>
            </w:tcBorders>
            <w:tcMar>
              <w:top w:w="0.0" w:type="dxa"/>
              <w:left w:w="0.0" w:type="dxa"/>
              <w:bottom w:w="0.0" w:type="dxa"/>
              <w:right w:w="0.0" w:type="dxa"/>
            </w:tcMar>
            <w:vAlign w:val="bottom"/>
          </w:tcPr>
          <w:p w:rsidR="00000000" w:rsidDel="00000000" w:rsidP="00000000" w:rsidRDefault="00000000" w:rsidRPr="00000000" w14:paraId="00000299">
            <w:pPr>
              <w:widowControl w:val="0"/>
              <w:spacing w:line="276" w:lineRule="auto"/>
              <w:rPr>
                <w:sz w:val="20"/>
                <w:szCs w:val="20"/>
              </w:rPr>
            </w:pPr>
            <w:r w:rsidDel="00000000" w:rsidR="00000000" w:rsidRPr="00000000">
              <w:rPr>
                <w:sz w:val="20"/>
                <w:szCs w:val="20"/>
                <w:rtl w:val="0"/>
              </w:rPr>
              <w:t xml:space="preserve">High-complexity Products</w:t>
            </w:r>
          </w:p>
        </w:tc>
        <w:tc>
          <w:tcPr>
            <w:tcBorders>
              <w:top w:color="cccccc" w:space="0" w:sz="4" w:val="single"/>
              <w:left w:color="000000"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9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cccccc" w:space="0" w:sz="4" w:val="single"/>
              <w:left w:color="cccccc" w:space="0" w:sz="4" w:val="single"/>
              <w:bottom w:color="cccccc" w:space="0" w:sz="4" w:val="single"/>
              <w:right w:color="000000" w:space="0" w:sz="4" w:val="single"/>
            </w:tcBorders>
            <w:tcMar>
              <w:top w:w="0.0" w:type="dxa"/>
              <w:left w:w="0.0" w:type="dxa"/>
              <w:bottom w:w="0.0" w:type="dxa"/>
              <w:right w:w="0.0" w:type="dxa"/>
            </w:tcMar>
            <w:vAlign w:val="bottom"/>
          </w:tcPr>
          <w:p w:rsidR="00000000" w:rsidDel="00000000" w:rsidP="00000000" w:rsidRDefault="00000000" w:rsidRPr="00000000" w14:paraId="0000029B">
            <w:pPr>
              <w:widowControl w:val="0"/>
              <w:spacing w:line="276" w:lineRule="auto"/>
              <w:rPr>
                <w:sz w:val="20"/>
                <w:szCs w:val="20"/>
              </w:rPr>
            </w:pPr>
            <w:r w:rsidDel="00000000" w:rsidR="00000000" w:rsidRPr="00000000">
              <w:rPr>
                <w:sz w:val="20"/>
                <w:szCs w:val="20"/>
                <w:rtl w:val="0"/>
              </w:rPr>
              <w:t xml:space="preserve">Energy Drilling and Mining</w:t>
            </w:r>
          </w:p>
        </w:tc>
      </w:tr>
      <w:tr>
        <w:trPr>
          <w:cantSplit w:val="0"/>
          <w:trHeight w:val="126.71999999999998" w:hRule="atLeast"/>
          <w:tblHeader w:val="0"/>
        </w:trPr>
        <w:tc>
          <w:tcPr>
            <w:tcBorders>
              <w:top w:color="c9c9c9" w:space="0" w:sz="4" w:val="single"/>
              <w:left w:color="000000" w:space="0" w:sz="4" w:val="single"/>
              <w:bottom w:color="c9c9c9" w:space="0" w:sz="4" w:val="single"/>
              <w:right w:color="cccccc" w:space="0" w:sz="4" w:val="single"/>
            </w:tcBorders>
            <w:tcMar>
              <w:top w:w="-267.84" w:type="dxa"/>
              <w:left w:w="-267.84" w:type="dxa"/>
              <w:bottom w:w="-267.84" w:type="dxa"/>
              <w:right w:w="-267.84" w:type="dxa"/>
            </w:tcMar>
            <w:vAlign w:val="center"/>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Wood Products</w:t>
            </w:r>
            <w:r w:rsidDel="00000000" w:rsidR="00000000" w:rsidRPr="00000000">
              <w:rPr>
                <w:rtl w:val="0"/>
              </w:rPr>
            </w:r>
          </w:p>
        </w:tc>
        <w:tc>
          <w:tcPr>
            <w:tcBorders>
              <w:top w:color="cccccc" w:space="0" w:sz="4" w:val="single"/>
              <w:left w:color="cccccc" w:space="0" w:sz="4" w:val="single"/>
              <w:bottom w:color="cccccc" w:space="0" w:sz="4" w:val="single"/>
              <w:right w:color="000000" w:space="0" w:sz="4" w:val="single"/>
            </w:tcBorders>
            <w:tcMar>
              <w:top w:w="0.0" w:type="dxa"/>
              <w:left w:w="0.0" w:type="dxa"/>
              <w:bottom w:w="0.0" w:type="dxa"/>
              <w:right w:w="0.0" w:type="dxa"/>
            </w:tcMar>
            <w:vAlign w:val="bottom"/>
          </w:tcPr>
          <w:p w:rsidR="00000000" w:rsidDel="00000000" w:rsidP="00000000" w:rsidRDefault="00000000" w:rsidRPr="00000000" w14:paraId="0000029D">
            <w:pPr>
              <w:widowControl w:val="0"/>
              <w:spacing w:line="276" w:lineRule="auto"/>
              <w:rPr>
                <w:sz w:val="20"/>
                <w:szCs w:val="20"/>
              </w:rPr>
            </w:pPr>
            <w:r w:rsidDel="00000000" w:rsidR="00000000" w:rsidRPr="00000000">
              <w:rPr>
                <w:sz w:val="20"/>
                <w:szCs w:val="20"/>
                <w:rtl w:val="0"/>
              </w:rPr>
              <w:t xml:space="preserve">Energy Drilling and Mining</w:t>
            </w:r>
          </w:p>
        </w:tc>
        <w:tc>
          <w:tcPr>
            <w:tcBorders>
              <w:top w:color="cccccc" w:space="0" w:sz="4" w:val="single"/>
              <w:left w:color="000000"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9E">
            <w:pPr>
              <w:widowControl w:val="0"/>
              <w:spacing w:line="276" w:lineRule="auto"/>
              <w:rPr>
                <w:sz w:val="20"/>
                <w:szCs w:val="20"/>
              </w:rPr>
            </w:pPr>
            <w:r w:rsidDel="00000000" w:rsidR="00000000" w:rsidRPr="00000000">
              <w:rPr>
                <w:sz w:val="20"/>
                <w:szCs w:val="20"/>
                <w:rtl w:val="0"/>
              </w:rPr>
              <w:t xml:space="preserve">High-complexity Products</w:t>
            </w:r>
          </w:p>
        </w:tc>
        <w:tc>
          <w:tcPr>
            <w:tcBorders>
              <w:top w:color="cccccc" w:space="0" w:sz="4" w:val="single"/>
              <w:left w:color="cccccc" w:space="0" w:sz="4" w:val="single"/>
              <w:bottom w:color="cccccc" w:space="0" w:sz="4" w:val="single"/>
              <w:right w:color="000000" w:space="0" w:sz="4" w:val="single"/>
            </w:tcBorders>
            <w:tcMar>
              <w:top w:w="0.0" w:type="dxa"/>
              <w:left w:w="0.0" w:type="dxa"/>
              <w:bottom w:w="0.0" w:type="dxa"/>
              <w:right w:w="0.0" w:type="dxa"/>
            </w:tcMar>
            <w:vAlign w:val="bottom"/>
          </w:tcPr>
          <w:p w:rsidR="00000000" w:rsidDel="00000000" w:rsidP="00000000" w:rsidRDefault="00000000" w:rsidRPr="00000000" w14:paraId="0000029F">
            <w:pPr>
              <w:widowControl w:val="0"/>
              <w:spacing w:line="276" w:lineRule="auto"/>
              <w:rPr>
                <w:sz w:val="20"/>
                <w:szCs w:val="20"/>
              </w:rPr>
            </w:pPr>
            <w:r w:rsidDel="00000000" w:rsidR="00000000" w:rsidRPr="00000000">
              <w:rPr>
                <w:sz w:val="20"/>
                <w:szCs w:val="20"/>
                <w:rtl w:val="0"/>
              </w:rPr>
              <w:t xml:space="preserve">Services and Utilities</w:t>
            </w:r>
          </w:p>
        </w:tc>
      </w:tr>
      <w:tr>
        <w:trPr>
          <w:cantSplit w:val="0"/>
          <w:trHeight w:val="126.71999999999998" w:hRule="atLeast"/>
          <w:tblHeader w:val="0"/>
        </w:trPr>
        <w:tc>
          <w:tcPr>
            <w:tcBorders>
              <w:top w:color="c9c9c9" w:space="0" w:sz="4" w:val="single"/>
              <w:left w:color="000000" w:space="0" w:sz="4" w:val="single"/>
              <w:bottom w:color="c9c9c9" w:space="0" w:sz="4" w:val="single"/>
              <w:right w:color="cccccc" w:space="0" w:sz="4" w:val="single"/>
            </w:tcBorders>
            <w:tcMar>
              <w:top w:w="-267.84" w:type="dxa"/>
              <w:left w:w="-267.84" w:type="dxa"/>
              <w:bottom w:w="-267.84" w:type="dxa"/>
              <w:right w:w="-267.84" w:type="dxa"/>
            </w:tcMar>
            <w:vAlign w:val="cente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Clothing and Accessories</w:t>
            </w:r>
            <w:r w:rsidDel="00000000" w:rsidR="00000000" w:rsidRPr="00000000">
              <w:rPr>
                <w:rtl w:val="0"/>
              </w:rPr>
            </w:r>
          </w:p>
        </w:tc>
        <w:tc>
          <w:tcPr>
            <w:tcBorders>
              <w:top w:color="cccccc" w:space="0" w:sz="4" w:val="single"/>
              <w:left w:color="cccccc" w:space="0" w:sz="4" w:val="single"/>
              <w:bottom w:color="cccccc" w:space="0" w:sz="4" w:val="single"/>
              <w:right w:color="000000" w:space="0" w:sz="4" w:val="single"/>
            </w:tcBorders>
            <w:tcMar>
              <w:top w:w="0.0" w:type="dxa"/>
              <w:left w:w="0.0" w:type="dxa"/>
              <w:bottom w:w="0.0" w:type="dxa"/>
              <w:right w:w="0.0" w:type="dxa"/>
            </w:tcMar>
            <w:vAlign w:val="bottom"/>
          </w:tcPr>
          <w:p w:rsidR="00000000" w:rsidDel="00000000" w:rsidP="00000000" w:rsidRDefault="00000000" w:rsidRPr="00000000" w14:paraId="000002A1">
            <w:pPr>
              <w:widowControl w:val="0"/>
              <w:spacing w:line="276" w:lineRule="auto"/>
              <w:rPr>
                <w:sz w:val="20"/>
                <w:szCs w:val="20"/>
              </w:rPr>
            </w:pPr>
            <w:r w:rsidDel="00000000" w:rsidR="00000000" w:rsidRPr="00000000">
              <w:rPr>
                <w:sz w:val="20"/>
                <w:szCs w:val="20"/>
                <w:rtl w:val="0"/>
              </w:rPr>
              <w:t xml:space="preserve">Energy Drilling and Mining</w:t>
            </w:r>
          </w:p>
        </w:tc>
        <w:tc>
          <w:tcPr>
            <w:tcBorders>
              <w:top w:color="cccccc" w:space="0" w:sz="4" w:val="single"/>
              <w:left w:color="000000"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A2">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cccccc" w:space="0" w:sz="4" w:val="single"/>
              <w:left w:color="cccccc" w:space="0" w:sz="4" w:val="single"/>
              <w:bottom w:color="cccccc" w:space="0" w:sz="4" w:val="single"/>
              <w:right w:color="000000" w:space="0" w:sz="4" w:val="single"/>
            </w:tcBorders>
            <w:tcMar>
              <w:top w:w="0.0" w:type="dxa"/>
              <w:left w:w="0.0" w:type="dxa"/>
              <w:bottom w:w="0.0" w:type="dxa"/>
              <w:right w:w="0.0" w:type="dxa"/>
            </w:tcMar>
            <w:vAlign w:val="bottom"/>
          </w:tcPr>
          <w:p w:rsidR="00000000" w:rsidDel="00000000" w:rsidP="00000000" w:rsidRDefault="00000000" w:rsidRPr="00000000" w14:paraId="000002A3">
            <w:pPr>
              <w:widowControl w:val="0"/>
              <w:spacing w:line="276" w:lineRule="auto"/>
              <w:rPr>
                <w:sz w:val="20"/>
                <w:szCs w:val="20"/>
              </w:rPr>
            </w:pPr>
            <w:r w:rsidDel="00000000" w:rsidR="00000000" w:rsidRPr="00000000">
              <w:rPr>
                <w:sz w:val="20"/>
                <w:szCs w:val="20"/>
                <w:rtl w:val="0"/>
              </w:rPr>
              <w:t xml:space="preserve">High-complexity Products</w:t>
            </w:r>
          </w:p>
        </w:tc>
      </w:tr>
      <w:tr>
        <w:trPr>
          <w:cantSplit w:val="0"/>
          <w:trHeight w:val="126.71999999999998" w:hRule="atLeast"/>
          <w:tblHeader w:val="0"/>
        </w:trPr>
        <w:tc>
          <w:tcPr>
            <w:tcBorders>
              <w:top w:color="c9c9c9" w:space="0" w:sz="4" w:val="single"/>
              <w:left w:color="000000" w:space="0" w:sz="4" w:val="single"/>
              <w:bottom w:color="c9c9c9" w:space="0" w:sz="4" w:val="single"/>
              <w:right w:color="cccccc" w:space="0" w:sz="4" w:val="single"/>
            </w:tcBorders>
            <w:tcMar>
              <w:top w:w="-267.84" w:type="dxa"/>
              <w:left w:w="-267.84" w:type="dxa"/>
              <w:bottom w:w="-267.84" w:type="dxa"/>
              <w:right w:w="-267.84" w:type="dxa"/>
            </w:tcMar>
            <w:vAlign w:val="center"/>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Textile</w:t>
            </w:r>
            <w:r w:rsidDel="00000000" w:rsidR="00000000" w:rsidRPr="00000000">
              <w:rPr>
                <w:rtl w:val="0"/>
              </w:rPr>
            </w:r>
          </w:p>
        </w:tc>
        <w:tc>
          <w:tcPr>
            <w:tcBorders>
              <w:top w:color="cccccc" w:space="0" w:sz="4" w:val="single"/>
              <w:left w:color="cccccc" w:space="0" w:sz="4" w:val="single"/>
              <w:bottom w:color="cccccc" w:space="0" w:sz="4" w:val="single"/>
              <w:right w:color="000000" w:space="0" w:sz="4" w:val="single"/>
            </w:tcBorders>
            <w:tcMar>
              <w:top w:w="0.0" w:type="dxa"/>
              <w:left w:w="0.0" w:type="dxa"/>
              <w:bottom w:w="0.0" w:type="dxa"/>
              <w:right w:w="0.0" w:type="dxa"/>
            </w:tcMar>
            <w:vAlign w:val="bottom"/>
          </w:tcPr>
          <w:p w:rsidR="00000000" w:rsidDel="00000000" w:rsidP="00000000" w:rsidRDefault="00000000" w:rsidRPr="00000000" w14:paraId="000002A5">
            <w:pPr>
              <w:widowControl w:val="0"/>
              <w:spacing w:line="276" w:lineRule="auto"/>
              <w:rPr>
                <w:sz w:val="20"/>
                <w:szCs w:val="20"/>
              </w:rPr>
            </w:pPr>
            <w:r w:rsidDel="00000000" w:rsidR="00000000" w:rsidRPr="00000000">
              <w:rPr>
                <w:sz w:val="20"/>
                <w:szCs w:val="20"/>
                <w:rtl w:val="0"/>
              </w:rPr>
              <w:t xml:space="preserve">Energy Drilling and Mining</w:t>
            </w:r>
          </w:p>
        </w:tc>
        <w:tc>
          <w:tcPr>
            <w:tcBorders>
              <w:top w:color="cccccc" w:space="0" w:sz="4" w:val="single"/>
              <w:left w:color="000000"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A6">
            <w:pPr>
              <w:widowControl w:val="0"/>
              <w:spacing w:line="276" w:lineRule="auto"/>
              <w:rPr>
                <w:sz w:val="20"/>
                <w:szCs w:val="20"/>
              </w:rPr>
            </w:pPr>
            <w:r w:rsidDel="00000000" w:rsidR="00000000" w:rsidRPr="00000000">
              <w:rPr>
                <w:sz w:val="20"/>
                <w:szCs w:val="20"/>
                <w:rtl w:val="0"/>
              </w:rPr>
              <w:t xml:space="preserve">High-complexity Products</w:t>
            </w:r>
          </w:p>
        </w:tc>
        <w:tc>
          <w:tcPr>
            <w:tcBorders>
              <w:top w:color="cccccc" w:space="0" w:sz="4" w:val="single"/>
              <w:left w:color="cccccc" w:space="0" w:sz="4" w:val="single"/>
              <w:bottom w:color="cccccc" w:space="0" w:sz="4" w:val="single"/>
              <w:right w:color="000000" w:space="0" w:sz="4" w:val="single"/>
            </w:tcBorders>
            <w:tcMar>
              <w:top w:w="0.0" w:type="dxa"/>
              <w:left w:w="0.0" w:type="dxa"/>
              <w:bottom w:w="0.0" w:type="dxa"/>
              <w:right w:w="0.0" w:type="dxa"/>
            </w:tcMar>
            <w:vAlign w:val="bottom"/>
          </w:tcPr>
          <w:p w:rsidR="00000000" w:rsidDel="00000000" w:rsidP="00000000" w:rsidRDefault="00000000" w:rsidRPr="00000000" w14:paraId="000002A7">
            <w:pPr>
              <w:widowControl w:val="0"/>
              <w:spacing w:line="276" w:lineRule="auto"/>
              <w:rPr>
                <w:sz w:val="20"/>
                <w:szCs w:val="20"/>
              </w:rPr>
            </w:pPr>
            <w:r w:rsidDel="00000000" w:rsidR="00000000" w:rsidRPr="00000000">
              <w:rPr>
                <w:sz w:val="20"/>
                <w:szCs w:val="20"/>
                <w:rtl w:val="0"/>
              </w:rPr>
              <w:t xml:space="preserve">Services and Utilities</w:t>
            </w:r>
          </w:p>
        </w:tc>
      </w:tr>
      <w:tr>
        <w:trPr>
          <w:cantSplit w:val="0"/>
          <w:trHeight w:val="126.71999999999998" w:hRule="atLeast"/>
          <w:tblHeader w:val="0"/>
        </w:trPr>
        <w:tc>
          <w:tcPr>
            <w:tcBorders>
              <w:top w:color="c9c9c9" w:space="0" w:sz="4" w:val="single"/>
              <w:left w:color="000000" w:space="0" w:sz="4" w:val="single"/>
              <w:bottom w:color="c9c9c9" w:space="0" w:sz="4" w:val="single"/>
              <w:right w:color="cccccc" w:space="0" w:sz="4" w:val="single"/>
            </w:tcBorders>
            <w:tcMar>
              <w:top w:w="-267.84" w:type="dxa"/>
              <w:left w:w="-267.84" w:type="dxa"/>
              <w:bottom w:w="-267.84" w:type="dxa"/>
              <w:right w:w="-267.84" w:type="dxa"/>
            </w:tcMar>
            <w:vAlign w:val="center"/>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Metals</w:t>
            </w:r>
            <w:r w:rsidDel="00000000" w:rsidR="00000000" w:rsidRPr="00000000">
              <w:rPr>
                <w:rtl w:val="0"/>
              </w:rPr>
            </w:r>
          </w:p>
        </w:tc>
        <w:tc>
          <w:tcPr>
            <w:tcBorders>
              <w:top w:color="cccccc" w:space="0" w:sz="4" w:val="single"/>
              <w:left w:color="cccccc" w:space="0" w:sz="4" w:val="single"/>
              <w:bottom w:color="cccccc" w:space="0" w:sz="4" w:val="single"/>
              <w:right w:color="000000" w:space="0" w:sz="4" w:val="single"/>
            </w:tcBorders>
            <w:tcMar>
              <w:top w:w="0.0" w:type="dxa"/>
              <w:left w:w="0.0" w:type="dxa"/>
              <w:bottom w:w="0.0" w:type="dxa"/>
              <w:right w:w="0.0" w:type="dxa"/>
            </w:tcMar>
            <w:vAlign w:val="bottom"/>
          </w:tcPr>
          <w:p w:rsidR="00000000" w:rsidDel="00000000" w:rsidP="00000000" w:rsidRDefault="00000000" w:rsidRPr="00000000" w14:paraId="000002A9">
            <w:pPr>
              <w:widowControl w:val="0"/>
              <w:spacing w:line="276" w:lineRule="auto"/>
              <w:rPr>
                <w:sz w:val="20"/>
                <w:szCs w:val="20"/>
              </w:rPr>
            </w:pPr>
            <w:r w:rsidDel="00000000" w:rsidR="00000000" w:rsidRPr="00000000">
              <w:rPr>
                <w:sz w:val="20"/>
                <w:szCs w:val="20"/>
                <w:rtl w:val="0"/>
              </w:rPr>
              <w:t xml:space="preserve">Energy Drilling and Mining</w:t>
            </w:r>
          </w:p>
        </w:tc>
        <w:tc>
          <w:tcPr>
            <w:tcBorders>
              <w:top w:color="cccccc" w:space="0" w:sz="4" w:val="single"/>
              <w:left w:color="000000"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AA">
            <w:pPr>
              <w:widowControl w:val="0"/>
              <w:spacing w:line="276" w:lineRule="auto"/>
              <w:rPr>
                <w:sz w:val="20"/>
                <w:szCs w:val="20"/>
              </w:rPr>
            </w:pPr>
            <w:r w:rsidDel="00000000" w:rsidR="00000000" w:rsidRPr="00000000">
              <w:rPr>
                <w:sz w:val="20"/>
                <w:szCs w:val="20"/>
                <w:rtl w:val="0"/>
              </w:rPr>
              <w:t xml:space="preserve">High-complexity Products</w:t>
            </w:r>
          </w:p>
        </w:tc>
        <w:tc>
          <w:tcPr>
            <w:tcBorders>
              <w:top w:color="cccccc" w:space="0" w:sz="4" w:val="single"/>
              <w:left w:color="cccccc" w:space="0" w:sz="4" w:val="single"/>
              <w:bottom w:color="cccccc" w:space="0" w:sz="4" w:val="single"/>
              <w:right w:color="000000" w:space="0" w:sz="4" w:val="single"/>
            </w:tcBorders>
            <w:tcMar>
              <w:top w:w="0.0" w:type="dxa"/>
              <w:left w:w="0.0" w:type="dxa"/>
              <w:bottom w:w="0.0" w:type="dxa"/>
              <w:right w:w="0.0" w:type="dxa"/>
            </w:tcMar>
            <w:vAlign w:val="bottom"/>
          </w:tcPr>
          <w:p w:rsidR="00000000" w:rsidDel="00000000" w:rsidP="00000000" w:rsidRDefault="00000000" w:rsidRPr="00000000" w14:paraId="000002AB">
            <w:pPr>
              <w:widowControl w:val="0"/>
              <w:spacing w:line="276" w:lineRule="auto"/>
              <w:rPr>
                <w:sz w:val="20"/>
                <w:szCs w:val="20"/>
              </w:rPr>
            </w:pPr>
            <w:r w:rsidDel="00000000" w:rsidR="00000000" w:rsidRPr="00000000">
              <w:rPr>
                <w:sz w:val="20"/>
                <w:szCs w:val="20"/>
                <w:rtl w:val="0"/>
              </w:rPr>
              <w:t xml:space="preserve">Services and Utilities</w:t>
            </w:r>
          </w:p>
        </w:tc>
      </w:tr>
      <w:tr>
        <w:trPr>
          <w:cantSplit w:val="0"/>
          <w:trHeight w:val="126.71999999999998" w:hRule="atLeast"/>
          <w:tblHeader w:val="0"/>
        </w:trPr>
        <w:tc>
          <w:tcPr>
            <w:tcBorders>
              <w:top w:color="c9c9c9" w:space="0" w:sz="4" w:val="single"/>
              <w:left w:color="000000" w:space="0" w:sz="4" w:val="single"/>
              <w:bottom w:color="c9c9c9" w:space="0" w:sz="4" w:val="single"/>
              <w:right w:color="cccccc" w:space="0" w:sz="4" w:val="single"/>
            </w:tcBorders>
            <w:tcMar>
              <w:top w:w="-267.84" w:type="dxa"/>
              <w:left w:w="-267.84" w:type="dxa"/>
              <w:bottom w:w="-267.84" w:type="dxa"/>
              <w:right w:w="-267.84" w:type="dxa"/>
            </w:tcMar>
            <w:vAlign w:val="center"/>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Machinery and Construction</w:t>
            </w:r>
            <w:r w:rsidDel="00000000" w:rsidR="00000000" w:rsidRPr="00000000">
              <w:rPr>
                <w:rtl w:val="0"/>
              </w:rPr>
            </w:r>
          </w:p>
        </w:tc>
        <w:tc>
          <w:tcPr>
            <w:tcBorders>
              <w:top w:color="cccccc" w:space="0" w:sz="4" w:val="single"/>
              <w:left w:color="cccccc" w:space="0" w:sz="4" w:val="single"/>
              <w:bottom w:color="cccccc" w:space="0" w:sz="4" w:val="single"/>
              <w:right w:color="000000" w:space="0" w:sz="4" w:val="single"/>
            </w:tcBorders>
            <w:tcMar>
              <w:top w:w="0.0" w:type="dxa"/>
              <w:left w:w="0.0" w:type="dxa"/>
              <w:bottom w:w="0.0" w:type="dxa"/>
              <w:right w:w="0.0" w:type="dxa"/>
            </w:tcMar>
            <w:vAlign w:val="bottom"/>
          </w:tcPr>
          <w:p w:rsidR="00000000" w:rsidDel="00000000" w:rsidP="00000000" w:rsidRDefault="00000000" w:rsidRPr="00000000" w14:paraId="000002AD">
            <w:pPr>
              <w:widowControl w:val="0"/>
              <w:spacing w:line="276" w:lineRule="auto"/>
              <w:rPr>
                <w:sz w:val="20"/>
                <w:szCs w:val="20"/>
              </w:rPr>
            </w:pPr>
            <w:r w:rsidDel="00000000" w:rsidR="00000000" w:rsidRPr="00000000">
              <w:rPr>
                <w:sz w:val="20"/>
                <w:szCs w:val="20"/>
                <w:rtl w:val="0"/>
              </w:rPr>
              <w:t xml:space="preserve">Energy Drilling and Mining</w:t>
            </w:r>
          </w:p>
        </w:tc>
        <w:tc>
          <w:tcPr>
            <w:tcBorders>
              <w:top w:color="cccccc" w:space="0" w:sz="4" w:val="single"/>
              <w:left w:color="000000"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AE">
            <w:pPr>
              <w:widowControl w:val="0"/>
              <w:spacing w:line="276" w:lineRule="auto"/>
              <w:rPr>
                <w:sz w:val="20"/>
                <w:szCs w:val="20"/>
              </w:rPr>
            </w:pPr>
            <w:r w:rsidDel="00000000" w:rsidR="00000000" w:rsidRPr="00000000">
              <w:rPr>
                <w:sz w:val="20"/>
                <w:szCs w:val="20"/>
                <w:rtl w:val="0"/>
              </w:rPr>
              <w:t xml:space="preserve">High-complexity Products</w:t>
            </w:r>
          </w:p>
        </w:tc>
        <w:tc>
          <w:tcPr>
            <w:tcBorders>
              <w:top w:color="cccccc" w:space="0" w:sz="4" w:val="single"/>
              <w:left w:color="cccccc" w:space="0" w:sz="4" w:val="single"/>
              <w:bottom w:color="cccccc" w:space="0" w:sz="4" w:val="single"/>
              <w:right w:color="000000" w:space="0" w:sz="4" w:val="single"/>
            </w:tcBorders>
            <w:tcMar>
              <w:top w:w="0.0" w:type="dxa"/>
              <w:left w:w="0.0" w:type="dxa"/>
              <w:bottom w:w="0.0" w:type="dxa"/>
              <w:right w:w="0.0" w:type="dxa"/>
            </w:tcMar>
            <w:vAlign w:val="bottom"/>
          </w:tcPr>
          <w:p w:rsidR="00000000" w:rsidDel="00000000" w:rsidP="00000000" w:rsidRDefault="00000000" w:rsidRPr="00000000" w14:paraId="000002AF">
            <w:pPr>
              <w:widowControl w:val="0"/>
              <w:spacing w:line="276" w:lineRule="auto"/>
              <w:rPr>
                <w:sz w:val="20"/>
                <w:szCs w:val="20"/>
              </w:rPr>
            </w:pPr>
            <w:r w:rsidDel="00000000" w:rsidR="00000000" w:rsidRPr="00000000">
              <w:rPr>
                <w:sz w:val="20"/>
                <w:szCs w:val="20"/>
                <w:rtl w:val="0"/>
              </w:rPr>
              <w:t xml:space="preserve">Services and Utilities</w:t>
            </w:r>
          </w:p>
        </w:tc>
      </w:tr>
      <w:tr>
        <w:trPr>
          <w:cantSplit w:val="0"/>
          <w:trHeight w:val="126.71999999999998" w:hRule="atLeast"/>
          <w:tblHeader w:val="0"/>
        </w:trPr>
        <w:tc>
          <w:tcPr>
            <w:tcBorders>
              <w:top w:color="c9c9c9" w:space="0" w:sz="4" w:val="single"/>
              <w:left w:color="000000" w:space="0" w:sz="4" w:val="single"/>
              <w:bottom w:color="c9c9c9" w:space="0" w:sz="4" w:val="single"/>
              <w:right w:color="cccccc" w:space="0" w:sz="4" w:val="single"/>
            </w:tcBorders>
            <w:tcMar>
              <w:top w:w="-267.84" w:type="dxa"/>
              <w:left w:w="-267.84" w:type="dxa"/>
              <w:bottom w:w="-267.84" w:type="dxa"/>
              <w:right w:w="-267.84" w:type="dxa"/>
            </w:tcMar>
            <w:vAlign w:val="center"/>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Transportation</w:t>
            </w:r>
            <w:r w:rsidDel="00000000" w:rsidR="00000000" w:rsidRPr="00000000">
              <w:rPr>
                <w:rtl w:val="0"/>
              </w:rPr>
            </w:r>
          </w:p>
        </w:tc>
        <w:tc>
          <w:tcPr>
            <w:tcBorders>
              <w:top w:color="cccccc" w:space="0" w:sz="4" w:val="single"/>
              <w:left w:color="cccccc" w:space="0" w:sz="4" w:val="single"/>
              <w:bottom w:color="cccccc" w:space="0" w:sz="4" w:val="single"/>
              <w:right w:color="000000" w:space="0" w:sz="4" w:val="single"/>
            </w:tcBorders>
            <w:tcMar>
              <w:top w:w="0.0" w:type="dxa"/>
              <w:left w:w="0.0" w:type="dxa"/>
              <w:bottom w:w="0.0" w:type="dxa"/>
              <w:right w:w="0.0" w:type="dxa"/>
            </w:tcMar>
            <w:vAlign w:val="bottom"/>
          </w:tcPr>
          <w:p w:rsidR="00000000" w:rsidDel="00000000" w:rsidP="00000000" w:rsidRDefault="00000000" w:rsidRPr="00000000" w14:paraId="000002B1">
            <w:pPr>
              <w:widowControl w:val="0"/>
              <w:spacing w:line="276" w:lineRule="auto"/>
              <w:rPr>
                <w:sz w:val="20"/>
                <w:szCs w:val="20"/>
              </w:rPr>
            </w:pPr>
            <w:r w:rsidDel="00000000" w:rsidR="00000000" w:rsidRPr="00000000">
              <w:rPr>
                <w:sz w:val="20"/>
                <w:szCs w:val="20"/>
                <w:rtl w:val="0"/>
              </w:rPr>
              <w:t xml:space="preserve">Energy Drilling and Mining</w:t>
            </w:r>
          </w:p>
        </w:tc>
        <w:tc>
          <w:tcPr>
            <w:tcBorders>
              <w:top w:color="cccccc" w:space="0" w:sz="4" w:val="single"/>
              <w:left w:color="000000"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B2">
            <w:pPr>
              <w:widowControl w:val="0"/>
              <w:spacing w:line="276" w:lineRule="auto"/>
              <w:rPr>
                <w:sz w:val="20"/>
                <w:szCs w:val="20"/>
              </w:rPr>
            </w:pPr>
            <w:r w:rsidDel="00000000" w:rsidR="00000000" w:rsidRPr="00000000">
              <w:rPr>
                <w:sz w:val="20"/>
                <w:szCs w:val="20"/>
                <w:rtl w:val="0"/>
              </w:rPr>
              <w:t xml:space="preserve">High-complexity Products</w:t>
            </w:r>
          </w:p>
        </w:tc>
        <w:tc>
          <w:tcPr>
            <w:tcBorders>
              <w:top w:color="cccccc" w:space="0" w:sz="4" w:val="single"/>
              <w:left w:color="cccccc" w:space="0" w:sz="4" w:val="single"/>
              <w:bottom w:color="cccccc" w:space="0" w:sz="4" w:val="single"/>
              <w:right w:color="000000" w:space="0" w:sz="4" w:val="single"/>
            </w:tcBorders>
            <w:tcMar>
              <w:top w:w="0.0" w:type="dxa"/>
              <w:left w:w="0.0" w:type="dxa"/>
              <w:bottom w:w="0.0" w:type="dxa"/>
              <w:right w:w="0.0" w:type="dxa"/>
            </w:tcMar>
            <w:vAlign w:val="bottom"/>
          </w:tcPr>
          <w:p w:rsidR="00000000" w:rsidDel="00000000" w:rsidP="00000000" w:rsidRDefault="00000000" w:rsidRPr="00000000" w14:paraId="000002B3">
            <w:pPr>
              <w:widowControl w:val="0"/>
              <w:spacing w:line="276" w:lineRule="auto"/>
              <w:rPr>
                <w:sz w:val="20"/>
                <w:szCs w:val="20"/>
              </w:rPr>
            </w:pPr>
            <w:r w:rsidDel="00000000" w:rsidR="00000000" w:rsidRPr="00000000">
              <w:rPr>
                <w:sz w:val="20"/>
                <w:szCs w:val="20"/>
                <w:rtl w:val="0"/>
              </w:rPr>
              <w:t xml:space="preserve">Services and Utilities</w:t>
            </w:r>
          </w:p>
        </w:tc>
      </w:tr>
      <w:tr>
        <w:trPr>
          <w:cantSplit w:val="0"/>
          <w:trHeight w:val="126.71999999999998" w:hRule="atLeast"/>
          <w:tblHeader w:val="0"/>
        </w:trPr>
        <w:tc>
          <w:tcPr>
            <w:tcBorders>
              <w:top w:color="c9c9c9" w:space="0" w:sz="4" w:val="single"/>
              <w:left w:color="000000" w:space="0" w:sz="4" w:val="single"/>
              <w:bottom w:color="c9c9c9" w:space="0" w:sz="4" w:val="single"/>
              <w:right w:color="cccccc" w:space="0" w:sz="4" w:val="single"/>
            </w:tcBorders>
            <w:tcMar>
              <w:top w:w="-267.84" w:type="dxa"/>
              <w:left w:w="-267.84" w:type="dxa"/>
              <w:bottom w:w="-267.84" w:type="dxa"/>
              <w:right w:w="-267.84" w:type="dxa"/>
            </w:tcMar>
            <w:vAlign w:val="center"/>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cccccc" w:space="0" w:sz="4" w:val="single"/>
              <w:left w:color="cccccc" w:space="0" w:sz="4" w:val="single"/>
              <w:bottom w:color="cccccc" w:space="0" w:sz="4" w:val="single"/>
              <w:right w:color="000000" w:space="0" w:sz="4" w:val="single"/>
            </w:tcBorders>
            <w:tcMar>
              <w:top w:w="0.0" w:type="dxa"/>
              <w:left w:w="0.0" w:type="dxa"/>
              <w:bottom w:w="0.0" w:type="dxa"/>
              <w:right w:w="0.0" w:type="dxa"/>
            </w:tcMar>
            <w:vAlign w:val="bottom"/>
          </w:tcPr>
          <w:p w:rsidR="00000000" w:rsidDel="00000000" w:rsidP="00000000" w:rsidRDefault="00000000" w:rsidRPr="00000000" w14:paraId="000002B5">
            <w:pPr>
              <w:widowControl w:val="0"/>
              <w:spacing w:line="276" w:lineRule="auto"/>
              <w:rPr>
                <w:sz w:val="20"/>
                <w:szCs w:val="20"/>
              </w:rPr>
            </w:pPr>
            <w:r w:rsidDel="00000000" w:rsidR="00000000" w:rsidRPr="00000000">
              <w:rPr>
                <w:sz w:val="20"/>
                <w:szCs w:val="20"/>
                <w:rtl w:val="0"/>
              </w:rPr>
              <w:t xml:space="preserve">Energy Drilling and Mining</w:t>
            </w:r>
          </w:p>
        </w:tc>
        <w:tc>
          <w:tcPr>
            <w:tcBorders>
              <w:top w:color="cccccc" w:space="0" w:sz="4" w:val="single"/>
              <w:left w:color="000000"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B6">
            <w:pPr>
              <w:widowControl w:val="0"/>
              <w:spacing w:line="276" w:lineRule="auto"/>
              <w:rPr>
                <w:sz w:val="20"/>
                <w:szCs w:val="20"/>
              </w:rPr>
            </w:pPr>
            <w:r w:rsidDel="00000000" w:rsidR="00000000" w:rsidRPr="00000000">
              <w:rPr>
                <w:sz w:val="20"/>
                <w:szCs w:val="20"/>
                <w:rtl w:val="0"/>
              </w:rPr>
              <w:t xml:space="preserve">High-complexity Products</w:t>
            </w:r>
          </w:p>
        </w:tc>
        <w:tc>
          <w:tcPr>
            <w:tcBorders>
              <w:top w:color="cccccc" w:space="0" w:sz="4" w:val="single"/>
              <w:left w:color="cccccc" w:space="0" w:sz="4" w:val="single"/>
              <w:bottom w:color="cccccc" w:space="0" w:sz="4" w:val="single"/>
              <w:right w:color="000000" w:space="0" w:sz="4" w:val="single"/>
            </w:tcBorders>
            <w:tcMar>
              <w:top w:w="0.0" w:type="dxa"/>
              <w:left w:w="0.0" w:type="dxa"/>
              <w:bottom w:w="0.0" w:type="dxa"/>
              <w:right w:w="0.0" w:type="dxa"/>
            </w:tcMar>
            <w:vAlign w:val="bottom"/>
          </w:tcPr>
          <w:p w:rsidR="00000000" w:rsidDel="00000000" w:rsidP="00000000" w:rsidRDefault="00000000" w:rsidRPr="00000000" w14:paraId="000002B7">
            <w:pPr>
              <w:widowControl w:val="0"/>
              <w:spacing w:line="276" w:lineRule="auto"/>
              <w:rPr>
                <w:sz w:val="20"/>
                <w:szCs w:val="20"/>
              </w:rPr>
            </w:pPr>
            <w:r w:rsidDel="00000000" w:rsidR="00000000" w:rsidRPr="00000000">
              <w:rPr>
                <w:sz w:val="20"/>
                <w:szCs w:val="20"/>
                <w:rtl w:val="0"/>
              </w:rPr>
              <w:t xml:space="preserve">Services and Utilities</w:t>
            </w:r>
          </w:p>
        </w:tc>
      </w:tr>
      <w:tr>
        <w:trPr>
          <w:cantSplit w:val="0"/>
          <w:trHeight w:val="126.71999999999998" w:hRule="atLeast"/>
          <w:tblHeader w:val="0"/>
        </w:trPr>
        <w:tc>
          <w:tcPr>
            <w:tcBorders>
              <w:top w:color="c9c9c9" w:space="0" w:sz="4" w:val="single"/>
              <w:left w:color="000000" w:space="0" w:sz="4" w:val="single"/>
              <w:bottom w:color="c9c9c9" w:space="0" w:sz="4" w:val="single"/>
              <w:right w:color="cccccc" w:space="0" w:sz="4" w:val="single"/>
            </w:tcBorders>
            <w:tcMar>
              <w:top w:w="-267.84" w:type="dxa"/>
              <w:left w:w="-267.84" w:type="dxa"/>
              <w:bottom w:w="-267.84" w:type="dxa"/>
              <w:right w:w="-267.84" w:type="dxa"/>
            </w:tcMar>
            <w:vAlign w:val="center"/>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cccccc" w:space="0" w:sz="4" w:val="single"/>
              <w:left w:color="cccccc" w:space="0" w:sz="4" w:val="single"/>
              <w:bottom w:color="cccccc" w:space="0" w:sz="4" w:val="single"/>
              <w:right w:color="000000" w:space="0" w:sz="4" w:val="single"/>
            </w:tcBorders>
            <w:tcMar>
              <w:top w:w="0.0" w:type="dxa"/>
              <w:left w:w="0.0" w:type="dxa"/>
              <w:bottom w:w="0.0" w:type="dxa"/>
              <w:right w:w="0.0" w:type="dxa"/>
            </w:tcMar>
            <w:vAlign w:val="bottom"/>
          </w:tcPr>
          <w:p w:rsidR="00000000" w:rsidDel="00000000" w:rsidP="00000000" w:rsidRDefault="00000000" w:rsidRPr="00000000" w14:paraId="000002B9">
            <w:pPr>
              <w:widowControl w:val="0"/>
              <w:spacing w:line="276" w:lineRule="auto"/>
              <w:rPr>
                <w:sz w:val="20"/>
                <w:szCs w:val="20"/>
              </w:rPr>
            </w:pPr>
            <w:r w:rsidDel="00000000" w:rsidR="00000000" w:rsidRPr="00000000">
              <w:rPr>
                <w:sz w:val="20"/>
                <w:szCs w:val="20"/>
                <w:rtl w:val="0"/>
              </w:rPr>
              <w:t xml:space="preserve">Energy Drilling and Mining</w:t>
            </w:r>
          </w:p>
        </w:tc>
        <w:tc>
          <w:tcPr>
            <w:tcBorders>
              <w:top w:color="cccccc" w:space="0" w:sz="4" w:val="single"/>
              <w:left w:color="000000"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BA">
            <w:pPr>
              <w:widowControl w:val="0"/>
              <w:spacing w:line="276" w:lineRule="auto"/>
              <w:rPr>
                <w:sz w:val="20"/>
                <w:szCs w:val="20"/>
              </w:rPr>
            </w:pPr>
            <w:r w:rsidDel="00000000" w:rsidR="00000000" w:rsidRPr="00000000">
              <w:rPr>
                <w:sz w:val="20"/>
                <w:szCs w:val="20"/>
                <w:rtl w:val="0"/>
              </w:rPr>
              <w:t xml:space="preserve">High-complexity Products</w:t>
            </w:r>
          </w:p>
        </w:tc>
        <w:tc>
          <w:tcPr>
            <w:tcBorders>
              <w:top w:color="cccccc" w:space="0" w:sz="4" w:val="single"/>
              <w:left w:color="cccccc" w:space="0" w:sz="4" w:val="single"/>
              <w:bottom w:color="cccccc" w:space="0" w:sz="4" w:val="single"/>
              <w:right w:color="000000" w:space="0" w:sz="4" w:val="single"/>
            </w:tcBorders>
            <w:tcMar>
              <w:top w:w="0.0" w:type="dxa"/>
              <w:left w:w="0.0" w:type="dxa"/>
              <w:bottom w:w="0.0" w:type="dxa"/>
              <w:right w:w="0.0" w:type="dxa"/>
            </w:tcMar>
            <w:vAlign w:val="bottom"/>
          </w:tcPr>
          <w:p w:rsidR="00000000" w:rsidDel="00000000" w:rsidP="00000000" w:rsidRDefault="00000000" w:rsidRPr="00000000" w14:paraId="000002BB">
            <w:pPr>
              <w:widowControl w:val="0"/>
              <w:spacing w:line="276" w:lineRule="auto"/>
              <w:rPr>
                <w:sz w:val="20"/>
                <w:szCs w:val="20"/>
              </w:rPr>
            </w:pPr>
            <w:r w:rsidDel="00000000" w:rsidR="00000000" w:rsidRPr="00000000">
              <w:rPr>
                <w:sz w:val="20"/>
                <w:szCs w:val="20"/>
                <w:rtl w:val="0"/>
              </w:rPr>
              <w:t xml:space="preserve">Services and Utilities</w:t>
            </w:r>
          </w:p>
        </w:tc>
      </w:tr>
      <w:tr>
        <w:trPr>
          <w:cantSplit w:val="0"/>
          <w:trHeight w:val="126.71999999999998" w:hRule="atLeast"/>
          <w:tblHeader w:val="0"/>
        </w:trPr>
        <w:tc>
          <w:tcPr>
            <w:tcBorders>
              <w:top w:color="c9c9c9" w:space="0" w:sz="4" w:val="single"/>
              <w:left w:color="000000" w:space="0" w:sz="4" w:val="single"/>
              <w:bottom w:color="c9c9c9" w:space="0" w:sz="4" w:val="single"/>
              <w:right w:color="cccccc" w:space="0" w:sz="4" w:val="single"/>
            </w:tcBorders>
            <w:tcMar>
              <w:top w:w="-267.84" w:type="dxa"/>
              <w:left w:w="-267.84" w:type="dxa"/>
              <w:bottom w:w="-267.84" w:type="dxa"/>
              <w:right w:w="-267.84" w:type="dxa"/>
            </w:tcMar>
            <w:vAlign w:val="center"/>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Precious Stones</w:t>
            </w:r>
            <w:r w:rsidDel="00000000" w:rsidR="00000000" w:rsidRPr="00000000">
              <w:rPr>
                <w:rtl w:val="0"/>
              </w:rPr>
            </w:r>
          </w:p>
        </w:tc>
        <w:tc>
          <w:tcPr>
            <w:tcBorders>
              <w:top w:color="cccccc" w:space="0" w:sz="4" w:val="single"/>
              <w:left w:color="cccccc" w:space="0" w:sz="4" w:val="single"/>
              <w:bottom w:color="cccccc" w:space="0" w:sz="4" w:val="single"/>
              <w:right w:color="000000" w:space="0" w:sz="4" w:val="single"/>
            </w:tcBorders>
            <w:tcMar>
              <w:top w:w="0.0" w:type="dxa"/>
              <w:left w:w="0.0" w:type="dxa"/>
              <w:bottom w:w="0.0" w:type="dxa"/>
              <w:right w:w="0.0" w:type="dxa"/>
            </w:tcMar>
            <w:vAlign w:val="bottom"/>
          </w:tcPr>
          <w:p w:rsidR="00000000" w:rsidDel="00000000" w:rsidP="00000000" w:rsidRDefault="00000000" w:rsidRPr="00000000" w14:paraId="000002BD">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cccccc" w:space="0" w:sz="4" w:val="single"/>
              <w:left w:color="000000"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BE">
            <w:pPr>
              <w:widowControl w:val="0"/>
              <w:spacing w:line="276" w:lineRule="auto"/>
              <w:rPr>
                <w:sz w:val="20"/>
                <w:szCs w:val="20"/>
              </w:rPr>
            </w:pPr>
            <w:r w:rsidDel="00000000" w:rsidR="00000000" w:rsidRPr="00000000">
              <w:rPr>
                <w:sz w:val="20"/>
                <w:szCs w:val="20"/>
                <w:rtl w:val="0"/>
              </w:rPr>
              <w:t xml:space="preserve">High-complexity Products</w:t>
            </w:r>
          </w:p>
        </w:tc>
        <w:tc>
          <w:tcPr>
            <w:tcBorders>
              <w:top w:color="cccccc" w:space="0" w:sz="4" w:val="single"/>
              <w:left w:color="cccccc" w:space="0" w:sz="4" w:val="single"/>
              <w:bottom w:color="cccccc" w:space="0" w:sz="4" w:val="single"/>
              <w:right w:color="000000" w:space="0" w:sz="4" w:val="single"/>
            </w:tcBorders>
            <w:tcMar>
              <w:top w:w="0.0" w:type="dxa"/>
              <w:left w:w="0.0" w:type="dxa"/>
              <w:bottom w:w="0.0" w:type="dxa"/>
              <w:right w:w="0.0" w:type="dxa"/>
            </w:tcMar>
            <w:vAlign w:val="bottom"/>
          </w:tcPr>
          <w:p w:rsidR="00000000" w:rsidDel="00000000" w:rsidP="00000000" w:rsidRDefault="00000000" w:rsidRPr="00000000" w14:paraId="000002BF">
            <w:pPr>
              <w:widowControl w:val="0"/>
              <w:spacing w:line="276" w:lineRule="auto"/>
              <w:rPr>
                <w:sz w:val="20"/>
                <w:szCs w:val="20"/>
              </w:rPr>
            </w:pPr>
            <w:r w:rsidDel="00000000" w:rsidR="00000000" w:rsidRPr="00000000">
              <w:rPr>
                <w:sz w:val="20"/>
                <w:szCs w:val="20"/>
                <w:rtl w:val="0"/>
              </w:rPr>
              <w:t xml:space="preserve">Energy Drilling and Mining</w:t>
            </w:r>
          </w:p>
        </w:tc>
      </w:tr>
      <w:tr>
        <w:trPr>
          <w:cantSplit w:val="0"/>
          <w:trHeight w:val="126.71999999999998" w:hRule="atLeast"/>
          <w:tblHeader w:val="0"/>
        </w:trPr>
        <w:tc>
          <w:tcPr>
            <w:tcBorders>
              <w:top w:color="c9c9c9" w:space="0" w:sz="4" w:val="single"/>
              <w:left w:color="000000" w:space="0" w:sz="4" w:val="single"/>
              <w:bottom w:color="c9c9c9" w:space="0" w:sz="4" w:val="single"/>
              <w:right w:color="cccccc" w:space="0" w:sz="4" w:val="single"/>
            </w:tcBorders>
            <w:tcMar>
              <w:top w:w="-267.84" w:type="dxa"/>
              <w:left w:w="-267.84" w:type="dxa"/>
              <w:bottom w:w="-267.84" w:type="dxa"/>
              <w:right w:w="-267.84" w:type="dxa"/>
            </w:tcMar>
            <w:vAlign w:val="center"/>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High-complexity Products</w:t>
            </w:r>
            <w:r w:rsidDel="00000000" w:rsidR="00000000" w:rsidRPr="00000000">
              <w:rPr>
                <w:rtl w:val="0"/>
              </w:rPr>
            </w:r>
          </w:p>
        </w:tc>
        <w:tc>
          <w:tcPr>
            <w:tcBorders>
              <w:top w:color="cccccc" w:space="0" w:sz="4" w:val="single"/>
              <w:left w:color="cccccc" w:space="0" w:sz="4" w:val="single"/>
              <w:bottom w:color="cccccc" w:space="0" w:sz="4" w:val="single"/>
              <w:right w:color="000000" w:space="0" w:sz="4" w:val="single"/>
            </w:tcBorders>
            <w:tcMar>
              <w:top w:w="0.0" w:type="dxa"/>
              <w:left w:w="0.0" w:type="dxa"/>
              <w:bottom w:w="0.0" w:type="dxa"/>
              <w:right w:w="0.0" w:type="dxa"/>
            </w:tcMar>
            <w:vAlign w:val="bottom"/>
          </w:tcPr>
          <w:p w:rsidR="00000000" w:rsidDel="00000000" w:rsidP="00000000" w:rsidRDefault="00000000" w:rsidRPr="00000000" w14:paraId="000002C1">
            <w:pPr>
              <w:widowControl w:val="0"/>
              <w:spacing w:line="276" w:lineRule="auto"/>
              <w:rPr>
                <w:sz w:val="20"/>
                <w:szCs w:val="20"/>
              </w:rPr>
            </w:pPr>
            <w:r w:rsidDel="00000000" w:rsidR="00000000" w:rsidRPr="00000000">
              <w:rPr>
                <w:sz w:val="20"/>
                <w:szCs w:val="20"/>
                <w:rtl w:val="0"/>
              </w:rPr>
              <w:t xml:space="preserve">Energy Drilling and Mining</w:t>
            </w:r>
          </w:p>
        </w:tc>
        <w:tc>
          <w:tcPr>
            <w:tcBorders>
              <w:top w:color="cccccc" w:space="0" w:sz="4" w:val="single"/>
              <w:left w:color="000000"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C2">
            <w:pPr>
              <w:widowControl w:val="0"/>
              <w:spacing w:line="276" w:lineRule="auto"/>
              <w:rPr>
                <w:sz w:val="20"/>
                <w:szCs w:val="20"/>
              </w:rPr>
            </w:pPr>
            <w:r w:rsidDel="00000000" w:rsidR="00000000" w:rsidRPr="00000000">
              <w:rPr>
                <w:sz w:val="20"/>
                <w:szCs w:val="20"/>
                <w:rtl w:val="0"/>
              </w:rPr>
              <w:t xml:space="preserve">High-complexity Products</w:t>
            </w:r>
          </w:p>
        </w:tc>
        <w:tc>
          <w:tcPr>
            <w:tcBorders>
              <w:top w:color="cccccc" w:space="0" w:sz="4" w:val="single"/>
              <w:left w:color="cccccc" w:space="0" w:sz="4" w:val="single"/>
              <w:bottom w:color="cccccc" w:space="0" w:sz="4" w:val="single"/>
              <w:right w:color="000000" w:space="0" w:sz="4" w:val="single"/>
            </w:tcBorders>
            <w:tcMar>
              <w:top w:w="0.0" w:type="dxa"/>
              <w:left w:w="0.0" w:type="dxa"/>
              <w:bottom w:w="0.0" w:type="dxa"/>
              <w:right w:w="0.0" w:type="dxa"/>
            </w:tcMar>
            <w:vAlign w:val="bottom"/>
          </w:tcPr>
          <w:p w:rsidR="00000000" w:rsidDel="00000000" w:rsidP="00000000" w:rsidRDefault="00000000" w:rsidRPr="00000000" w14:paraId="000002C3">
            <w:pPr>
              <w:widowControl w:val="0"/>
              <w:spacing w:line="276" w:lineRule="auto"/>
              <w:rPr>
                <w:sz w:val="20"/>
                <w:szCs w:val="20"/>
              </w:rPr>
            </w:pPr>
            <w:r w:rsidDel="00000000" w:rsidR="00000000" w:rsidRPr="00000000">
              <w:rPr>
                <w:sz w:val="20"/>
                <w:szCs w:val="20"/>
                <w:rtl w:val="0"/>
              </w:rPr>
              <w:t xml:space="preserve">Services and Utilities</w:t>
            </w:r>
          </w:p>
        </w:tc>
      </w:tr>
      <w:tr>
        <w:trPr>
          <w:cantSplit w:val="0"/>
          <w:trHeight w:val="126.71999999999998" w:hRule="atLeast"/>
          <w:tblHeader w:val="0"/>
        </w:trPr>
        <w:tc>
          <w:tcPr>
            <w:tcBorders>
              <w:top w:color="c9c9c9" w:space="0" w:sz="4" w:val="single"/>
              <w:left w:color="000000" w:space="0" w:sz="4" w:val="single"/>
              <w:bottom w:color="c9c9c9" w:space="0" w:sz="4" w:val="single"/>
              <w:right w:color="cccccc" w:space="0" w:sz="4" w:val="single"/>
            </w:tcBorders>
            <w:tcMar>
              <w:top w:w="-267.84" w:type="dxa"/>
              <w:left w:w="-267.84" w:type="dxa"/>
              <w:bottom w:w="-267.84" w:type="dxa"/>
              <w:right w:w="-267.84" w:type="dxa"/>
            </w:tcMar>
            <w:vAlign w:val="cente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Services and Utilities</w:t>
            </w:r>
            <w:r w:rsidDel="00000000" w:rsidR="00000000" w:rsidRPr="00000000">
              <w:rPr>
                <w:rtl w:val="0"/>
              </w:rPr>
            </w:r>
          </w:p>
        </w:tc>
        <w:tc>
          <w:tcPr>
            <w:tcBorders>
              <w:top w:color="cccccc" w:space="0" w:sz="4" w:val="single"/>
              <w:left w:color="cccccc" w:space="0" w:sz="4" w:val="single"/>
              <w:bottom w:color="cccccc" w:space="0" w:sz="4" w:val="single"/>
              <w:right w:color="000000" w:space="0" w:sz="4" w:val="single"/>
            </w:tcBorders>
            <w:tcMar>
              <w:top w:w="0.0" w:type="dxa"/>
              <w:left w:w="0.0" w:type="dxa"/>
              <w:bottom w:w="0.0" w:type="dxa"/>
              <w:right w:w="0.0" w:type="dxa"/>
            </w:tcMar>
            <w:vAlign w:val="bottom"/>
          </w:tcPr>
          <w:p w:rsidR="00000000" w:rsidDel="00000000" w:rsidP="00000000" w:rsidRDefault="00000000" w:rsidRPr="00000000" w14:paraId="000002C5">
            <w:pPr>
              <w:widowControl w:val="0"/>
              <w:spacing w:line="276" w:lineRule="auto"/>
              <w:rPr>
                <w:sz w:val="20"/>
                <w:szCs w:val="20"/>
              </w:rPr>
            </w:pPr>
            <w:r w:rsidDel="00000000" w:rsidR="00000000" w:rsidRPr="00000000">
              <w:rPr>
                <w:sz w:val="20"/>
                <w:szCs w:val="20"/>
                <w:rtl w:val="0"/>
              </w:rPr>
              <w:t xml:space="preserve">Energy Drilling and Mining</w:t>
            </w:r>
          </w:p>
        </w:tc>
        <w:tc>
          <w:tcPr>
            <w:tcBorders>
              <w:top w:color="cccccc" w:space="0" w:sz="4" w:val="single"/>
              <w:left w:color="000000"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C6">
            <w:pPr>
              <w:widowControl w:val="0"/>
              <w:spacing w:line="276" w:lineRule="auto"/>
              <w:rPr>
                <w:sz w:val="20"/>
                <w:szCs w:val="20"/>
              </w:rPr>
            </w:pPr>
            <w:r w:rsidDel="00000000" w:rsidR="00000000" w:rsidRPr="00000000">
              <w:rPr>
                <w:sz w:val="20"/>
                <w:szCs w:val="20"/>
                <w:rtl w:val="0"/>
              </w:rPr>
              <w:t xml:space="preserve">High-complexity Products</w:t>
            </w:r>
          </w:p>
        </w:tc>
        <w:tc>
          <w:tcPr>
            <w:tcBorders>
              <w:top w:color="cccccc" w:space="0" w:sz="4" w:val="single"/>
              <w:left w:color="cccccc" w:space="0" w:sz="4" w:val="single"/>
              <w:bottom w:color="cccccc" w:space="0" w:sz="4" w:val="single"/>
              <w:right w:color="000000" w:space="0" w:sz="4" w:val="single"/>
            </w:tcBorders>
            <w:tcMar>
              <w:top w:w="0.0" w:type="dxa"/>
              <w:left w:w="0.0" w:type="dxa"/>
              <w:bottom w:w="0.0" w:type="dxa"/>
              <w:right w:w="0.0" w:type="dxa"/>
            </w:tcMar>
            <w:vAlign w:val="bottom"/>
          </w:tcPr>
          <w:p w:rsidR="00000000" w:rsidDel="00000000" w:rsidP="00000000" w:rsidRDefault="00000000" w:rsidRPr="00000000" w14:paraId="000002C7">
            <w:pPr>
              <w:widowControl w:val="0"/>
              <w:spacing w:line="276" w:lineRule="auto"/>
              <w:rPr>
                <w:sz w:val="20"/>
                <w:szCs w:val="20"/>
              </w:rPr>
            </w:pPr>
            <w:r w:rsidDel="00000000" w:rsidR="00000000" w:rsidRPr="00000000">
              <w:rPr>
                <w:sz w:val="20"/>
                <w:szCs w:val="20"/>
                <w:rtl w:val="0"/>
              </w:rPr>
              <w:t xml:space="preserve">Services and Utilities</w:t>
            </w:r>
          </w:p>
        </w:tc>
      </w:tr>
    </w:tbl>
    <w:p w:rsidR="00000000" w:rsidDel="00000000" w:rsidP="00000000" w:rsidRDefault="00000000" w:rsidRPr="00000000" w14:paraId="000002C8">
      <w:pPr>
        <w:pageBreakBefore w:val="0"/>
        <w:jc w:val="center"/>
        <w:rPr>
          <w:sz w:val="22"/>
          <w:szCs w:val="22"/>
        </w:rPr>
      </w:pPr>
      <w:r w:rsidDel="00000000" w:rsidR="00000000" w:rsidRPr="00000000">
        <w:rPr>
          <w:sz w:val="22"/>
          <w:szCs w:val="22"/>
          <w:rtl w:val="0"/>
        </w:rPr>
        <w:t xml:space="preserve">Table 13. </w:t>
      </w:r>
      <w:r w:rsidDel="00000000" w:rsidR="00000000" w:rsidRPr="00000000">
        <w:rPr>
          <w:sz w:val="22"/>
          <w:szCs w:val="22"/>
          <w:rtl w:val="0"/>
        </w:rPr>
        <w:t xml:space="preserve">Sri Lanka</w:t>
      </w:r>
      <w:r w:rsidDel="00000000" w:rsidR="00000000" w:rsidRPr="00000000">
        <w:rPr>
          <w:sz w:val="22"/>
          <w:szCs w:val="22"/>
          <w:rtl w:val="0"/>
        </w:rPr>
        <w:t xml:space="preserve">’s Contingency Strategy (2022)</w:t>
      </w:r>
    </w:p>
    <w:p w:rsidR="00000000" w:rsidDel="00000000" w:rsidP="00000000" w:rsidRDefault="00000000" w:rsidRPr="00000000" w14:paraId="000002C9">
      <w:pPr>
        <w:jc w:val="left"/>
        <w:rPr/>
      </w:pPr>
      <w:r w:rsidDel="00000000" w:rsidR="00000000" w:rsidRPr="00000000">
        <w:rPr>
          <w:rtl w:val="0"/>
        </w:rPr>
      </w:r>
    </w:p>
    <w:p w:rsidR="00000000" w:rsidDel="00000000" w:rsidP="00000000" w:rsidRDefault="00000000" w:rsidRPr="00000000" w14:paraId="000002CA">
      <w:pPr>
        <w:pageBreakBefore w:val="0"/>
        <w:jc w:val="center"/>
        <w:rPr>
          <w:sz w:val="28"/>
          <w:szCs w:val="28"/>
        </w:rPr>
      </w:pPr>
      <w:r w:rsidDel="00000000" w:rsidR="00000000" w:rsidRPr="00000000">
        <w:rPr>
          <w:rtl w:val="0"/>
        </w:rPr>
      </w:r>
    </w:p>
    <w:p w:rsidR="00000000" w:rsidDel="00000000" w:rsidP="00000000" w:rsidRDefault="00000000" w:rsidRPr="00000000" w14:paraId="000002CB">
      <w:pPr>
        <w:pageBreakBefore w:val="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CC">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2CD">
      <w:pPr>
        <w:pageBreakBefore w:val="0"/>
        <w:jc w:val="both"/>
        <w:rPr>
          <w:b w:val="1"/>
          <w:bCs w:val="1"/>
        </w:rPr>
      </w:pPr>
      <w:r w:rsidDel="00000000" w:rsidR="00000000" w:rsidRPr="00000000">
        <w:rPr>
          <w:rtl w:val="0"/>
        </w:rPr>
      </w:r>
    </w:p>
    <w:p w:rsidR="00000000" w:rsidDel="00000000" w:rsidP="00000000" w:rsidRDefault="00000000" w:rsidRPr="00000000" w14:paraId="000002CE">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2CF">
      <w:pPr>
        <w:pageBreakBefore w:val="0"/>
        <w:jc w:val="both"/>
        <w:rPr/>
      </w:pPr>
      <w:r w:rsidDel="00000000" w:rsidR="00000000" w:rsidRPr="00000000">
        <w:rPr>
          <w:rtl w:val="0"/>
        </w:rPr>
        <w:t xml:space="preserve">ECI sensitivity described in the section before </w:t>
      </w:r>
      <w:r w:rsidDel="00000000" w:rsidR="00000000" w:rsidRPr="00000000">
        <w:rPr>
          <w:rtl w:val="0"/>
        </w:rPr>
        <w:t xml:space="preserve">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increasing export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w:t>
      </w:r>
    </w:p>
    <w:p w:rsidR="00000000" w:rsidDel="00000000" w:rsidP="00000000" w:rsidRDefault="00000000" w:rsidRPr="00000000" w14:paraId="000002D0">
      <w:pPr>
        <w:pageBreakBefore w:val="0"/>
        <w:jc w:val="both"/>
        <w:rPr/>
      </w:pPr>
      <w:r w:rsidDel="00000000" w:rsidR="00000000" w:rsidRPr="00000000">
        <w:rPr>
          <w:rtl w:val="0"/>
        </w:rPr>
      </w:r>
    </w:p>
    <w:p w:rsidR="00000000" w:rsidDel="00000000" w:rsidP="00000000" w:rsidRDefault="00000000" w:rsidRPr="00000000" w14:paraId="000002D1">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9 illustrates the regression output, which shows a strong positive correlation between countries’ SOI and their five-year GDP growth, significant at the 5.4% level and achieving an adjusted R</w:t>
      </w:r>
      <w:r w:rsidDel="00000000" w:rsidR="00000000" w:rsidRPr="00000000">
        <w:rPr>
          <w:vertAlign w:val="superscript"/>
          <w:rtl w:val="0"/>
        </w:rPr>
        <w:t xml:space="preserve">2</w:t>
      </w:r>
      <w:r w:rsidDel="00000000" w:rsidR="00000000" w:rsidRPr="00000000">
        <w:rPr>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2D2">
      <w:pPr>
        <w:pageBreakBefore w:val="0"/>
        <w:jc w:val="both"/>
        <w:rPr/>
      </w:pPr>
      <w:r w:rsidDel="00000000" w:rsidR="00000000" w:rsidRPr="00000000">
        <w:rPr>
          <w:rtl w:val="0"/>
        </w:rPr>
      </w:r>
    </w:p>
    <w:tbl>
      <w:tblPr>
        <w:tblStyle w:val="Table13"/>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335.52" w:hRule="atLeast"/>
          <w:tblHeader w:val="0"/>
        </w:trPr>
        <w:tc>
          <w:tcPr>
            <w:gridSpan w:val="2"/>
            <w:shd w:fill="auto" w:val="clear"/>
            <w:tcMar>
              <w:top w:w="-44.64" w:type="dxa"/>
              <w:left w:w="-44.64" w:type="dxa"/>
              <w:bottom w:w="-44.64" w:type="dxa"/>
              <w:right w:w="-44.64" w:type="dxa"/>
            </w:tcMar>
            <w:vAlign w:val="center"/>
          </w:tcPr>
          <w:p w:rsidR="00000000" w:rsidDel="00000000" w:rsidP="00000000" w:rsidRDefault="00000000" w:rsidRPr="00000000" w14:paraId="000002D3">
            <w:pPr>
              <w:pageBreakBefore w:val="0"/>
              <w:widowControl w:val="0"/>
              <w:ind w:left="90" w:firstLine="0"/>
              <w:jc w:val="center"/>
              <w:rPr>
                <w:b w:val="1"/>
                <w:bCs w:val="1"/>
                <w:sz w:val="20"/>
                <w:szCs w:val="20"/>
              </w:rPr>
            </w:pPr>
            <w:r w:rsidDel="00000000" w:rsidR="00000000" w:rsidRPr="00000000">
              <w:rPr>
                <w:b w:val="1"/>
                <w:bCs w:val="1"/>
                <w:sz w:val="20"/>
                <w:szCs w:val="20"/>
                <w:rtl w:val="0"/>
              </w:rPr>
              <w:t xml:space="preserve">Table 14: OLS Regression Results</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2D5">
            <w:pPr>
              <w:pageBreakBefore w:val="0"/>
              <w:widowControl w:val="0"/>
              <w:ind w:left="90" w:firstLine="0"/>
              <w:rPr>
                <w:sz w:val="20"/>
                <w:szCs w:val="20"/>
              </w:rPr>
            </w:pPr>
            <w:r w:rsidDel="00000000" w:rsidR="00000000" w:rsidRPr="00000000">
              <w:rPr>
                <w:b w:val="1"/>
                <w:bCs w:val="1"/>
                <w:sz w:val="20"/>
                <w:szCs w:val="20"/>
                <w:rtl w:val="0"/>
              </w:rPr>
              <w:t xml:space="preserve">Dep. Variable: </w:t>
            </w:r>
            <w:r w:rsidDel="00000000" w:rsidR="00000000" w:rsidRPr="00000000">
              <w:rPr>
                <w:sz w:val="20"/>
                <w:szCs w:val="20"/>
                <w:rtl w:val="0"/>
              </w:rPr>
              <w:t xml:space="preserve">GDP</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2D6">
            <w:pPr>
              <w:pageBreakBefore w:val="0"/>
              <w:widowControl w:val="0"/>
              <w:ind w:left="90" w:firstLine="0"/>
              <w:rPr>
                <w:sz w:val="20"/>
                <w:szCs w:val="20"/>
              </w:rPr>
            </w:pPr>
            <w:r w:rsidDel="00000000" w:rsidR="00000000" w:rsidRPr="00000000">
              <w:rPr>
                <w:b w:val="1"/>
                <w:bCs w:val="1"/>
                <w:sz w:val="20"/>
                <w:szCs w:val="20"/>
                <w:rtl w:val="0"/>
              </w:rPr>
              <w:t xml:space="preserve">F-Statistic: </w:t>
            </w:r>
            <w:r w:rsidDel="00000000" w:rsidR="00000000" w:rsidRPr="00000000">
              <w:rPr>
                <w:sz w:val="20"/>
                <w:szCs w:val="20"/>
                <w:rtl w:val="0"/>
              </w:rPr>
              <w:t xml:space="preserve">5.963</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2D7">
            <w:pPr>
              <w:pageBreakBefore w:val="0"/>
              <w:widowControl w:val="0"/>
              <w:ind w:left="90" w:firstLine="0"/>
              <w:rPr>
                <w:sz w:val="20"/>
                <w:szCs w:val="20"/>
              </w:rPr>
            </w:pPr>
            <w:r w:rsidDel="00000000" w:rsidR="00000000" w:rsidRPr="00000000">
              <w:rPr>
                <w:b w:val="1"/>
                <w:bCs w:val="1"/>
                <w:sz w:val="20"/>
                <w:szCs w:val="20"/>
                <w:rtl w:val="0"/>
              </w:rPr>
              <w:t xml:space="preserve">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0.054</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2D8">
            <w:pPr>
              <w:pageBreakBefore w:val="0"/>
              <w:widowControl w:val="0"/>
              <w:ind w:left="90" w:firstLine="0"/>
              <w:rPr>
                <w:sz w:val="20"/>
                <w:szCs w:val="20"/>
              </w:rPr>
            </w:pPr>
            <w:r w:rsidDel="00000000" w:rsidR="00000000" w:rsidRPr="00000000">
              <w:rPr>
                <w:b w:val="1"/>
                <w:bCs w:val="1"/>
                <w:sz w:val="20"/>
                <w:szCs w:val="20"/>
                <w:rtl w:val="0"/>
              </w:rPr>
              <w:t xml:space="preserve">Prob (F-Stat):</w:t>
            </w:r>
            <w:r w:rsidDel="00000000" w:rsidR="00000000" w:rsidRPr="00000000">
              <w:rPr>
                <w:sz w:val="20"/>
                <w:szCs w:val="20"/>
                <w:rtl w:val="0"/>
              </w:rPr>
              <w:t xml:space="preserve"> 0.0163</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2D9">
            <w:pPr>
              <w:pageBreakBefore w:val="0"/>
              <w:widowControl w:val="0"/>
              <w:ind w:left="90" w:firstLine="0"/>
              <w:rPr>
                <w:sz w:val="20"/>
                <w:szCs w:val="20"/>
              </w:rPr>
            </w:pPr>
            <w:r w:rsidDel="00000000" w:rsidR="00000000" w:rsidRPr="00000000">
              <w:rPr>
                <w:b w:val="1"/>
                <w:bCs w:val="1"/>
                <w:sz w:val="20"/>
                <w:szCs w:val="20"/>
                <w:rtl w:val="0"/>
              </w:rPr>
              <w:t xml:space="preserve">Adj 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0.045</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2DA">
            <w:pPr>
              <w:pageBreakBefore w:val="0"/>
              <w:widowControl w:val="0"/>
              <w:ind w:left="90" w:firstLine="0"/>
              <w:rPr>
                <w:sz w:val="20"/>
                <w:szCs w:val="20"/>
              </w:rPr>
            </w:pPr>
            <w:r w:rsidDel="00000000" w:rsidR="00000000" w:rsidRPr="00000000">
              <w:rPr>
                <w:b w:val="1"/>
                <w:bCs w:val="1"/>
                <w:sz w:val="20"/>
                <w:szCs w:val="20"/>
                <w:rtl w:val="0"/>
              </w:rPr>
              <w:t xml:space="preserve">No. Observations: </w:t>
            </w:r>
            <w:r w:rsidDel="00000000" w:rsidR="00000000" w:rsidRPr="00000000">
              <w:rPr>
                <w:sz w:val="20"/>
                <w:szCs w:val="20"/>
                <w:rtl w:val="0"/>
              </w:rPr>
              <w:t xml:space="preserve">106</w:t>
            </w:r>
          </w:p>
        </w:tc>
      </w:tr>
    </w:tbl>
    <w:p w:rsidR="00000000" w:rsidDel="00000000" w:rsidP="00000000" w:rsidRDefault="00000000" w:rsidRPr="00000000" w14:paraId="000002DB">
      <w:pPr>
        <w:pageBreakBefore w:val="0"/>
        <w:jc w:val="left"/>
        <w:rPr/>
      </w:pPr>
      <w:r w:rsidDel="00000000" w:rsidR="00000000" w:rsidRPr="00000000">
        <w:rPr>
          <w:rtl w:val="0"/>
        </w:rPr>
      </w:r>
    </w:p>
    <w:p w:rsidR="00000000" w:rsidDel="00000000" w:rsidP="00000000" w:rsidRDefault="00000000" w:rsidRPr="00000000" w14:paraId="000002DC">
      <w:pPr>
        <w:pageBreakBefore w:val="0"/>
        <w:jc w:val="center"/>
        <w:rPr>
          <w:sz w:val="22"/>
          <w:szCs w:val="22"/>
        </w:rPr>
      </w:pPr>
      <w:r w:rsidDel="00000000" w:rsidR="00000000" w:rsidRPr="00000000">
        <w:rPr>
          <w:sz w:val="22"/>
          <w:szCs w:val="22"/>
          <w:rtl w:val="0"/>
        </w:rPr>
        <w:t xml:space="preserve">Fi</w:t>
      </w:r>
      <w:r w:rsidDel="00000000" w:rsidR="00000000" w:rsidRPr="00000000">
        <w:rPr>
          <w:sz w:val="22"/>
          <w:szCs w:val="22"/>
          <w:rtl w:val="0"/>
        </w:rPr>
        <w:t xml:space="preserve">gure 9. Regression of Five-Year GDP Growth over SOI (2013-2018)</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619125</wp:posOffset>
            </wp:positionH>
            <wp:positionV relativeFrom="paragraph">
              <wp:posOffset>38100</wp:posOffset>
            </wp:positionV>
            <wp:extent cx="4520925" cy="3005138"/>
            <wp:effectExtent b="0" l="0" r="0" t="0"/>
            <wp:wrapTopAndBottom distB="0" distT="0"/>
            <wp:docPr id="9"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4520925" cy="3005138"/>
                    </a:xfrm>
                    <a:prstGeom prst="rect"/>
                    <a:ln/>
                  </pic:spPr>
                </pic:pic>
              </a:graphicData>
            </a:graphic>
          </wp:anchor>
        </w:drawing>
      </w:r>
    </w:p>
    <w:p w:rsidR="00000000" w:rsidDel="00000000" w:rsidP="00000000" w:rsidRDefault="00000000" w:rsidRPr="00000000" w14:paraId="000002DD">
      <w:pPr>
        <w:pageBreakBefore w:val="0"/>
        <w:jc w:val="both"/>
        <w:rPr/>
      </w:pPr>
      <w:r w:rsidDel="00000000" w:rsidR="00000000" w:rsidRPr="00000000">
        <w:rPr>
          <w:rtl w:val="0"/>
        </w:rPr>
      </w:r>
    </w:p>
    <w:p w:rsidR="00000000" w:rsidDel="00000000" w:rsidP="00000000" w:rsidRDefault="00000000" w:rsidRPr="00000000" w14:paraId="000002DE">
      <w:pPr>
        <w:pageBreakBefore w:val="0"/>
        <w:jc w:val="both"/>
        <w:rPr>
          <w:b w:val="1"/>
          <w:bCs w:val="1"/>
        </w:rPr>
      </w:pPr>
      <w:r w:rsidDel="00000000" w:rsidR="00000000" w:rsidRPr="00000000">
        <w:rPr>
          <w:b w:val="1"/>
          <w:bCs w:val="1"/>
          <w:rtl w:val="0"/>
        </w:rPr>
        <w:t xml:space="preserve">5.1 SOI of </w:t>
      </w:r>
      <w:r w:rsidDel="00000000" w:rsidR="00000000" w:rsidRPr="00000000">
        <w:rPr>
          <w:b w:val="1"/>
          <w:bCs w:val="1"/>
          <w:rtl w:val="0"/>
        </w:rPr>
        <w:t xml:space="preserve">Sri Lanka</w:t>
      </w:r>
      <w:r w:rsidDel="00000000" w:rsidR="00000000" w:rsidRPr="00000000">
        <w:rPr>
          <w:b w:val="1"/>
          <w:bCs w:val="1"/>
          <w:rtl w:val="0"/>
        </w:rPr>
        <w:t xml:space="preserve"> and Its Implications</w:t>
      </w:r>
    </w:p>
    <w:p w:rsidR="00000000" w:rsidDel="00000000" w:rsidP="00000000" w:rsidRDefault="00000000" w:rsidRPr="00000000" w14:paraId="000002DF">
      <w:pPr>
        <w:pageBreakBefore w:val="0"/>
        <w:jc w:val="both"/>
        <w:rPr/>
      </w:pPr>
      <w:r w:rsidDel="00000000" w:rsidR="00000000" w:rsidRPr="00000000">
        <w:rPr>
          <w:rtl w:val="0"/>
        </w:rPr>
        <w:t xml:space="preserve">During the first examined period, </w:t>
      </w:r>
      <w:r w:rsidDel="00000000" w:rsidR="00000000" w:rsidRPr="00000000">
        <w:rPr>
          <w:rtl w:val="0"/>
        </w:rPr>
        <w:t xml:space="preserve">Sri Lanka</w:t>
      </w:r>
      <w:r w:rsidDel="00000000" w:rsidR="00000000" w:rsidRPr="00000000">
        <w:rPr>
          <w:rtl w:val="0"/>
        </w:rPr>
        <w:t xml:space="preserve">, for instance, has a high level of structural optimality as compared with its developed peers. As the regression in Figure 10a suggests (the red curve represents export increase and the blue curve stands for opportunity gain of the corresponding industry), </w:t>
      </w:r>
      <w:r w:rsidDel="00000000" w:rsidR="00000000" w:rsidRPr="00000000">
        <w:rPr>
          <w:rtl w:val="0"/>
        </w:rPr>
        <w:t xml:space="preserve">Sri Lanka</w:t>
      </w:r>
      <w:r w:rsidDel="00000000" w:rsidR="00000000" w:rsidRPr="00000000">
        <w:rPr>
          <w:rtl w:val="0"/>
        </w:rPr>
        <w:t xml:space="preserve"> demonstrates a high level of correlation with the suggested developmental path, having an adjusted R-square of around 0.20296. </w:t>
      </w:r>
    </w:p>
    <w:p w:rsidR="00000000" w:rsidDel="00000000" w:rsidP="00000000" w:rsidRDefault="00000000" w:rsidRPr="00000000" w14:paraId="000002E0">
      <w:pPr>
        <w:pageBreakBefore w:val="0"/>
        <w:jc w:val="both"/>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For the 2019-2022 years, </w:t>
      </w:r>
      <w:r w:rsidDel="00000000" w:rsidR="00000000" w:rsidRPr="00000000">
        <w:rPr>
          <w:rtl w:val="0"/>
        </w:rPr>
        <w:t xml:space="preserve">Sri Lanka</w:t>
      </w:r>
      <w:r w:rsidDel="00000000" w:rsidR="00000000" w:rsidRPr="00000000">
        <w:rPr>
          <w:rtl w:val="0"/>
        </w:rPr>
        <w:t xml:space="preserve"> has a strong presence in the Wood Products and Food and Preparations industries, of which Food and Preparations</w:t>
      </w:r>
      <w:r w:rsidDel="00000000" w:rsidR="00000000" w:rsidRPr="00000000">
        <w:rPr>
          <w:rtl w:val="0"/>
        </w:rPr>
        <w:t xml:space="preserve"> present a good opportunity for further investment</w:t>
      </w:r>
      <w:r w:rsidDel="00000000" w:rsidR="00000000" w:rsidRPr="00000000">
        <w:rPr>
          <w:rtl w:val="0"/>
        </w:rPr>
        <w:t xml:space="preserve"> as their opportunity gain is greater than their RID, while Wood Products has already surpassed its opportunity gain. It also could consider Energy Drilling and Mining, Precious Stones, and Metals to improve its growth. </w:t>
      </w:r>
      <w:r w:rsidDel="00000000" w:rsidR="00000000" w:rsidRPr="00000000">
        <w:rPr>
          <w:rtl w:val="0"/>
        </w:rPr>
        <w:t xml:space="preserve">Sri Lanka</w:t>
      </w:r>
      <w:r w:rsidDel="00000000" w:rsidR="00000000" w:rsidRPr="00000000">
        <w:rPr>
          <w:rtl w:val="0"/>
        </w:rPr>
        <w:t xml:space="preserve"> has seen a decline in GDP over those three years, with an average growth of -3.71%. </w:t>
      </w:r>
    </w:p>
    <w:p w:rsidR="00000000" w:rsidDel="00000000" w:rsidP="00000000" w:rsidRDefault="00000000" w:rsidRPr="00000000" w14:paraId="000002E2">
      <w:pPr>
        <w:pageBreakBefore w:val="0"/>
        <w:jc w:val="both"/>
        <w:rPr/>
      </w:pPr>
      <w:r w:rsidDel="00000000" w:rsidR="00000000" w:rsidRPr="00000000">
        <w:rPr>
          <w:rtl w:val="0"/>
        </w:rPr>
      </w:r>
    </w:p>
    <w:p w:rsidR="00000000" w:rsidDel="00000000" w:rsidP="00000000" w:rsidRDefault="00000000" w:rsidRPr="00000000" w14:paraId="000002E3">
      <w:pPr>
        <w:pageBreakBefore w:val="0"/>
        <w:jc w:val="both"/>
        <w:rPr/>
      </w:pPr>
      <w:r w:rsidDel="00000000" w:rsidR="00000000" w:rsidRPr="00000000">
        <w:rPr>
          <w:rtl w:val="0"/>
        </w:rPr>
      </w:r>
    </w:p>
    <w:p w:rsidR="00000000" w:rsidDel="00000000" w:rsidP="00000000" w:rsidRDefault="00000000" w:rsidRPr="00000000" w14:paraId="000002E4">
      <w:pPr>
        <w:pageBreakBefore w:val="0"/>
        <w:jc w:val="both"/>
        <w:rPr/>
      </w:pPr>
      <w:r w:rsidDel="00000000" w:rsidR="00000000" w:rsidRPr="00000000">
        <w:rPr/>
        <w:drawing>
          <wp:inline distB="114300" distT="114300" distL="114300" distR="114300">
            <wp:extent cx="6448425" cy="2295525"/>
            <wp:effectExtent b="0" l="0" r="0" t="0"/>
            <wp:docPr id="8" name="image7.png"/>
            <a:graphic>
              <a:graphicData uri="http://schemas.openxmlformats.org/drawingml/2006/picture">
                <pic:pic>
                  <pic:nvPicPr>
                    <pic:cNvPr id="0" name="image7.png"/>
                    <pic:cNvPicPr preferRelativeResize="0"/>
                  </pic:nvPicPr>
                  <pic:blipFill>
                    <a:blip r:embed="rId19"/>
                    <a:srcRect b="5502" l="0" r="0" t="5502"/>
                    <a:stretch>
                      <a:fillRect/>
                    </a:stretch>
                  </pic:blipFill>
                  <pic:spPr>
                    <a:xfrm>
                      <a:off x="0" y="0"/>
                      <a:ext cx="6448425"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2E5">
      <w:pPr>
        <w:jc w:val="center"/>
        <w:rPr>
          <w:sz w:val="22"/>
          <w:szCs w:val="22"/>
        </w:rPr>
      </w:pPr>
      <w:r w:rsidDel="00000000" w:rsidR="00000000" w:rsidRPr="00000000">
        <w:rPr>
          <w:sz w:val="22"/>
          <w:szCs w:val="22"/>
          <w:rtl w:val="0"/>
        </w:rPr>
        <w:t xml:space="preserve">Figure 10. SOI of </w:t>
      </w:r>
      <w:r w:rsidDel="00000000" w:rsidR="00000000" w:rsidRPr="00000000">
        <w:rPr>
          <w:sz w:val="22"/>
          <w:szCs w:val="22"/>
          <w:rtl w:val="0"/>
        </w:rPr>
        <w:t xml:space="preserve">Sri Lanka</w:t>
      </w:r>
      <w:r w:rsidDel="00000000" w:rsidR="00000000" w:rsidRPr="00000000">
        <w:rPr>
          <w:sz w:val="22"/>
          <w:szCs w:val="22"/>
          <w:rtl w:val="0"/>
        </w:rPr>
        <w:t xml:space="preserve"> (2019-2022)</w:t>
      </w:r>
    </w:p>
    <w:p w:rsidR="00000000" w:rsidDel="00000000" w:rsidP="00000000" w:rsidRDefault="00000000" w:rsidRPr="00000000" w14:paraId="000002E6">
      <w:pPr>
        <w:jc w:val="center"/>
        <w:rPr>
          <w:sz w:val="22"/>
          <w:szCs w:val="22"/>
        </w:rPr>
      </w:pPr>
      <w:r w:rsidDel="00000000" w:rsidR="00000000" w:rsidRPr="00000000">
        <w:rPr>
          <w:rtl w:val="0"/>
        </w:rPr>
      </w:r>
    </w:p>
    <w:p w:rsidR="00000000" w:rsidDel="00000000" w:rsidP="00000000" w:rsidRDefault="00000000" w:rsidRPr="00000000" w14:paraId="000002E7">
      <w:pPr>
        <w:jc w:val="left"/>
        <w:rPr>
          <w:sz w:val="22"/>
          <w:szCs w:val="22"/>
        </w:rPr>
      </w:pPr>
      <w:r w:rsidDel="00000000" w:rsidR="00000000" w:rsidRPr="00000000">
        <w:rPr>
          <w:rtl w:val="0"/>
        </w:rPr>
      </w:r>
    </w:p>
    <w:p w:rsidR="00000000" w:rsidDel="00000000" w:rsidP="00000000" w:rsidRDefault="00000000" w:rsidRPr="00000000" w14:paraId="000002E8">
      <w:pPr>
        <w:pageBreakBefore w:val="0"/>
        <w:jc w:val="both"/>
        <w:rPr>
          <w:b w:val="1"/>
          <w:bCs w:val="1"/>
        </w:rPr>
      </w:pPr>
      <w:r w:rsidDel="00000000" w:rsidR="00000000" w:rsidRPr="00000000">
        <w:rPr>
          <w:rtl w:val="0"/>
        </w:rPr>
      </w:r>
    </w:p>
    <w:p w:rsidR="00000000" w:rsidDel="00000000" w:rsidP="00000000" w:rsidRDefault="00000000" w:rsidRPr="00000000" w14:paraId="000002E9">
      <w:pPr>
        <w:pageBreakBefore w:val="0"/>
        <w:jc w:val="both"/>
        <w:rPr>
          <w:b w:val="1"/>
          <w:bCs w:val="1"/>
        </w:rPr>
      </w:pPr>
      <w:r w:rsidDel="00000000" w:rsidR="00000000" w:rsidRPr="00000000">
        <w:rPr>
          <w:rtl w:val="0"/>
        </w:rPr>
      </w:r>
    </w:p>
    <w:p w:rsidR="00000000" w:rsidDel="00000000" w:rsidP="00000000" w:rsidRDefault="00000000" w:rsidRPr="00000000" w14:paraId="000002EA">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EB">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2EC">
      <w:pPr>
        <w:pageBreakBefore w:val="0"/>
        <w:jc w:val="both"/>
        <w:rPr/>
      </w:pPr>
      <w:r w:rsidDel="00000000" w:rsidR="00000000" w:rsidRPr="00000000">
        <w:rPr>
          <w:rtl w:val="0"/>
        </w:rPr>
      </w:r>
    </w:p>
    <w:p w:rsidR="00000000" w:rsidDel="00000000" w:rsidP="00000000" w:rsidRDefault="00000000" w:rsidRPr="00000000" w14:paraId="000002ED">
      <w:pPr>
        <w:pageBreakBefore w:val="0"/>
        <w:jc w:val="both"/>
        <w:rPr/>
      </w:pPr>
      <w:r w:rsidDel="00000000" w:rsidR="00000000" w:rsidRPr="00000000">
        <w:rPr>
          <w:rtl w:val="0"/>
        </w:rPr>
        <w:t xml:space="preserve">In conclusion, </w:t>
      </w:r>
      <w:r w:rsidDel="00000000" w:rsidR="00000000" w:rsidRPr="00000000">
        <w:rPr>
          <w:rtl w:val="0"/>
        </w:rPr>
        <w:t xml:space="preserve">Sri Lanka</w:t>
      </w:r>
      <w:r w:rsidDel="00000000" w:rsidR="00000000" w:rsidRPr="00000000">
        <w:rPr>
          <w:rtl w:val="0"/>
        </w:rPr>
        <w:t xml:space="preserve"> has demonstrated a low level of economic growth in terms of annual GDP increase during the period from 2019–2022, since the growth in GDP has </w:t>
      </w:r>
      <w:r w:rsidDel="00000000" w:rsidR="00000000" w:rsidRPr="00000000">
        <w:rPr>
          <w:rtl w:val="0"/>
        </w:rPr>
        <w:t xml:space="preserve">decreased</w:t>
      </w:r>
      <w:r w:rsidDel="00000000" w:rsidR="00000000" w:rsidRPr="00000000">
        <w:rPr>
          <w:rtl w:val="0"/>
        </w:rPr>
        <w:t xml:space="preserve"> alongside a </w:t>
      </w:r>
      <w:r w:rsidDel="00000000" w:rsidR="00000000" w:rsidRPr="00000000">
        <w:rPr>
          <w:rtl w:val="0"/>
        </w:rPr>
        <w:t xml:space="preserve">large</w:t>
      </w:r>
      <w:r w:rsidDel="00000000" w:rsidR="00000000" w:rsidRPr="00000000">
        <w:rPr>
          <w:rtl w:val="0"/>
        </w:rPr>
        <w:t xml:space="preserve"> boost in ECI, which is a starker contrast compared to similar countries.</w:t>
      </w:r>
    </w:p>
    <w:p w:rsidR="00000000" w:rsidDel="00000000" w:rsidP="00000000" w:rsidRDefault="00000000" w:rsidRPr="00000000" w14:paraId="000002EE">
      <w:pPr>
        <w:pageBreakBefore w:val="0"/>
        <w:jc w:val="both"/>
        <w:rPr/>
      </w:pPr>
      <w:r w:rsidDel="00000000" w:rsidR="00000000" w:rsidRPr="00000000">
        <w:rPr>
          <w:rtl w:val="0"/>
        </w:rPr>
      </w:r>
    </w:p>
    <w:p w:rsidR="00000000" w:rsidDel="00000000" w:rsidP="00000000" w:rsidRDefault="00000000" w:rsidRPr="00000000" w14:paraId="000002EF">
      <w:pPr>
        <w:pageBreakBefore w:val="0"/>
        <w:jc w:val="both"/>
        <w:rPr/>
      </w:pPr>
      <w:r w:rsidDel="00000000" w:rsidR="00000000" w:rsidRPr="00000000">
        <w:rPr>
          <w:rtl w:val="0"/>
        </w:rPr>
        <w:t xml:space="preserve">We believe that the </w:t>
      </w:r>
      <w:r w:rsidDel="00000000" w:rsidR="00000000" w:rsidRPr="00000000">
        <w:rPr>
          <w:rtl w:val="0"/>
        </w:rPr>
        <w:t xml:space="preserve">mixed</w:t>
      </w:r>
      <w:r w:rsidDel="00000000" w:rsidR="00000000" w:rsidRPr="00000000">
        <w:rPr>
          <w:rtl w:val="0"/>
        </w:rPr>
        <w:t xml:space="preserve"> progress during the first period can be partially explained through the analysis of the economic and product complexity structure of </w:t>
      </w:r>
      <w:r w:rsidDel="00000000" w:rsidR="00000000" w:rsidRPr="00000000">
        <w:rPr>
          <w:rtl w:val="0"/>
        </w:rPr>
        <w:t xml:space="preserve">Sri Lanka</w:t>
      </w:r>
      <w:r w:rsidDel="00000000" w:rsidR="00000000" w:rsidRPr="00000000">
        <w:rPr>
          <w:rtl w:val="0"/>
        </w:rPr>
        <w:t xml:space="preserve"> on the industry group level. The product classification system we adopt allows us to measure the r</w:t>
      </w:r>
      <w:r w:rsidDel="00000000" w:rsidR="00000000" w:rsidRPr="00000000">
        <w:rPr>
          <w:rtl w:val="0"/>
        </w:rPr>
        <w:t xml:space="preserve">ealized industry development</w:t>
      </w:r>
      <w:r w:rsidDel="00000000" w:rsidR="00000000" w:rsidRPr="00000000">
        <w:rPr>
          <w:rtl w:val="0"/>
        </w:rPr>
        <w:t xml:space="preserve"> for various industry groups and to observe that </w:t>
      </w:r>
      <w:r w:rsidDel="00000000" w:rsidR="00000000" w:rsidRPr="00000000">
        <w:rPr>
          <w:rtl w:val="0"/>
        </w:rPr>
        <w:t xml:space="preserve">Sri Lanka</w:t>
      </w:r>
      <w:r w:rsidDel="00000000" w:rsidR="00000000" w:rsidRPr="00000000">
        <w:rPr>
          <w:rtl w:val="0"/>
        </w:rPr>
        <w:t xml:space="preserve"> </w:t>
      </w:r>
      <w:r w:rsidDel="00000000" w:rsidR="00000000" w:rsidRPr="00000000">
        <w:rPr>
          <w:rtl w:val="0"/>
        </w:rPr>
        <w:t xml:space="preserve">progressed</w:t>
      </w:r>
      <w:r w:rsidDel="00000000" w:rsidR="00000000" w:rsidRPr="00000000">
        <w:rPr>
          <w:rtl w:val="0"/>
        </w:rPr>
        <w:t xml:space="preserve"> in developing </w:t>
      </w:r>
      <w:r w:rsidDel="00000000" w:rsidR="00000000" w:rsidRPr="00000000">
        <w:rPr>
          <w:rtl w:val="0"/>
        </w:rPr>
        <w:t xml:space="preserve">most of its industries during the period, while its developed counterparts and emerging economies around the globe adopted much more complex and progressive paths.</w:t>
      </w:r>
      <w:r w:rsidDel="00000000" w:rsidR="00000000" w:rsidRPr="00000000">
        <w:rPr>
          <w:rtl w:val="0"/>
        </w:rPr>
      </w:r>
    </w:p>
    <w:p w:rsidR="00000000" w:rsidDel="00000000" w:rsidP="00000000" w:rsidRDefault="00000000" w:rsidRPr="00000000" w14:paraId="000002F0">
      <w:pPr>
        <w:pageBreakBefore w:val="0"/>
        <w:jc w:val="both"/>
        <w:rPr/>
      </w:pPr>
      <w:r w:rsidDel="00000000" w:rsidR="00000000" w:rsidRPr="00000000">
        <w:rPr>
          <w:rtl w:val="0"/>
        </w:rPr>
      </w:r>
    </w:p>
    <w:p w:rsidR="00000000" w:rsidDel="00000000" w:rsidP="00000000" w:rsidRDefault="00000000" w:rsidRPr="00000000" w14:paraId="000002F1">
      <w:pPr>
        <w:pageBreakBefore w:val="0"/>
        <w:jc w:val="both"/>
        <w:rPr/>
      </w:pPr>
      <w:r w:rsidDel="00000000" w:rsidR="00000000" w:rsidRPr="00000000">
        <w:rPr>
          <w:rtl w:val="0"/>
        </w:rPr>
        <w:t xml:space="preserve">Based on our analysis of the opportunity gain and sensitivity analysis of major industry groups for 2019-2022, </w:t>
      </w:r>
      <w:r w:rsidDel="00000000" w:rsidR="00000000" w:rsidRPr="00000000">
        <w:rPr>
          <w:rtl w:val="0"/>
        </w:rPr>
        <w:t xml:space="preserve">Sri Lanka</w:t>
      </w:r>
      <w:r w:rsidDel="00000000" w:rsidR="00000000" w:rsidRPr="00000000">
        <w:rPr>
          <w:rtl w:val="0"/>
        </w:rPr>
        <w:t xml:space="preserve"> can further its gains by prioritizing Energy Drilling and Mining, Metals, and Precious Stones. We further note that </w:t>
      </w:r>
      <w:r w:rsidDel="00000000" w:rsidR="00000000" w:rsidRPr="00000000">
        <w:rPr>
          <w:rtl w:val="0"/>
        </w:rPr>
        <w:t xml:space="preserve">Sri Lanka</w:t>
      </w:r>
      <w:r w:rsidDel="00000000" w:rsidR="00000000" w:rsidRPr="00000000">
        <w:rPr>
          <w:rtl w:val="0"/>
        </w:rPr>
        <w:t xml:space="preserve"> has room to improve its development strategy that indicates a </w:t>
      </w:r>
      <w:r w:rsidDel="00000000" w:rsidR="00000000" w:rsidRPr="00000000">
        <w:rPr>
          <w:rtl w:val="0"/>
        </w:rPr>
        <w:t xml:space="preserve">low</w:t>
      </w:r>
      <w:r w:rsidDel="00000000" w:rsidR="00000000" w:rsidRPr="00000000">
        <w:rPr>
          <w:rtl w:val="0"/>
        </w:rPr>
        <w:t xml:space="preserve"> level (compared to other </w:t>
      </w:r>
      <w:r w:rsidDel="00000000" w:rsidR="00000000" w:rsidRPr="00000000">
        <w:rPr>
          <w:rtl w:val="0"/>
        </w:rPr>
        <w:t xml:space="preserve">developed</w:t>
      </w:r>
      <w:r w:rsidDel="00000000" w:rsidR="00000000" w:rsidRPr="00000000">
        <w:rPr>
          <w:rtl w:val="0"/>
        </w:rPr>
        <w:t xml:space="preserve"> countries) of structural optimality on the complexity level, having an adjusted R-square of around 20.296%. Since a </w:t>
      </w:r>
      <w:r w:rsidDel="00000000" w:rsidR="00000000" w:rsidRPr="00000000">
        <w:rPr>
          <w:rtl w:val="0"/>
        </w:rPr>
        <w:t xml:space="preserve">low correlation</w:t>
      </w:r>
      <w:r w:rsidDel="00000000" w:rsidR="00000000" w:rsidRPr="00000000">
        <w:rPr>
          <w:rtl w:val="0"/>
        </w:rPr>
        <w:t xml:space="preserve"> exists between three-year GDP growth and the structural optimality index of an economy as we define and calculate, </w:t>
      </w:r>
      <w:r w:rsidDel="00000000" w:rsidR="00000000" w:rsidRPr="00000000">
        <w:rPr>
          <w:rtl w:val="0"/>
        </w:rPr>
        <w:t xml:space="preserve">Sri Lanka</w:t>
      </w:r>
      <w:r w:rsidDel="00000000" w:rsidR="00000000" w:rsidRPr="00000000">
        <w:rPr>
          <w:rtl w:val="0"/>
        </w:rPr>
        <w:t xml:space="preserve"> indeed has a suboptimal growth experience as compared with fast-growing economies both on a regional scale and on a global scale and has the potential to further its economic gains through industrial structure optimization as suggested in the paper. With the revised focus, </w:t>
      </w:r>
      <w:r w:rsidDel="00000000" w:rsidR="00000000" w:rsidRPr="00000000">
        <w:rPr>
          <w:rtl w:val="0"/>
        </w:rPr>
        <w:t xml:space="preserve">Sri Lanka</w:t>
      </w:r>
      <w:r w:rsidDel="00000000" w:rsidR="00000000" w:rsidRPr="00000000">
        <w:rPr>
          <w:rtl w:val="0"/>
        </w:rPr>
        <w:t xml:space="preserve"> has further potential to advance its economic growth to maintain its position among other countries to continue its economic recovery.</w:t>
      </w:r>
    </w:p>
    <w:p w:rsidR="00000000" w:rsidDel="00000000" w:rsidP="00000000" w:rsidRDefault="00000000" w:rsidRPr="00000000" w14:paraId="000002F2">
      <w:pPr>
        <w:pageBreakBefore w:val="0"/>
        <w:jc w:val="both"/>
        <w:rPr/>
      </w:pPr>
      <w:r w:rsidDel="00000000" w:rsidR="00000000" w:rsidRPr="00000000">
        <w:rPr>
          <w:rtl w:val="0"/>
        </w:rPr>
      </w:r>
    </w:p>
    <w:p w:rsidR="00000000" w:rsidDel="00000000" w:rsidP="00000000" w:rsidRDefault="00000000" w:rsidRPr="00000000" w14:paraId="000002F3">
      <w:pPr>
        <w:pageBreakBefore w:val="0"/>
        <w:jc w:val="both"/>
        <w:rPr/>
      </w:pPr>
      <w:r w:rsidDel="00000000" w:rsidR="00000000" w:rsidRPr="00000000">
        <w:rPr>
          <w:rtl w:val="0"/>
        </w:rPr>
      </w:r>
    </w:p>
    <w:p w:rsidR="00000000" w:rsidDel="00000000" w:rsidP="00000000" w:rsidRDefault="00000000" w:rsidRPr="00000000" w14:paraId="000002F4">
      <w:pPr>
        <w:pageBreakBefore w:val="0"/>
        <w:jc w:val="both"/>
        <w:rPr/>
      </w:pPr>
      <w:r w:rsidDel="00000000" w:rsidR="00000000" w:rsidRPr="00000000">
        <w:rPr>
          <w:rtl w:val="0"/>
        </w:rPr>
      </w:r>
    </w:p>
    <w:p w:rsidR="00000000" w:rsidDel="00000000" w:rsidP="00000000" w:rsidRDefault="00000000" w:rsidRPr="00000000" w14:paraId="000002F5">
      <w:pPr>
        <w:pageBreakBefore w:val="0"/>
        <w:jc w:val="both"/>
        <w:rPr/>
      </w:pPr>
      <w:r w:rsidDel="00000000" w:rsidR="00000000" w:rsidRPr="00000000">
        <w:rPr>
          <w:rtl w:val="0"/>
        </w:rPr>
      </w:r>
    </w:p>
    <w:p w:rsidR="00000000" w:rsidDel="00000000" w:rsidP="00000000" w:rsidRDefault="00000000" w:rsidRPr="00000000" w14:paraId="000002F6">
      <w:pPr>
        <w:pageBreakBefore w:val="0"/>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F7">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2F8">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2F9">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2FA">
      <w:pPr>
        <w:pageBreakBefore w:val="0"/>
        <w:jc w:val="both"/>
        <w:rPr>
          <w:color w:val="000000"/>
          <w:highlight w:val="white"/>
        </w:rPr>
      </w:pPr>
      <w:r w:rsidDel="00000000" w:rsidR="00000000" w:rsidRPr="00000000">
        <w:rPr>
          <w:rtl w:val="0"/>
        </w:rPr>
      </w:r>
    </w:p>
    <w:p w:rsidR="00000000" w:rsidDel="00000000" w:rsidP="00000000" w:rsidRDefault="00000000" w:rsidRPr="00000000" w14:paraId="000002FB">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2FC">
      <w:pPr>
        <w:pageBreakBefore w:val="0"/>
        <w:jc w:val="both"/>
        <w:rPr>
          <w:color w:val="000000"/>
          <w:highlight w:val="white"/>
        </w:rPr>
      </w:pPr>
      <w:r w:rsidDel="00000000" w:rsidR="00000000" w:rsidRPr="00000000">
        <w:rPr>
          <w:rtl w:val="0"/>
        </w:rPr>
      </w:r>
    </w:p>
    <w:p w:rsidR="00000000" w:rsidDel="00000000" w:rsidP="00000000" w:rsidRDefault="00000000" w:rsidRPr="00000000" w14:paraId="000002FD">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2FE">
      <w:pPr>
        <w:pageBreakBefore w:val="0"/>
        <w:jc w:val="both"/>
        <w:rPr>
          <w:color w:val="000000"/>
          <w:highlight w:val="white"/>
        </w:rPr>
      </w:pPr>
      <w:r w:rsidDel="00000000" w:rsidR="00000000" w:rsidRPr="00000000">
        <w:rPr>
          <w:rtl w:val="0"/>
        </w:rPr>
      </w:r>
    </w:p>
    <w:p w:rsidR="00000000" w:rsidDel="00000000" w:rsidP="00000000" w:rsidRDefault="00000000" w:rsidRPr="00000000" w14:paraId="000002FF">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300">
      <w:pPr>
        <w:pageBreakBefore w:val="0"/>
        <w:jc w:val="both"/>
        <w:rPr>
          <w:color w:val="000000"/>
          <w:highlight w:val="white"/>
        </w:rPr>
      </w:pPr>
      <w:r w:rsidDel="00000000" w:rsidR="00000000" w:rsidRPr="00000000">
        <w:rPr>
          <w:rtl w:val="0"/>
        </w:rPr>
      </w:r>
    </w:p>
    <w:p w:rsidR="00000000" w:rsidDel="00000000" w:rsidP="00000000" w:rsidRDefault="00000000" w:rsidRPr="00000000" w14:paraId="00000301">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302">
      <w:pPr>
        <w:pageBreakBefore w:val="0"/>
        <w:jc w:val="both"/>
        <w:rPr>
          <w:color w:val="000000"/>
          <w:highlight w:val="white"/>
        </w:rPr>
      </w:pPr>
      <w:r w:rsidDel="00000000" w:rsidR="00000000" w:rsidRPr="00000000">
        <w:rPr>
          <w:rtl w:val="0"/>
        </w:rPr>
      </w:r>
    </w:p>
    <w:p w:rsidR="00000000" w:rsidDel="00000000" w:rsidP="00000000" w:rsidRDefault="00000000" w:rsidRPr="00000000" w14:paraId="00000303">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304">
      <w:pPr>
        <w:pageBreakBefore w:val="0"/>
        <w:jc w:val="both"/>
        <w:rPr>
          <w:color w:val="000000"/>
          <w:highlight w:val="white"/>
        </w:rPr>
      </w:pPr>
      <w:r w:rsidDel="00000000" w:rsidR="00000000" w:rsidRPr="00000000">
        <w:rPr>
          <w:rtl w:val="0"/>
        </w:rPr>
      </w:r>
    </w:p>
    <w:p w:rsidR="00000000" w:rsidDel="00000000" w:rsidP="00000000" w:rsidRDefault="00000000" w:rsidRPr="00000000" w14:paraId="00000305">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306">
      <w:pPr>
        <w:pageBreakBefore w:val="0"/>
        <w:jc w:val="both"/>
        <w:rPr>
          <w:color w:val="000000"/>
          <w:highlight w:val="white"/>
        </w:rPr>
      </w:pPr>
      <w:r w:rsidDel="00000000" w:rsidR="00000000" w:rsidRPr="00000000">
        <w:rPr>
          <w:rtl w:val="0"/>
        </w:rPr>
      </w:r>
    </w:p>
    <w:p w:rsidR="00000000" w:rsidDel="00000000" w:rsidP="00000000" w:rsidRDefault="00000000" w:rsidRPr="00000000" w14:paraId="00000307">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308">
      <w:pPr>
        <w:pageBreakBefore w:val="0"/>
        <w:jc w:val="both"/>
        <w:rPr/>
      </w:pPr>
      <w:r w:rsidDel="00000000" w:rsidR="00000000" w:rsidRPr="00000000">
        <w:rPr>
          <w:rtl w:val="0"/>
        </w:rPr>
      </w:r>
    </w:p>
    <w:sectPr>
      <w:headerReference r:id="rId20" w:type="default"/>
      <w:footerReference r:id="rId21" w:type="default"/>
      <w:footerReference r:id="rId22" w:type="first"/>
      <w:footerReference r:id="rId23"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F">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6">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3.png"/><Relationship Id="rId22" Type="http://schemas.openxmlformats.org/officeDocument/2006/relationships/footer" Target="footer3.xml"/><Relationship Id="rId10" Type="http://schemas.openxmlformats.org/officeDocument/2006/relationships/image" Target="media/image11.png"/><Relationship Id="rId21" Type="http://schemas.openxmlformats.org/officeDocument/2006/relationships/footer" Target="footer2.xml"/><Relationship Id="rId13" Type="http://schemas.openxmlformats.org/officeDocument/2006/relationships/image" Target="media/image10.png"/><Relationship Id="rId12" Type="http://schemas.openxmlformats.org/officeDocument/2006/relationships/image" Target="media/image2.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5.jpg"/><Relationship Id="rId14"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image" Target="media/image1.png"/><Relationship Id="rId18" Type="http://schemas.openxmlformats.org/officeDocument/2006/relationships/image" Target="media/image4.png"/><Relationship Id="rId7" Type="http://schemas.openxmlformats.org/officeDocument/2006/relationships/image" Target="media/image14.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