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Times New Roman" w:hAnsi="Times New Roman" w:cs="Times New Roman"/>
          <w:sz w:val="24"/>
          <w:szCs w:val="24"/>
        </w:rPr>
        <w:id w:val="-866369938"/>
        <w:docPartObj>
          <w:docPartGallery w:val="Cover Pages"/>
          <w:docPartUnique/>
        </w:docPartObj>
      </w:sdtPr>
      <w:sdtEndPr/>
      <w:sdtContent>
        <w:p w14:paraId="5ED27382" w14:textId="064FACB6" w:rsidR="00AE4DE4" w:rsidRDefault="00AE4DE4">
          <w:pPr>
            <w:pStyle w:val="NoSpacing"/>
          </w:pPr>
          <w:r>
            <w:rPr>
              <w:noProof/>
            </w:rPr>
            <mc:AlternateContent>
              <mc:Choice Requires="wpg">
                <w:drawing>
                  <wp:anchor distT="0" distB="0" distL="114300" distR="114300" simplePos="0" relativeHeight="251659264" behindDoc="1" locked="0" layoutInCell="1" allowOverlap="1" wp14:anchorId="4AA622BC" wp14:editId="123D34C2">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oup 2"/>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Times New Roman" w:hAnsi="Times New Roman" w:cs="Times New Roman"/>
                                      <w:color w:val="FFFFFF" w:themeColor="background1"/>
                                      <w:sz w:val="28"/>
                                      <w:szCs w:val="28"/>
                                    </w:rPr>
                                    <w:alias w:val="Date"/>
                                    <w:tag w:val=""/>
                                    <w:id w:val="-1778165956"/>
                                    <w:dataBinding w:prefixMappings="xmlns:ns0='http://schemas.microsoft.com/office/2006/coverPageProps' " w:xpath="/ns0:CoverPageProperties[1]/ns0:PublishDate[1]" w:storeItemID="{55AF091B-3C7A-41E3-B477-F2FDAA23CFDA}"/>
                                    <w:date w:fullDate="2019-10-17T00:00:00Z">
                                      <w:dateFormat w:val="M/d/yyyy"/>
                                      <w:lid w:val="en-US"/>
                                      <w:storeMappedDataAs w:val="dateTime"/>
                                      <w:calendar w:val="gregorian"/>
                                    </w:date>
                                  </w:sdtPr>
                                  <w:sdtEndPr/>
                                  <w:sdtContent>
                                    <w:p w14:paraId="5E37694F" w14:textId="28267B51" w:rsidR="00356BE4" w:rsidRPr="00AE4DE4" w:rsidRDefault="009F789D">
                                      <w:pPr>
                                        <w:pStyle w:val="NoSpacing"/>
                                        <w:jc w:val="right"/>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t>1</w:t>
                                      </w:r>
                                      <w:r w:rsidR="00C25A8D">
                                        <w:rPr>
                                          <w:rFonts w:ascii="Times New Roman" w:hAnsi="Times New Roman" w:cs="Times New Roman"/>
                                          <w:color w:val="FFFFFF" w:themeColor="background1"/>
                                          <w:sz w:val="28"/>
                                          <w:szCs w:val="28"/>
                                        </w:rPr>
                                        <w:t>0/17</w:t>
                                      </w:r>
                                      <w:r w:rsidR="00356BE4">
                                        <w:rPr>
                                          <w:rFonts w:ascii="Times New Roman" w:hAnsi="Times New Roman" w:cs="Times New Roman"/>
                                          <w:color w:val="FFFFFF" w:themeColor="background1"/>
                                          <w:sz w:val="28"/>
                                          <w:szCs w:val="28"/>
                                        </w:rPr>
                                        <w:t>/</w:t>
                                      </w:r>
                                      <w:r>
                                        <w:rPr>
                                          <w:rFonts w:ascii="Times New Roman" w:hAnsi="Times New Roman" w:cs="Times New Roman"/>
                                          <w:color w:val="FFFFFF" w:themeColor="background1"/>
                                          <w:sz w:val="28"/>
                                          <w:szCs w:val="28"/>
                                        </w:rPr>
                                        <w:t>2019</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xmlns:mo="http://schemas.microsoft.com/office/mac/office/2008/main" xmlns:mv="urn:schemas-microsoft-com:mac:vml">
                <w:pict>
                  <v:group w14:anchorId="4AA622BC" id="Group 2"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60,9125712"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">
                    <v:rect id="Rectangle 3" o:spid="_x0000_s1027" style="position:absolute;width:194535;height:9125712;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pu+YxQAA&#10;ANoAAAAPAAAAZHJzL2Rvd25yZXYueG1sRI9Ba8JAFITvBf/D8oTe6kYLUqOriCC0FCnVIO3tmX3N&#10;pmbfhuzWpP56VxA8DjPzDTNbdLYSJ2p86VjBcJCAIM6dLrlQkO3WTy8gfEDWWDkmBf/kYTHvPcww&#10;1a7lTzptQyEihH2KCkwIdSqlzw1Z9ANXE0fvxzUWQ5RNIXWDbYTbSo6SZCwtlhwXDNa0MpQft39W&#10;gfs9T7L3dnM87Mwk33+Piq+3j1apx363nIII1IV7+NZ+1Qqe4Xol3gA5vwA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D+m75jFAAAA2gAAAA8AAAAAAAAAAAAAAAAAlwIAAGRycy9k&#10;b3ducmV2LnhtbFBLBQYAAAAABAAEAPUAAACJAwAAAAA=&#10;" fillcolor="#44546a [3215]" stroked="f" strokeweight="1pt"/>
                    <v:shapetype id="_x0000_t15" coordsize="21600,21600" o:spt="15" adj="16200" path="m@0,0l0,,,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50;width:2194560;height:552055;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" adj="18883" fillcolor="#4472c4 [3204]" stroked="f" strokeweight="1pt">
                      <v:textbox inset=",0,14.4pt,0">
                        <w:txbxContent>
                          <w:sdt>
                            <w:sdtPr>
                              <w:rPr>
                                <w:rFonts w:ascii="Times New Roman" w:hAnsi="Times New Roman" w:cs="Times New Roman"/>
                                <w:color w:val="FFFFFF" w:themeColor="background1"/>
                                <w:sz w:val="28"/>
                                <w:szCs w:val="28"/>
                              </w:rPr>
                              <w:alias w:val="Date"/>
                              <w:tag w:val=""/>
                              <w:id w:val="-1778165956"/>
                              <w:dataBinding w:prefixMappings="xmlns:ns0='http://schemas.microsoft.com/office/2006/coverPageProps' " w:xpath="/ns0:CoverPageProperties[1]/ns0:PublishDate[1]" w:storeItemID="{55AF091B-3C7A-41E3-B477-F2FDAA23CFDA}"/>
                              <w:date w:fullDate="2019-10-17T00:00:00Z">
                                <w:dateFormat w:val="M/d/yyyy"/>
                                <w:lid w:val="en-US"/>
                                <w:storeMappedDataAs w:val="dateTime"/>
                                <w:calendar w:val="gregorian"/>
                              </w:date>
                            </w:sdtPr>
                            <w:sdtEndPr/>
                            <w:sdtContent>
                              <w:p w14:paraId="5E37694F" w14:textId="28267B51" w:rsidR="00356BE4" w:rsidRPr="00AE4DE4" w:rsidRDefault="009F789D">
                                <w:pPr>
                                  <w:pStyle w:val="NoSpacing"/>
                                  <w:jc w:val="right"/>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t>1</w:t>
                                </w:r>
                                <w:r w:rsidR="00C25A8D">
                                  <w:rPr>
                                    <w:rFonts w:ascii="Times New Roman" w:hAnsi="Times New Roman" w:cs="Times New Roman"/>
                                    <w:color w:val="FFFFFF" w:themeColor="background1"/>
                                    <w:sz w:val="28"/>
                                    <w:szCs w:val="28"/>
                                  </w:rPr>
                                  <w:t>0/17</w:t>
                                </w:r>
                                <w:r w:rsidR="00356BE4">
                                  <w:rPr>
                                    <w:rFonts w:ascii="Times New Roman" w:hAnsi="Times New Roman" w:cs="Times New Roman"/>
                                    <w:color w:val="FFFFFF" w:themeColor="background1"/>
                                    <w:sz w:val="28"/>
                                    <w:szCs w:val="28"/>
                                  </w:rPr>
                                  <w:t>/</w:t>
                                </w:r>
                                <w:r>
                                  <w:rPr>
                                    <w:rFonts w:ascii="Times New Roman" w:hAnsi="Times New Roman" w:cs="Times New Roman"/>
                                    <w:color w:val="FFFFFF" w:themeColor="background1"/>
                                    <w:sz w:val="28"/>
                                    <w:szCs w:val="28"/>
                                  </w:rPr>
                                  <w:t>2019</w:t>
                                </w:r>
                              </w:p>
                            </w:sdtContent>
                          </w:sdt>
                        </w:txbxContent>
                      </v:textbox>
                    </v:shape>
                    <v:group id="Group 5" o:spid="_x0000_s1029" style="position:absolute;left:76200;top:4210050;width:2057400;height:4910328" coordorigin="80645,4211812" coordsize="1306273,3121026"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">
                      <v:group id="Group 6" o:spid="_x0000_s1030" style="position:absolute;left:141062;top:4211812;width:1047750;height:3121026" coordorigin="141062,4211812" coordsize="1047750,3121026"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">
                        <o:lock v:ext="edit" aspectratio="t"/>
                        <v:shape id="Freeform 20" o:spid="_x0000_s1031" style="position:absolute;left:369662;top:6216825;width:193675;height:698500;visibility:visible;mso-wrap-style:square;v-text-anchor:top" coordsize="122,440"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" path="m0,0l39,152,84,304,122,417,122,440,76,306,39,180,6,53,,0xe" fillcolor="#44546a [3215]" strokecolor="#44546a [3215]" strokeweight="0">
                          <v:path arrowok="t" o:connecttype="custom" o:connectlocs="0,0;61913,241300;133350,482600;193675,661988;193675,698500;120650,485775;61913,285750;9525,84138;0,0" o:connectangles="0,0,0,0,0,0,0,0,0"/>
                        </v:shape>
                        <v:shape id="Freeform 21" o:spid="_x0000_s1032" style="position:absolute;left:572862;top:6905800;width:184150;height:427038;visibility:visible;mso-wrap-style:square;v-text-anchor:top" coordsize="116,269"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uQ97nwgAA&#10;ANsAAAAPAAAAZHJzL2Rvd25yZXYueG1sRI9Bi8IwFITvgv8hPGFvmiooSzVKV1C87EHXH/Bsnk3X&#10;5qUk0Xb//UYQPA4z8w2z2vS2EQ/yoXasYDrJQBCXTtdcKTj/7MafIEJE1tg4JgV/FGCzHg5WmGvX&#10;8ZEep1iJBOGQowITY5tLGUpDFsPEtcTJuzpvMSbpK6k9dgluGznLsoW0WHNaMNjS1lB5O92tgrte&#10;bPfzeX/7vXSu8Nfvr+LgjFIfo75YgojUx3f41T5oBbMpPL+kHyDX/wA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K5D3ufCAAAA2wAAAA8AAAAAAAAAAAAAAAAAlwIAAGRycy9kb3du&#10;cmV2LnhtbFBLBQYAAAAABAAEAPUAAACGAwAAAAA=&#10;" path="m0,0l8,19,37,93,67,167,116,269,108,269,60,169,30,98,1,25,,0xe" fillcolor="#44546a [3215]" strokecolor="#44546a [3215]" strokeweight="0">
                          <v:path arrowok="t" o:connecttype="custom" o:connectlocs="0,0;12700,30163;58738,147638;106363,265113;184150,427038;171450,427038;95250,268288;47625,155575;1588,39688;0,0" o:connectangles="0,0,0,0,0,0,0,0,0,0"/>
                        </v:shape>
                        <v:shape id="Freeform 22" o:spid="_x0000_s1033" style="position:absolute;left:141062;top:4211812;width:222250;height:2019300;visibility:visible;mso-wrap-style:square;v-text-anchor:top" coordsize="140,1272"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A2ikkwwAA&#10;ANsAAAAPAAAAZHJzL2Rvd25yZXYueG1sRI/disIwFITvF3yHcATv1nSriFSjLAsLKsLiD4J3h+bY&#10;VpuTkkStb28WBC+HmfmGmc5bU4sbOV9ZVvDVT0AQ51ZXXCjY734/xyB8QNZYWyYFD/Iwn3U+pphp&#10;e+cN3bahEBHCPkMFZQhNJqXPSzLo+7Yhjt7JOoMhSldI7fAe4aaWaZKMpMGK40KJDf2UlF+2V6Pg&#10;b/g44/JqNulglywdrpvF6nBUqtdtvycgArXhHX61F1pBmsL/l/gD5OwJ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CA2ikkwwAAANsAAAAPAAAAAAAAAAAAAAAAAJcCAABkcnMvZG93&#10;bnJldi54bWxQSwUGAAAAAAQABAD1AAAAhwMAAAAA&#10;" path="m0,0l0,,1,79,3,159,12,317,23,476,39,634,58,792,83,948,107,1086,135,1223,140,1272,138,1262,105,1106,77,949,53,792,35,634,20,476,9,317,2,159,,79,,0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87;top:4861100;width:71438;height:1355725;visibility:visible;mso-wrap-style:square;v-text-anchor:top" coordsize="45,854"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" path="m45,0l45,,35,66,26,133,14,267,6,401,3,534,6,669,14,803,18,854,18,851,9,814,8,803,1,669,,534,3,401,12,267,25,132,34,66,45,0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12;top:6231112;width:244475;height:998538;visibility:visible;mso-wrap-style:square;v-text-anchor:top" coordsize="154,629"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" path="m0,0l10,44,21,126,34,207,53,293,75,380,100,466,120,521,141,576,152,618,154,629,140,595,115,532,93,468,67,383,47,295,28,207,12,104,,0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87;top:7223300;width:52388;height:109538;visibility:visible;mso-wrap-style:square;v-text-anchor:top" coordsize="33,69"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" path="m0,0l33,69,24,69,12,35,,0xe" fillcolor="#44546a [3215]" strokecolor="#44546a [3215]" strokeweight="0">
                          <v:path arrowok="t" o:connecttype="custom" o:connectlocs="0,0;52388,109538;38100,109538;19050,55563;0,0" o:connectangles="0,0,0,0,0"/>
                        </v:shape>
                        <v:shape id="Freeform 26" o:spid="_x0000_s1037" style="position:absolute;left:355374;top:6153325;width:23813;height:147638;visibility:visible;mso-wrap-style:square;v-text-anchor:top" coordsize="15,93"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" path="m0,0l9,37,9,40,15,93,5,49,,0xe" fillcolor="#44546a [3215]" strokecolor="#44546a [3215]" strokeweight="0">
                          <v:path arrowok="t" o:connecttype="custom" o:connectlocs="0,0;14288,58738;14288,63500;23813,147638;7938,77788;0,0" o:connectangles="0,0,0,0,0,0"/>
                        </v:shape>
                        <v:shape id="Freeform 27" o:spid="_x0000_s1038" style="position:absolute;left:563337;top:5689775;width:625475;height:1216025;visibility:visible;mso-wrap-style:square;v-text-anchor:top" coordsize="394,766"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ILRJxwwAA&#10;ANsAAAAPAAAAZHJzL2Rvd25yZXYueG1sRI9BSwMxFITvQv9DeAVvNtuCVdamxSqCJ8UqiLfH5jVZ&#10;3byEJG62/94IgsdhZr5hNrvJDWKkmHrPCpaLBgRx53XPRsHb68PFNYiUkTUOnknBiRLstrOzDbba&#10;F36h8ZCNqBBOLSqwOYdWytRZcpgWPhBX7+ijw1xlNFJHLBXuBrlqmrV02HNdsBjozlL3dfh2Ct7X&#10;poTLYj8+Q9mfzPP98SnaUanz+XR7AyLTlP/Df+1HrWB1Bb9f6g+Q2x8A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CILRJxwwAAANsAAAAPAAAAAAAAAAAAAAAAAJcCAABkcnMvZG93&#10;bnJldi54bWxQSwUGAAAAAAQABAD1AAAAhwMAAAAA&#10;" path="m394,0l394,,356,38,319,77,284,117,249,160,207,218,168,276,131,339,98,402,69,467,45,535,26,604,14,673,7,746,6,766,,749,1,744,7,673,21,603,40,533,65,466,94,400,127,336,164,275,204,215,248,158,282,116,318,76,354,37,394,0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37;top:6915325;width:57150;height:307975;visibility:visible;mso-wrap-style:square;v-text-anchor:top" coordsize="36,194"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qNNF7wwAA&#10;ANsAAAAPAAAAZHJzL2Rvd25yZXYueG1sRE/Pa8IwFL4L/g/hCV5kpsthjM4ooujGxqDqGHh7Ns+2&#10;2LyUJmq7v345DHb8+H7PFp2txY1aXznW8DhNQBDnzlRcaPg6bB6eQfiAbLB2TBp68rCYDwczTI27&#10;845u+1CIGMI+RQ1lCE0qpc9LsuinriGO3Nm1FkOEbSFNi/cYbmupkuRJWqw4NpTY0Kqk/LK/Wg2f&#10;7+HIkyw7qZ/X7Xrbf6uPrFdaj0fd8gVEoC78i//cb0aDimPjl/gD5PwX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CqNNF7wwAAANsAAAAPAAAAAAAAAAAAAAAAAJcCAABkcnMvZG93&#10;bnJldi54bWxQSwUGAAAAAAQABAD1AAAAhwMAAAAA&#10;" path="m0,0l6,16,7,19,11,80,20,132,33,185,36,194,21,161,15,145,5,81,1,41,,0xe" fillcolor="#44546a [3215]" strokecolor="#44546a [3215]" strokeweight="0">
                          <v:path arrowok="t" o:connecttype="custom" o:connectlocs="0,0;9525,25400;11113,30163;17463,127000;31750,209550;52388,293688;57150,307975;33338,255588;23813,230188;7938,128588;1588,65088;0,0" o:connectangles="0,0,0,0,0,0,0,0,0,0,0,0"/>
                        </v:shape>
                        <v:shape id="Freeform 29" o:spid="_x0000_s1040" style="position:absolute;left:607787;top:7229650;width:49213;height:103188;visibility:visible;mso-wrap-style:square;v-text-anchor:top" coordsize="31,65"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o56i/xQAA&#10;ANsAAAAPAAAAZHJzL2Rvd25yZXYueG1sRI9Pa8JAFMTvQr/D8gq96cZQio2uokL9cyqmPcTbI/vM&#10;BrNvY3ar6bd3hUKPw8z8hpktetuIK3W+dqxgPEpAEJdO11wp+P76GE5A+ICssXFMCn7Jw2L+NJhh&#10;pt2ND3TNQyUihH2GCkwIbSalLw1Z9CPXEkfv5DqLIcqukrrDW4TbRqZJ8iYt1hwXDLa0NlSe8x+r&#10;4LLc7PX2+Hr8zCeHYmUuxSbdF0q9PPfLKYhAffgP/7V3WkH6Do8v8QfI+R0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KjnqL/FAAAA2wAAAA8AAAAAAAAAAAAAAAAAlwIAAGRycy9k&#10;b3ducmV2LnhtbFBLBQYAAAAABAAEAPUAAACJAwAAAAA=&#10;" path="m0,0l31,65,23,65,,0xe" fillcolor="#44546a [3215]" strokecolor="#44546a [3215]" strokeweight="0">
                          <v:path arrowok="t" o:connecttype="custom" o:connectlocs="0,0;49213,103188;36513,103188;0,0" o:connectangles="0,0,0,0"/>
                        </v:shape>
                        <v:shape id="Freeform 30" o:spid="_x0000_s1041" style="position:absolute;left:563337;top:6878812;width:11113;height:66675;visibility:visible;mso-wrap-style:square;v-text-anchor:top" coordsize="7,42"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" path="m0,0l6,17,7,42,6,39,,23,,0xe" fillcolor="#44546a [3215]" strokecolor="#44546a [3215]" strokeweight="0">
                          <v:path arrowok="t" o:connecttype="custom" o:connectlocs="0,0;9525,26988;11113,66675;9525,61913;0,36513;0,0" o:connectangles="0,0,0,0,0,0"/>
                        </v:shape>
                        <v:shape id="Freeform 31" o:spid="_x0000_s1042" style="position:absolute;left:587149;top:7145512;width:71438;height:187325;visibility:visible;mso-wrap-style:square;v-text-anchor:top" coordsize="45,118"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4q31DxQAA&#10;ANsAAAAPAAAAZHJzL2Rvd25yZXYueG1sRI9Pa8JAFMTvQr/D8gq9mY0WiqSuYguiCIX659LbI/tM&#10;otm3cXc10U/fFQSPw8z8hhlPO1OLCzlfWVYwSFIQxLnVFRcKdtt5fwTCB2SNtWVScCUP08lLb4yZ&#10;ti2v6bIJhYgQ9hkqKENoMil9XpJBn9iGOHp76wyGKF0htcM2wk0th2n6IQ1WHBdKbOi7pPy4ORsF&#10;ts3PX+6vxtPsYBa3/U87XN1+lXp77WafIAJ14Rl+tJdawfsA7l/iD5CTfwA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LirfUPFAAAA2wAAAA8AAAAAAAAAAAAAAAAAlwIAAGRycy9k&#10;b3ducmV2LnhtbFBLBQYAAAAABAAEAPUAAACJAwAAAAA=&#10;" path="m0,0l6,16,21,49,33,84,45,118,44,118,13,53,11,42,,0xe" fillcolor="#44546a [3215]" strokecolor="#44546a [3215]" strokeweight="0">
                          <v:path arrowok="t" o:connecttype="custom" o:connectlocs="0,0;9525,25400;33338,77788;52388,133350;71438,187325;69850,187325;20638,84138;17463,66675;0,0" o:connectangles="0,0,0,0,0,0,0,0,0"/>
                        </v:shape>
                      </v:group>
                      <v:group id="Group 7" o:spid="_x0000_s1043" style="position:absolute;left:80645;top:4826972;width:1306273;height:2505863" coordorigin="80645,4649964" coordsize="874712,1677988"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">
                        <o:lock v:ext="edit" aspectratio="t"/>
                        <v:shape id="Freeform 8" o:spid="_x0000_s1044" style="position:absolute;left:118745;top:5189714;width:198438;height:714375;visibility:visible;mso-wrap-style:square;v-text-anchor:top" coordsize="125,450"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u7hhuwgAA&#10;ANoAAAAPAAAAZHJzL2Rvd25yZXYueG1sRE/JbsIwEL1X4h+sQeqtOPRQVQGDEBLLgaVsEsdRPCSB&#10;eJzGDrj9+vpQiePT24fjYCpxp8aVlhX0ewkI4szqknMFx8Ps7ROE88gaK8uk4IccjEedlyGm2j54&#10;R/e9z0UMYZeigsL7OpXSZQUZdD1bE0fuYhuDPsIml7rBRww3lXxPkg9psOTYUGBN04Ky2741Cjbr&#10;3/N28dXOrqtgvtvTJszX26DUazdMBiA8Bf8U/7uXWkHcGq/EGyBHfwA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K7uGG7CAAAA2gAAAA8AAAAAAAAAAAAAAAAAlwIAAGRycy9kb3du&#10;cmV2LnhtbFBLBQYAAAAABAAEAPUAAACGAwAAAAA=&#10;" path="m0,0l41,155,86,309,125,425,125,450,79,311,41,183,7,54,,0xe" fillcolor="#44546a [3215]" strokecolor="#44546a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95;top:5891389;width:187325;height:436563;visibility:visible;mso-wrap-style:square;v-text-anchor:top" coordsize="118,275"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b/ljpwgAA&#10;ANoAAAAPAAAAZHJzL2Rvd25yZXYueG1sRI/RasJAFETfBf9huQVfRDcRlDa6ithK+6Q09QMu2Ws2&#10;NHs3ZDcx/n1XKPg4zMwZZrMbbC16an3lWEE6T0AQF05XXCq4/BxnryB8QNZYOyYFd/Kw245HG8y0&#10;u/E39XkoRYSwz1CBCaHJpPSFIYt+7hri6F1dazFE2ZZSt3iLcFvLRZKspMWK44LBhg6Git+8swry&#10;E3fNx5Iv5/fzdLCfq9ReD6lSk5dhvwYRaAjP8H/7Syt4g8eVeAPk9g8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Nv+WOnCAAAA2gAAAA8AAAAAAAAAAAAAAAAAlwIAAGRycy9kb3du&#10;cmV2LnhtbFBLBQYAAAAABAAEAPUAAACGAwAAAAA=&#10;" path="m0,0l8,20,37,96,69,170,118,275,109,275,61,174,30,100,,26,,0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45;top:5010327;width:31750;height:192088;visibility:visible;mso-wrap-style:square;v-text-anchor:top" coordsize="20,121"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lljLfxQAA&#10;ANsAAAAPAAAAZHJzL2Rvd25yZXYueG1sRI9PawJBDMXvhX6HIUJvddYKIltHEaG1p6XaHnqMO9k/&#10;uJMZdkZ320/fHARvCe/lvV9Wm9F16kp9bD0bmE0zUMSlty3XBr6/3p6XoGJCtth5JgO/FGGzfnxY&#10;YW79wAe6HlOtJIRjjgaalEKudSwbchinPhCLVvneYZK1r7XtcZBw1+mXLFtohy1LQ4OBdg2V5+PF&#10;GajeP89u/1P9LU+XYT/fFkWYh8KYp8m4fQWVaEx38+36wwq+0MsvMoBe/wM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OWWMt/FAAAA2wAAAA8AAAAAAAAAAAAAAAAAlwIAAGRycy9k&#10;b3ducmV2LnhtbFBLBQYAAAAABAAEAPUAAACJAwAAAAA=&#10;" path="m0,0l16,72,20,121,18,112,,31,,0xe" fillcolor="#44546a [3215]" strokecolor="#44546a [3215]" strokeweight="0">
                          <v:fill opacity="13107f"/>
                          <v:stroke opacity="13107f"/>
                          <v:path arrowok="t" o:connecttype="custom" o:connectlocs="0,0;25400,114300;31750,192088;28575,177800;0,49213;0,0" o:connectangles="0,0,0,0,0,0"/>
                        </v:shape>
                        <v:shape id="Freeform 12" o:spid="_x0000_s1047" style="position:absolute;left:112395;top:5202414;width:250825;height:1020763;visibility:visible;mso-wrap-style:square;v-text-anchor:top" coordsize="158,643"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" path="m0,0l11,46,22,129,36,211,55,301,76,389,103,476,123,533,144,588,155,632,158,643,142,608,118,544,95,478,69,391,47,302,29,212,13,107,,0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20;top:6215239;width:52388;height:112713;visibility:visible;mso-wrap-style:square;v-text-anchor:top" coordsize="33,71"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" path="m0,0l33,71,24,71,11,36,,0xe" fillcolor="#44546a [3215]" strokecolor="#44546a [3215]" strokeweight="0">
                          <v:fill opacity="13107f"/>
                          <v:stroke opacity="13107f"/>
                          <v:path arrowok="t" o:connecttype="custom" o:connectlocs="0,0;52388,112713;38100,112713;17463,57150;0,0" o:connectangles="0,0,0,0,0"/>
                        </v:shape>
                        <v:shape id="Freeform 14" o:spid="_x0000_s1049" style="position:absolute;left:106045;top:5124627;width:23813;height:150813;visibility:visible;mso-wrap-style:square;v-text-anchor:top" coordsize="15,95"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1SNMiwgAA&#10;ANsAAAAPAAAAZHJzL2Rvd25yZXYueG1sRE/JasMwEL0X8g9iArnVctMSimM5hEAg4EPIUmhvY2ti&#10;m1ojI6mO+/dVodDbPN46+WYyvRjJ+c6ygqckBUFcW91xo+B62T++gvABWWNvmRR8k4dNMXvIMdP2&#10;zicaz6ERMYR9hgraEIZMSl+3ZNAndiCO3M06gyFC10jt8B7DTS+XabqSBjuODS0OtGup/jx/GQVv&#10;5dENevmxr1bP28u7tKWmU6XUYj5t1yACTeFf/Oc+6Dj/BX5/iQfI4gc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DVI0yLCAAAA2wAAAA8AAAAAAAAAAAAAAAAAlwIAAGRycy9kb3du&#10;cmV2LnhtbFBLBQYAAAAABAAEAPUAAACGAwAAAAA=&#10;" path="m0,0l8,37,8,41,15,95,4,49,,0xe" fillcolor="#44546a [3215]" strokecolor="#44546a [3215]" strokeweight="0">
                          <v:fill opacity="13107f"/>
                          <v:stroke opacity="13107f"/>
                          <v:path arrowok="t" o:connecttype="custom" o:connectlocs="0,0;12700,58738;12700,65088;23813,150813;6350,77788;0,0" o:connectangles="0,0,0,0,0,0"/>
                        </v:shape>
                        <v:shape id="Freeform 15" o:spid="_x0000_s1050" style="position:absolute;left:317182;top:4649964;width:638175;height:1241425;visibility:visible;mso-wrap-style:square;v-text-anchor:top" coordsize="402,782"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gjcbZwwAA&#10;ANsAAAAPAAAAZHJzL2Rvd25yZXYueG1sRE9La8JAEL4L/Q/LFHrTjaJSoptQ7AOpIJj20tuQHbNp&#10;s7Mhu2r013cFwdt8fM9Z5r1txJE6XztWMB4lIIhLp2uuFHx/vQ+fQfiArLFxTArO5CHPHgZLTLU7&#10;8Y6ORahEDGGfogITQptK6UtDFv3ItcSR27vOYoiwq6Tu8BTDbSMnSTKXFmuODQZbWhkq/4qDVTBd&#10;fR4ub9uJfi2mrH8/Nma8/TFKPT32LwsQgfpwF9/cax3nz+D6SzxAZv8A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AgjcbZwwAAANsAAAAPAAAAAAAAAAAAAAAAAJcCAABkcnMvZG93&#10;bnJldi54bWxQSwUGAAAAAAQABAD1AAAAhwMAAAAA&#10;" path="m402,0l402,1,363,39,325,79,290,121,255,164,211,222,171,284,133,346,100,411,71,478,45,546,27,617,13,689,7,761,7,782,,765,1,761,7,688,21,616,40,545,66,475,95,409,130,343,167,281,209,220,253,163,287,120,324,78,362,38,402,0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82;top:5904089;width:58738;height:311150;visibility:visible;mso-wrap-style:square;v-text-anchor:top" coordsize="37,196"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" path="m0,0l6,15,7,18,12,80,21,134,33,188,37,196,22,162,15,146,5,81,1,40,,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20;top:6223177;width:49213;height:104775;visibility:visible;mso-wrap-style:square;v-text-anchor:top" coordsize="31,66"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vLuxYwgAA&#10;ANsAAAAPAAAAZHJzL2Rvd25yZXYueG1sRE9NawIxEL0X/A9hBC9Ss3qodTWKSEt7kVINpb0Nybi7&#10;uJksm7hu/70pCL3N433OatO7WnTUhsqzgukkA0FsvK24UKCPr4/PIEJEtlh7JgW/FGCzHjysMLf+&#10;yp/UHWIhUgiHHBWUMTa5lMGU5DBMfEOcuJNvHcYE20LaFq8p3NVylmVP0mHFqaHEhnYlmfPh4hTQ&#10;d7fYf/xUZs76Resvuug3M1ZqNOy3SxCR+vgvvrvfbZo/h79f0gFyfQM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G8u7FjCAAAA2wAAAA8AAAAAAAAAAAAAAAAAlwIAAGRycy9kb3du&#10;cmV2LnhtbFBLBQYAAAAABAAEAPUAAACGAwAAAAA=&#10;" path="m0,0l31,66,24,66,,0xe" fillcolor="#44546a [3215]" strokecolor="#44546a [3215]" strokeweight="0">
                          <v:fill opacity="13107f"/>
                          <v:stroke opacity="13107f"/>
                          <v:path arrowok="t" o:connecttype="custom" o:connectlocs="0,0;49213,104775;38100,104775;0,0" o:connectangles="0,0,0,0"/>
                        </v:shape>
                        <v:shape id="Freeform 18" o:spid="_x0000_s1053" style="position:absolute;left:317182;top:5864402;width:11113;height:68263;visibility:visible;mso-wrap-style:square;v-text-anchor:top" coordsize="7,43"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TN6SywgAA&#10;ANsAAAAPAAAAZHJzL2Rvd25yZXYueG1sRI9PawIxEMXvhX6HMAVvNasHKVujiFjoRbD+gR6HZNys&#10;bibLJurqp+8cCt5meG/e+8103odGXalLdWQDo2EBithGV3NlYL/7ev8AlTKywyYyGbhTgvns9WWK&#10;pYs3/qHrNldKQjiVaMDn3JZaJ+spYBrGlli0Y+wCZlm7SrsObxIeGj0uiokOWLM0eGxp6cmet5dg&#10;oPYnXB8eNuFBr/bRnja/mipjBm/94hNUpj4/zf/X307wBVZ+kQH07A8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JM3pLLCAAAA2wAAAA8AAAAAAAAAAAAAAAAAlwIAAGRycy9kb3du&#10;cmV2LnhtbFBLBQYAAAAABAAEAPUAAACGAwAAAAA=&#10;" path="m0,0l7,17,7,43,6,40,,25,,0xe" fillcolor="#44546a [3215]" strokecolor="#44546a [3215]" strokeweight="0">
                          <v:fill opacity="13107f"/>
                          <v:stroke opacity="13107f"/>
                          <v:path arrowok="t" o:connecttype="custom" o:connectlocs="0,0;11113,26988;11113,68263;9525,63500;0,39688;0,0" o:connectangles="0,0,0,0,0,0"/>
                        </v:shape>
                        <v:shape id="Freeform 19" o:spid="_x0000_s1054" style="position:absolute;left:340995;top:6135864;width:73025;height:192088;visibility:visible;mso-wrap-style:square;v-text-anchor:top" coordsize="46,121"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" path="m0,0l7,16,22,50,33,86,46,121,45,121,14,55,11,44,,0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57C6EF6B" wp14:editId="298F4AAC">
                    <wp:simplePos x="0" y="0"/>
                    <mc:AlternateContent>
                      <mc:Choice Requires="wp14">
                        <wp:positionH relativeFrom="page">
                          <wp14:pctPosHOffset>42000</wp14:pctPosHOffset>
                        </wp:positionH>
                      </mc:Choice>
                      <mc:Fallback>
                        <wp:positionH relativeFrom="page">
                          <wp:posOffset>3173730</wp:posOffset>
                        </wp:positionH>
                      </mc:Fallback>
                    </mc:AlternateContent>
                    <mc:AlternateContent>
                      <mc:Choice Requires="wp14">
                        <wp:positionV relativeFrom="page">
                          <wp14:pctPosVOffset>17500</wp14:pctPosVOffset>
                        </wp:positionV>
                      </mc:Choice>
                      <mc:Fallback>
                        <wp:positionV relativeFrom="page">
                          <wp:posOffset>1871345</wp:posOffset>
                        </wp:positionV>
                      </mc:Fallback>
                    </mc:AlternateContent>
                    <wp:extent cx="3397250" cy="882650"/>
                    <wp:effectExtent l="0" t="0" r="3175" b="21590"/>
                    <wp:wrapNone/>
                    <wp:docPr id="1" name="Text Box 1"/>
                    <wp:cNvGraphicFramePr/>
                    <a:graphic xmlns:a="http://schemas.openxmlformats.org/drawingml/2006/main">
                      <a:graphicData uri="http://schemas.microsoft.com/office/word/2010/wordprocessingShape">
                        <wps:wsp>
                          <wps:cNvSpPr txBox="1"/>
                          <wps:spPr>
                            <a:xfrm>
                              <a:off x="0" y="0"/>
                              <a:ext cx="3397250" cy="882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imes New Roman" w:eastAsiaTheme="majorEastAsia" w:hAnsi="Times New Roman" w:cs="Times New Roman"/>
                                    <w:color w:val="262626" w:themeColor="text1" w:themeTint="D9"/>
                                    <w:sz w:val="40"/>
                                    <w:szCs w:val="40"/>
                                  </w:rPr>
                                  <w:alias w:val="Title"/>
                                  <w:tag w:val=""/>
                                  <w:id w:val="-1222978079"/>
                                  <w:dataBinding w:prefixMappings="xmlns:ns0='http://purl.org/dc/elements/1.1/' xmlns:ns1='http://schemas.openxmlformats.org/package/2006/metadata/core-properties' " w:xpath="/ns1:coreProperties[1]/ns0:title[1]" w:storeItemID="{6C3C8BC8-F283-45AE-878A-BAB7291924A1}"/>
                                  <w:text/>
                                </w:sdtPr>
                                <w:sdtEndPr/>
                                <w:sdtContent>
                                  <w:p w14:paraId="69F62F43" w14:textId="4201BFDD" w:rsidR="00356BE4" w:rsidRPr="005D7DF5" w:rsidRDefault="005D7DF5" w:rsidP="00C25A8D">
                                    <w:pPr>
                                      <w:pStyle w:val="NoSpacing"/>
                                      <w:rPr>
                                        <w:rFonts w:ascii="Times New Roman" w:hAnsi="Times New Roman" w:cs="Times New Roman"/>
                                        <w:color w:val="404040" w:themeColor="text1" w:themeTint="BF"/>
                                        <w:sz w:val="40"/>
                                        <w:szCs w:val="40"/>
                                      </w:rPr>
                                    </w:pPr>
                                    <w:r w:rsidRPr="005D7DF5">
                                      <w:rPr>
                                        <w:rFonts w:ascii="Times New Roman" w:eastAsiaTheme="majorEastAsia" w:hAnsi="Times New Roman" w:cs="Times New Roman"/>
                                        <w:color w:val="262626" w:themeColor="text1" w:themeTint="D9"/>
                                        <w:sz w:val="40"/>
                                        <w:szCs w:val="40"/>
                                      </w:rPr>
                                      <w:t>Country Report:                                   Optimal Industry Development Strategy for China</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xmlns:mo="http://schemas.microsoft.com/office/mac/office/2008/main" xmlns:mv="urn:schemas-microsoft-com:mac:vml">
                <w:pict>
                  <v:shapetype w14:anchorId="57C6EF6B" id="_x0000_t202" coordsize="21600,21600" o:spt="202" path="m0,0l0,21600,21600,21600,21600,0xe">
                    <v:stroke joinstyle="miter"/>
                    <v:path gradientshapeok="t" o:connecttype="rect"/>
                  </v:shapetype>
                  <v:shape id="Text Box 1" o:spid="_x0000_s1055" type="#_x0000_t202" style="position:absolute;margin-left:0;margin-top:0;width:267.5pt;height:69.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" filled="f" stroked="f" strokeweight=".5pt">
                    <v:textbox style="mso-fit-shape-to-text:t" inset="0,0,0,0">
                      <w:txbxContent>
                        <w:sdt>
                          <w:sdtPr>
                            <w:rPr>
                              <w:rFonts w:ascii="Times New Roman" w:eastAsiaTheme="majorEastAsia" w:hAnsi="Times New Roman" w:cs="Times New Roman"/>
                              <w:color w:val="262626" w:themeColor="text1" w:themeTint="D9"/>
                              <w:sz w:val="40"/>
                              <w:szCs w:val="40"/>
                            </w:rPr>
                            <w:alias w:val="Title"/>
                            <w:tag w:val=""/>
                            <w:id w:val="-1222978079"/>
                            <w:dataBinding w:prefixMappings="xmlns:ns0='http://purl.org/dc/elements/1.1/' xmlns:ns1='http://schemas.openxmlformats.org/package/2006/metadata/core-properties' " w:xpath="/ns1:coreProperties[1]/ns0:title[1]" w:storeItemID="{6C3C8BC8-F283-45AE-878A-BAB7291924A1}"/>
                            <w:text/>
                          </w:sdtPr>
                          <w:sdtEndPr/>
                          <w:sdtContent>
                            <w:p w14:paraId="69F62F43" w14:textId="4201BFDD" w:rsidR="00356BE4" w:rsidRPr="005D7DF5" w:rsidRDefault="005D7DF5" w:rsidP="00C25A8D">
                              <w:pPr>
                                <w:pStyle w:val="NoSpacing"/>
                                <w:rPr>
                                  <w:rFonts w:ascii="Times New Roman" w:hAnsi="Times New Roman" w:cs="Times New Roman"/>
                                  <w:color w:val="404040" w:themeColor="text1" w:themeTint="BF"/>
                                  <w:sz w:val="40"/>
                                  <w:szCs w:val="40"/>
                                </w:rPr>
                              </w:pPr>
                              <w:r w:rsidRPr="005D7DF5">
                                <w:rPr>
                                  <w:rFonts w:ascii="Times New Roman" w:eastAsiaTheme="majorEastAsia" w:hAnsi="Times New Roman" w:cs="Times New Roman"/>
                                  <w:color w:val="262626" w:themeColor="text1" w:themeTint="D9"/>
                                  <w:sz w:val="40"/>
                                  <w:szCs w:val="40"/>
                                </w:rPr>
                                <w:t>Country Report:                                   Optimal Industry Development Strategy for China</w:t>
                              </w:r>
                            </w:p>
                          </w:sdtContent>
                        </w:sdt>
                      </w:txbxContent>
                    </v:textbox>
                    <w10:wrap anchorx="page" anchory="page"/>
                  </v:shape>
                </w:pict>
              </mc:Fallback>
            </mc:AlternateContent>
          </w:r>
        </w:p>
        <w:p w14:paraId="41A7B811" w14:textId="49354162" w:rsidR="00AE4DE4" w:rsidRDefault="00AE4DE4">
          <w:r>
            <w:br w:type="page"/>
          </w:r>
          <w:r w:rsidR="00C25A8D">
            <w:rPr>
              <w:noProof/>
            </w:rPr>
            <mc:AlternateContent>
              <mc:Choice Requires="wps">
                <w:drawing>
                  <wp:anchor distT="0" distB="0" distL="114300" distR="114300" simplePos="0" relativeHeight="251662336" behindDoc="0" locked="0" layoutInCell="1" allowOverlap="1" wp14:anchorId="1B1A17FB" wp14:editId="5316C7AF">
                    <wp:simplePos x="0" y="0"/>
                    <wp:positionH relativeFrom="page">
                      <wp:posOffset>3136900</wp:posOffset>
                    </wp:positionH>
                    <wp:positionV relativeFrom="page">
                      <wp:posOffset>8879205</wp:posOffset>
                    </wp:positionV>
                    <wp:extent cx="4081118" cy="654023"/>
                    <wp:effectExtent l="0" t="0" r="8890" b="6985"/>
                    <wp:wrapNone/>
                    <wp:docPr id="32" name="Text Box 32"/>
                    <wp:cNvGraphicFramePr/>
                    <a:graphic xmlns:a="http://schemas.openxmlformats.org/drawingml/2006/main">
                      <a:graphicData uri="http://schemas.microsoft.com/office/word/2010/wordprocessingShape">
                        <wps:wsp>
                          <wps:cNvSpPr txBox="1"/>
                          <wps:spPr>
                            <a:xfrm>
                              <a:off x="0" y="0"/>
                              <a:ext cx="4081118" cy="65402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38A29E4" w14:textId="77777777" w:rsidR="00C25A8D" w:rsidRDefault="00C25A8D" w:rsidP="00C25A8D">
                                <w:pPr>
                                  <w:pStyle w:val="NoSpacing"/>
                                  <w:rPr>
                                    <w:rFonts w:ascii="Times New Roman" w:hAnsi="Times New Roman" w:cs="Times New Roman"/>
                                    <w:caps/>
                                    <w:color w:val="595959" w:themeColor="text1" w:themeTint="A6"/>
                                    <w:sz w:val="20"/>
                                    <w:szCs w:val="20"/>
                                  </w:rPr>
                                </w:pPr>
                                <w:proofErr w:type="spellStart"/>
                                <w:r w:rsidRPr="005461C4">
                                  <w:rPr>
                                    <w:rFonts w:ascii="Times New Roman" w:hAnsi="Times New Roman" w:cs="Times New Roman"/>
                                    <w:color w:val="4472C4" w:themeColor="accent1"/>
                                    <w:sz w:val="26"/>
                                    <w:szCs w:val="26"/>
                                  </w:rPr>
                                  <w:t>Heyang</w:t>
                                </w:r>
                                <w:proofErr w:type="spellEnd"/>
                                <w:r w:rsidRPr="005461C4">
                                  <w:rPr>
                                    <w:rFonts w:ascii="Times New Roman" w:hAnsi="Times New Roman" w:cs="Times New Roman"/>
                                    <w:color w:val="4472C4" w:themeColor="accent1"/>
                                    <w:sz w:val="26"/>
                                    <w:szCs w:val="26"/>
                                  </w:rPr>
                                  <w:t xml:space="preserve"> Huang, </w:t>
                                </w:r>
                                <w:proofErr w:type="spellStart"/>
                                <w:r w:rsidRPr="005461C4">
                                  <w:rPr>
                                    <w:rFonts w:ascii="Times New Roman" w:hAnsi="Times New Roman" w:cs="Times New Roman"/>
                                    <w:color w:val="4472C4" w:themeColor="accent1"/>
                                    <w:sz w:val="26"/>
                                    <w:szCs w:val="26"/>
                                  </w:rPr>
                                  <w:t>Soulaymane</w:t>
                                </w:r>
                                <w:proofErr w:type="spellEnd"/>
                                <w:r w:rsidRPr="005461C4">
                                  <w:rPr>
                                    <w:rFonts w:ascii="Times New Roman" w:hAnsi="Times New Roman" w:cs="Times New Roman"/>
                                    <w:color w:val="4472C4" w:themeColor="accent1"/>
                                    <w:sz w:val="26"/>
                                    <w:szCs w:val="26"/>
                                  </w:rPr>
                                  <w:t xml:space="preserve"> </w:t>
                                </w:r>
                                <w:proofErr w:type="spellStart"/>
                                <w:r w:rsidRPr="005461C4">
                                  <w:rPr>
                                    <w:rFonts w:ascii="Times New Roman" w:hAnsi="Times New Roman" w:cs="Times New Roman"/>
                                    <w:color w:val="4472C4" w:themeColor="accent1"/>
                                    <w:sz w:val="26"/>
                                    <w:szCs w:val="26"/>
                                  </w:rPr>
                                  <w:t>Kachani</w:t>
                                </w:r>
                                <w:proofErr w:type="spellEnd"/>
                                <w:r w:rsidRPr="005461C4">
                                  <w:rPr>
                                    <w:rFonts w:ascii="Times New Roman" w:hAnsi="Times New Roman" w:cs="Times New Roman"/>
                                    <w:color w:val="4472C4" w:themeColor="accent1"/>
                                    <w:sz w:val="26"/>
                                    <w:szCs w:val="26"/>
                                  </w:rPr>
                                  <w:t xml:space="preserve">, </w:t>
                                </w:r>
                                <w:proofErr w:type="spellStart"/>
                                <w:r>
                                  <w:rPr>
                                    <w:rFonts w:ascii="Times New Roman" w:hAnsi="Times New Roman" w:cs="Times New Roman"/>
                                    <w:color w:val="4472C4" w:themeColor="accent1"/>
                                    <w:sz w:val="26"/>
                                    <w:szCs w:val="26"/>
                                  </w:rPr>
                                  <w:t>Lun</w:t>
                                </w:r>
                                <w:proofErr w:type="spellEnd"/>
                                <w:r>
                                  <w:rPr>
                                    <w:rFonts w:ascii="Times New Roman" w:hAnsi="Times New Roman" w:cs="Times New Roman"/>
                                    <w:color w:val="4472C4" w:themeColor="accent1"/>
                                    <w:sz w:val="26"/>
                                    <w:szCs w:val="26"/>
                                  </w:rPr>
                                  <w:t xml:space="preserve"> Li, </w:t>
                                </w:r>
                                <w:proofErr w:type="spellStart"/>
                                <w:r w:rsidRPr="005461C4">
                                  <w:rPr>
                                    <w:rFonts w:ascii="Times New Roman" w:hAnsi="Times New Roman" w:cs="Times New Roman"/>
                                    <w:color w:val="4472C4" w:themeColor="accent1"/>
                                    <w:sz w:val="26"/>
                                    <w:szCs w:val="26"/>
                                  </w:rPr>
                                  <w:t>Jiayu</w:t>
                                </w:r>
                                <w:proofErr w:type="spellEnd"/>
                                <w:r w:rsidRPr="005461C4">
                                  <w:rPr>
                                    <w:rFonts w:ascii="Times New Roman" w:hAnsi="Times New Roman" w:cs="Times New Roman"/>
                                    <w:color w:val="4472C4" w:themeColor="accent1"/>
                                    <w:sz w:val="26"/>
                                    <w:szCs w:val="26"/>
                                  </w:rPr>
                                  <w:t xml:space="preserve"> Zhao</w:t>
                                </w:r>
                                <w:r w:rsidRPr="006C7E2F">
                                  <w:rPr>
                                    <w:rFonts w:ascii="Times New Roman" w:hAnsi="Times New Roman" w:cs="Times New Roman"/>
                                    <w:caps/>
                                    <w:color w:val="595959" w:themeColor="text1" w:themeTint="A6"/>
                                    <w:sz w:val="20"/>
                                    <w:szCs w:val="20"/>
                                  </w:rPr>
                                  <w:t xml:space="preserve"> </w:t>
                                </w:r>
                                <w:r>
                                  <w:rPr>
                                    <w:rFonts w:ascii="Times New Roman" w:hAnsi="Times New Roman" w:cs="Times New Roman"/>
                                    <w:caps/>
                                    <w:color w:val="595959" w:themeColor="text1" w:themeTint="A6"/>
                                    <w:sz w:val="20"/>
                                    <w:szCs w:val="20"/>
                                  </w:rPr>
                                  <w:t>Economic Complexity lab</w:t>
                                </w:r>
                              </w:p>
                              <w:p w14:paraId="1676089E" w14:textId="77777777" w:rsidR="00C25A8D" w:rsidRPr="006C7E2F" w:rsidRDefault="00C25A8D" w:rsidP="00C25A8D">
                                <w:pPr>
                                  <w:pStyle w:val="NoSpacing"/>
                                  <w:rPr>
                                    <w:rFonts w:ascii="Times New Roman" w:hAnsi="Times New Roman" w:cs="Times New Roman"/>
                                    <w:color w:val="4472C4" w:themeColor="accent1"/>
                                    <w:sz w:val="26"/>
                                    <w:szCs w:val="26"/>
                                  </w:rPr>
                                </w:pPr>
                                <w:r>
                                  <w:rPr>
                                    <w:rFonts w:ascii="Times New Roman" w:hAnsi="Times New Roman" w:cs="Times New Roman"/>
                                    <w:caps/>
                                    <w:color w:val="595959" w:themeColor="text1" w:themeTint="A6"/>
                                    <w:sz w:val="20"/>
                                    <w:szCs w:val="20"/>
                                  </w:rPr>
                                  <w:t>Columbia University</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xmlns:mo="http://schemas.microsoft.com/office/mac/office/2008/main" xmlns:mv="urn:schemas-microsoft-com:mac:vml">
                <w:pict>
                  <v:shape w14:anchorId="1B1A17FB" id="Text Box 32" o:spid="_x0000_s1056" type="#_x0000_t202" style="position:absolute;margin-left:247pt;margin-top:699.15pt;width:321.35pt;height:51.5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bottom"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" filled="f" stroked="f" strokeweight=".5pt">
                    <v:textbox inset="0,0,0,0">
                      <w:txbxContent>
                        <w:p w14:paraId="738A29E4" w14:textId="77777777" w:rsidR="00C25A8D" w:rsidRDefault="00C25A8D" w:rsidP="00C25A8D">
                          <w:pPr>
                            <w:pStyle w:val="NoSpacing"/>
                            <w:rPr>
                              <w:rFonts w:ascii="Times New Roman" w:hAnsi="Times New Roman" w:cs="Times New Roman"/>
                              <w:caps/>
                              <w:color w:val="595959" w:themeColor="text1" w:themeTint="A6"/>
                              <w:sz w:val="20"/>
                              <w:szCs w:val="20"/>
                            </w:rPr>
                          </w:pPr>
                          <w:proofErr w:type="spellStart"/>
                          <w:r w:rsidRPr="005461C4">
                            <w:rPr>
                              <w:rFonts w:ascii="Times New Roman" w:hAnsi="Times New Roman" w:cs="Times New Roman"/>
                              <w:color w:val="4472C4" w:themeColor="accent1"/>
                              <w:sz w:val="26"/>
                              <w:szCs w:val="26"/>
                            </w:rPr>
                            <w:t>Heyang</w:t>
                          </w:r>
                          <w:proofErr w:type="spellEnd"/>
                          <w:r w:rsidRPr="005461C4">
                            <w:rPr>
                              <w:rFonts w:ascii="Times New Roman" w:hAnsi="Times New Roman" w:cs="Times New Roman"/>
                              <w:color w:val="4472C4" w:themeColor="accent1"/>
                              <w:sz w:val="26"/>
                              <w:szCs w:val="26"/>
                            </w:rPr>
                            <w:t xml:space="preserve"> Huang, </w:t>
                          </w:r>
                          <w:proofErr w:type="spellStart"/>
                          <w:r w:rsidRPr="005461C4">
                            <w:rPr>
                              <w:rFonts w:ascii="Times New Roman" w:hAnsi="Times New Roman" w:cs="Times New Roman"/>
                              <w:color w:val="4472C4" w:themeColor="accent1"/>
                              <w:sz w:val="26"/>
                              <w:szCs w:val="26"/>
                            </w:rPr>
                            <w:t>Soulaymane</w:t>
                          </w:r>
                          <w:proofErr w:type="spellEnd"/>
                          <w:r w:rsidRPr="005461C4">
                            <w:rPr>
                              <w:rFonts w:ascii="Times New Roman" w:hAnsi="Times New Roman" w:cs="Times New Roman"/>
                              <w:color w:val="4472C4" w:themeColor="accent1"/>
                              <w:sz w:val="26"/>
                              <w:szCs w:val="26"/>
                            </w:rPr>
                            <w:t xml:space="preserve"> </w:t>
                          </w:r>
                          <w:proofErr w:type="spellStart"/>
                          <w:r w:rsidRPr="005461C4">
                            <w:rPr>
                              <w:rFonts w:ascii="Times New Roman" w:hAnsi="Times New Roman" w:cs="Times New Roman"/>
                              <w:color w:val="4472C4" w:themeColor="accent1"/>
                              <w:sz w:val="26"/>
                              <w:szCs w:val="26"/>
                            </w:rPr>
                            <w:t>Kachani</w:t>
                          </w:r>
                          <w:proofErr w:type="spellEnd"/>
                          <w:r w:rsidRPr="005461C4">
                            <w:rPr>
                              <w:rFonts w:ascii="Times New Roman" w:hAnsi="Times New Roman" w:cs="Times New Roman"/>
                              <w:color w:val="4472C4" w:themeColor="accent1"/>
                              <w:sz w:val="26"/>
                              <w:szCs w:val="26"/>
                            </w:rPr>
                            <w:t xml:space="preserve">, </w:t>
                          </w:r>
                          <w:proofErr w:type="spellStart"/>
                          <w:r>
                            <w:rPr>
                              <w:rFonts w:ascii="Times New Roman" w:hAnsi="Times New Roman" w:cs="Times New Roman"/>
                              <w:color w:val="4472C4" w:themeColor="accent1"/>
                              <w:sz w:val="26"/>
                              <w:szCs w:val="26"/>
                            </w:rPr>
                            <w:t>Lun</w:t>
                          </w:r>
                          <w:proofErr w:type="spellEnd"/>
                          <w:r>
                            <w:rPr>
                              <w:rFonts w:ascii="Times New Roman" w:hAnsi="Times New Roman" w:cs="Times New Roman"/>
                              <w:color w:val="4472C4" w:themeColor="accent1"/>
                              <w:sz w:val="26"/>
                              <w:szCs w:val="26"/>
                            </w:rPr>
                            <w:t xml:space="preserve"> Li, </w:t>
                          </w:r>
                          <w:r w:rsidRPr="005461C4">
                            <w:rPr>
                              <w:rFonts w:ascii="Times New Roman" w:hAnsi="Times New Roman" w:cs="Times New Roman"/>
                              <w:color w:val="4472C4" w:themeColor="accent1"/>
                              <w:sz w:val="26"/>
                              <w:szCs w:val="26"/>
                            </w:rPr>
                            <w:t>Jiayu Zhao</w:t>
                          </w:r>
                          <w:r w:rsidRPr="006C7E2F">
                            <w:rPr>
                              <w:rFonts w:ascii="Times New Roman" w:hAnsi="Times New Roman" w:cs="Times New Roman"/>
                              <w:caps/>
                              <w:color w:val="595959" w:themeColor="text1" w:themeTint="A6"/>
                              <w:sz w:val="20"/>
                              <w:szCs w:val="20"/>
                            </w:rPr>
                            <w:t xml:space="preserve"> </w:t>
                          </w:r>
                          <w:r>
                            <w:rPr>
                              <w:rFonts w:ascii="Times New Roman" w:hAnsi="Times New Roman" w:cs="Times New Roman"/>
                              <w:caps/>
                              <w:color w:val="595959" w:themeColor="text1" w:themeTint="A6"/>
                              <w:sz w:val="20"/>
                              <w:szCs w:val="20"/>
                            </w:rPr>
                            <w:t>Economic Complexity lab</w:t>
                          </w:r>
                        </w:p>
                        <w:p w14:paraId="1676089E" w14:textId="77777777" w:rsidR="00C25A8D" w:rsidRPr="006C7E2F" w:rsidRDefault="00C25A8D" w:rsidP="00C25A8D">
                          <w:pPr>
                            <w:pStyle w:val="NoSpacing"/>
                            <w:rPr>
                              <w:rFonts w:ascii="Times New Roman" w:hAnsi="Times New Roman" w:cs="Times New Roman"/>
                              <w:color w:val="4472C4" w:themeColor="accent1"/>
                              <w:sz w:val="26"/>
                              <w:szCs w:val="26"/>
                            </w:rPr>
                          </w:pPr>
                          <w:r>
                            <w:rPr>
                              <w:rFonts w:ascii="Times New Roman" w:hAnsi="Times New Roman" w:cs="Times New Roman"/>
                              <w:caps/>
                              <w:color w:val="595959" w:themeColor="text1" w:themeTint="A6"/>
                              <w:sz w:val="20"/>
                              <w:szCs w:val="20"/>
                            </w:rPr>
                            <w:t>Columbia University</w:t>
                          </w:r>
                        </w:p>
                      </w:txbxContent>
                    </v:textbox>
                    <w10:wrap anchorx="page" anchory="page"/>
                  </v:shape>
                </w:pict>
              </mc:Fallback>
            </mc:AlternateContent>
          </w:r>
        </w:p>
      </w:sdtContent>
    </w:sdt>
    <w:p w14:paraId="22F8EA70" w14:textId="02C473EC" w:rsidR="00C25A8D" w:rsidRDefault="00C25A8D" w:rsidP="00C25A8D">
      <w:pPr>
        <w:jc w:val="center"/>
        <w:rPr>
          <w:rFonts w:eastAsiaTheme="majorEastAsia"/>
          <w:spacing w:val="-10"/>
          <w:kern w:val="28"/>
          <w:sz w:val="40"/>
          <w:szCs w:val="40"/>
        </w:rPr>
      </w:pPr>
      <w:r>
        <w:rPr>
          <w:rFonts w:eastAsiaTheme="majorEastAsia"/>
          <w:spacing w:val="-10"/>
          <w:kern w:val="28"/>
          <w:sz w:val="40"/>
          <w:szCs w:val="40"/>
        </w:rPr>
        <w:lastRenderedPageBreak/>
        <w:t>O</w:t>
      </w:r>
      <w:r w:rsidRPr="00830AD4">
        <w:rPr>
          <w:rFonts w:eastAsiaTheme="majorEastAsia"/>
          <w:spacing w:val="-10"/>
          <w:kern w:val="28"/>
          <w:sz w:val="40"/>
          <w:szCs w:val="40"/>
        </w:rPr>
        <w:t xml:space="preserve">ptimal Industry Development Strategy for </w:t>
      </w:r>
      <w:r>
        <w:rPr>
          <w:rFonts w:eastAsiaTheme="majorEastAsia"/>
          <w:spacing w:val="-10"/>
          <w:kern w:val="28"/>
          <w:sz w:val="40"/>
          <w:szCs w:val="40"/>
        </w:rPr>
        <w:t>China</w:t>
      </w:r>
    </w:p>
    <w:p w14:paraId="6B784EAE" w14:textId="77777777" w:rsidR="004230D5" w:rsidRPr="004230D5" w:rsidRDefault="004230D5" w:rsidP="004230D5"/>
    <w:p w14:paraId="7310DE64" w14:textId="77777777" w:rsidR="00C25A8D" w:rsidRDefault="00C25A8D" w:rsidP="00C25A8D">
      <w:pPr>
        <w:rPr>
          <w:rStyle w:val="Strong"/>
          <w:rFonts w:ascii="Times" w:hAnsi="Times"/>
          <w:sz w:val="28"/>
        </w:rPr>
      </w:pPr>
      <w:r>
        <w:rPr>
          <w:rStyle w:val="Strong"/>
          <w:rFonts w:ascii="Times" w:hAnsi="Times"/>
          <w:sz w:val="28"/>
        </w:rPr>
        <w:t>0</w:t>
      </w:r>
      <w:r w:rsidRPr="004230D5">
        <w:rPr>
          <w:rStyle w:val="Strong"/>
          <w:rFonts w:ascii="Times" w:hAnsi="Times"/>
          <w:sz w:val="28"/>
        </w:rPr>
        <w:t xml:space="preserve">. </w:t>
      </w:r>
      <w:r>
        <w:rPr>
          <w:rStyle w:val="Strong"/>
          <w:rFonts w:ascii="Times" w:hAnsi="Times"/>
          <w:sz w:val="28"/>
        </w:rPr>
        <w:t>Executive Summary</w:t>
      </w:r>
    </w:p>
    <w:p w14:paraId="69309EA2" w14:textId="77777777" w:rsidR="00C25A8D" w:rsidRPr="004230D5" w:rsidRDefault="00C25A8D" w:rsidP="00C25A8D">
      <w:pPr>
        <w:rPr>
          <w:rStyle w:val="Strong"/>
          <w:rFonts w:ascii="Times" w:hAnsi="Times"/>
          <w:sz w:val="28"/>
        </w:rPr>
      </w:pPr>
    </w:p>
    <w:p w14:paraId="094293E2" w14:textId="77777777" w:rsidR="00C25A8D" w:rsidRDefault="00C25A8D" w:rsidP="00C25A8D">
      <w:pPr>
        <w:jc w:val="both"/>
      </w:pPr>
      <w:r>
        <w:rPr>
          <w:rFonts w:hint="eastAsia"/>
        </w:rPr>
        <w:t>In</w:t>
      </w:r>
      <w:r>
        <w:t xml:space="preserve"> this report, we aim to uncover the economic path China went through during the period from 2009 to 2014. Specifically, we dive into the topic through a macroeconomic overview of China from the perspective of Gross Domestic Product (GDP) and Economic Complexity Index (ECI), which reflect countries’ production capability and production structure, respectively. We find that during the period of our interest, China demonstrated a surprising level of economic growth with an annual GDP growth rate of 15.5%, concurrent with an upsurge in economic complexity as compared with other major Asian or emerging economies in the world.</w:t>
      </w:r>
    </w:p>
    <w:p w14:paraId="5A2FEF36" w14:textId="77777777" w:rsidR="00C25A8D" w:rsidRDefault="00C25A8D" w:rsidP="00C25A8D">
      <w:pPr>
        <w:jc w:val="both"/>
      </w:pPr>
    </w:p>
    <w:p w14:paraId="7BF8C79A" w14:textId="7E1DCE7A" w:rsidR="00C25A8D" w:rsidRDefault="00C25A8D" w:rsidP="00C25A8D">
      <w:pPr>
        <w:jc w:val="both"/>
      </w:pPr>
      <w:r>
        <w:t xml:space="preserve">The amazing progress made during the period, we believe, can be largely explained through analysis of the economic and product complexity structure of China on the industry group level. The product classification system we adopt allows us to measure the </w:t>
      </w:r>
      <w:r w:rsidR="00AE292D">
        <w:t>realized industry development</w:t>
      </w:r>
      <w:r>
        <w:t xml:space="preserve"> for various industry groups and to observe that China strategically invested in developing </w:t>
      </w:r>
      <w:r w:rsidR="00DB7900">
        <w:t>Services and Utilities</w:t>
      </w:r>
      <w:r>
        <w:t xml:space="preserve">, </w:t>
      </w:r>
      <w:r w:rsidR="00DB7900">
        <w:t>High-complexity Products</w:t>
      </w:r>
      <w:r>
        <w:t xml:space="preserve"> and </w:t>
      </w:r>
      <w:r w:rsidR="00DB7900">
        <w:t>Machinery and Construction</w:t>
      </w:r>
      <w:r>
        <w:t xml:space="preserve"> industries during the period, while its Asian counterparts and emerging economies around the globe have adopted much more conservative growth paths.</w:t>
      </w:r>
    </w:p>
    <w:p w14:paraId="120E48BF" w14:textId="77777777" w:rsidR="00C25A8D" w:rsidRDefault="00C25A8D" w:rsidP="00C25A8D">
      <w:pPr>
        <w:jc w:val="both"/>
      </w:pPr>
    </w:p>
    <w:p w14:paraId="49098D25" w14:textId="49548D8C" w:rsidR="00C25A8D" w:rsidRDefault="00C25A8D" w:rsidP="00C25A8D">
      <w:pPr>
        <w:jc w:val="both"/>
      </w:pPr>
      <w:r>
        <w:t>Based on our analysis of the opportunity gain and a sensitivity analysis of major industry groups, China can further its gains by staying optimal with its current industry structure and there is no immediate need of reform because no industry has a positive opportunity gain at its current stage. We further note that China already has a well-matched development strategy that indicates a high level of fitness with the strategy calculated on a complexity level, having an adjusted R-square of around 82.8%. Since a significant positive correlation exists between five-year GDP growth and the structural optimality index of an economy as we define and calculate, China indeed adopted an outstanding development plan as compared with other emerging economies both on a regional scale and on a global scale, and has fully leveraged the potential to further its economic gains through industrial structure optimization as suggested in the paper.</w:t>
      </w:r>
    </w:p>
    <w:p w14:paraId="12EB971D" w14:textId="0E78A268" w:rsidR="00C25A8D" w:rsidRDefault="00C25A8D" w:rsidP="00C25A8D">
      <w:pPr>
        <w:rPr>
          <w:rStyle w:val="Strong"/>
          <w:rFonts w:ascii="Times" w:hAnsi="Times"/>
          <w:sz w:val="28"/>
        </w:rPr>
      </w:pPr>
      <w:r>
        <w:br w:type="page"/>
      </w:r>
    </w:p>
    <w:p w14:paraId="4C61DE7F" w14:textId="7F5ED015" w:rsidR="00114587" w:rsidRDefault="005812D7">
      <w:pPr>
        <w:rPr>
          <w:rStyle w:val="Strong"/>
          <w:rFonts w:ascii="Times" w:hAnsi="Times"/>
          <w:sz w:val="28"/>
        </w:rPr>
      </w:pPr>
      <w:r w:rsidRPr="004230D5">
        <w:rPr>
          <w:rStyle w:val="Strong"/>
          <w:rFonts w:ascii="Times" w:hAnsi="Times"/>
          <w:sz w:val="28"/>
        </w:rPr>
        <w:lastRenderedPageBreak/>
        <w:t>1</w:t>
      </w:r>
      <w:r w:rsidR="0054032D" w:rsidRPr="004230D5">
        <w:rPr>
          <w:rStyle w:val="Strong"/>
          <w:rFonts w:ascii="Times" w:hAnsi="Times"/>
          <w:sz w:val="28"/>
        </w:rPr>
        <w:t xml:space="preserve">. </w:t>
      </w:r>
      <w:r w:rsidR="0016658B">
        <w:rPr>
          <w:rStyle w:val="Strong"/>
          <w:rFonts w:ascii="Times" w:hAnsi="Times"/>
          <w:sz w:val="28"/>
        </w:rPr>
        <w:t>Report</w:t>
      </w:r>
      <w:r w:rsidRPr="004230D5">
        <w:rPr>
          <w:rStyle w:val="Strong"/>
          <w:rFonts w:ascii="Times" w:hAnsi="Times"/>
          <w:sz w:val="28"/>
        </w:rPr>
        <w:t xml:space="preserve"> Overview</w:t>
      </w:r>
    </w:p>
    <w:p w14:paraId="0C9A1F42" w14:textId="77777777" w:rsidR="002915B7" w:rsidRPr="004230D5" w:rsidRDefault="002915B7">
      <w:pPr>
        <w:rPr>
          <w:rStyle w:val="Strong"/>
          <w:rFonts w:ascii="Times" w:hAnsi="Times"/>
          <w:sz w:val="28"/>
        </w:rPr>
      </w:pPr>
    </w:p>
    <w:p w14:paraId="0797CD85" w14:textId="670B2157" w:rsidR="004230D5" w:rsidRDefault="00207033" w:rsidP="00EB1562">
      <w:pPr>
        <w:jc w:val="both"/>
      </w:pPr>
      <w:r>
        <w:rPr>
          <w:rFonts w:hint="eastAsia"/>
        </w:rPr>
        <w:t>In</w:t>
      </w:r>
      <w:r>
        <w:t xml:space="preserve"> this report, </w:t>
      </w:r>
      <w:r w:rsidR="0016658B">
        <w:t xml:space="preserve">we aim to uncover the economic path </w:t>
      </w:r>
      <w:r w:rsidR="00710C04">
        <w:t>China</w:t>
      </w:r>
      <w:r w:rsidR="0016658B">
        <w:t xml:space="preserve"> went through during the period from </w:t>
      </w:r>
      <w:r w:rsidR="00CB1336">
        <w:t>2009</w:t>
      </w:r>
      <w:r w:rsidR="0016658B">
        <w:t xml:space="preserve"> to </w:t>
      </w:r>
      <w:r w:rsidR="00CB1336">
        <w:t>2014</w:t>
      </w:r>
      <w:r w:rsidR="004230D5">
        <w:t>.</w:t>
      </w:r>
      <w:r w:rsidR="0016658B">
        <w:t xml:space="preserve"> Specifically, we dive into the topic through a macroeconomic overview of </w:t>
      </w:r>
      <w:r w:rsidR="00710C04">
        <w:t>China</w:t>
      </w:r>
      <w:r w:rsidR="0016658B">
        <w:t xml:space="preserve"> from the perspective of Gross Domestic Product (GDP) and Economic Complexity Index (ECI), which reflect countries’ production capability and production structure, respectively. We then analyze</w:t>
      </w:r>
      <w:r w:rsidR="00172B61">
        <w:t xml:space="preserve"> the industrial</w:t>
      </w:r>
      <w:r w:rsidR="0016658B">
        <w:t xml:space="preserve"> framework and changes of </w:t>
      </w:r>
      <w:r w:rsidR="00710C04">
        <w:t>China</w:t>
      </w:r>
      <w:r w:rsidR="0016658B">
        <w:t xml:space="preserve"> during the period based on quantitative measur</w:t>
      </w:r>
      <w:r w:rsidR="00172B61">
        <w:t>es</w:t>
      </w:r>
      <w:r w:rsidR="0016658B">
        <w:t xml:space="preserve"> such as Product Complexity Index (PCI)</w:t>
      </w:r>
      <w:r w:rsidR="000E2D5D">
        <w:t xml:space="preserve"> and Product Family Complexity Index (</w:t>
      </w:r>
      <w:proofErr w:type="spellStart"/>
      <w:r w:rsidR="000E2D5D">
        <w:t>PfCI</w:t>
      </w:r>
      <w:proofErr w:type="spellEnd"/>
      <w:r w:rsidR="000E2D5D">
        <w:t>)</w:t>
      </w:r>
      <w:r w:rsidR="0016658B">
        <w:t xml:space="preserve">, followed by a detailed analysis of how </w:t>
      </w:r>
      <w:r w:rsidR="000E2D5D">
        <w:t>such changes have matched with development strategies as quantitatively measured by opportunity gains on an industry-level. We conclude</w:t>
      </w:r>
      <w:r w:rsidR="0085554D">
        <w:t xml:space="preserve"> our report with macro-level results and predictions of </w:t>
      </w:r>
      <w:r w:rsidR="00710C04">
        <w:t>China</w:t>
      </w:r>
      <w:r w:rsidR="0085554D">
        <w:t>, as deduced from regression models we have established on a global scale, which take</w:t>
      </w:r>
      <w:r w:rsidR="00D87685">
        <w:t>s</w:t>
      </w:r>
      <w:r w:rsidR="0085554D">
        <w:t xml:space="preserve"> into account countries’ stances in </w:t>
      </w:r>
      <w:r w:rsidR="00251F85">
        <w:t>their product space</w:t>
      </w:r>
      <w:r w:rsidR="0085554D">
        <w:t>.</w:t>
      </w:r>
    </w:p>
    <w:p w14:paraId="0FADE53F" w14:textId="77777777" w:rsidR="002915B7" w:rsidRPr="004230D5" w:rsidRDefault="002915B7" w:rsidP="00EB1562">
      <w:pPr>
        <w:jc w:val="both"/>
      </w:pPr>
    </w:p>
    <w:p w14:paraId="1D405331" w14:textId="0321788A" w:rsidR="002915B7" w:rsidRDefault="005812D7" w:rsidP="00710C04">
      <w:pPr>
        <w:jc w:val="both"/>
        <w:outlineLvl w:val="0"/>
        <w:rPr>
          <w:rStyle w:val="Strong"/>
          <w:rFonts w:ascii="Times" w:hAnsi="Times"/>
          <w:sz w:val="28"/>
        </w:rPr>
      </w:pPr>
      <w:r w:rsidRPr="004230D5">
        <w:rPr>
          <w:rStyle w:val="Strong"/>
          <w:rFonts w:ascii="Times" w:hAnsi="Times"/>
          <w:sz w:val="28"/>
        </w:rPr>
        <w:t xml:space="preserve">2. </w:t>
      </w:r>
      <w:r w:rsidR="004230D5">
        <w:rPr>
          <w:rStyle w:val="Strong"/>
          <w:rFonts w:ascii="Times" w:hAnsi="Times"/>
          <w:sz w:val="28"/>
        </w:rPr>
        <w:t>Macroeconomic</w:t>
      </w:r>
      <w:r w:rsidRPr="004230D5">
        <w:rPr>
          <w:rStyle w:val="Strong"/>
          <w:rFonts w:ascii="Times" w:hAnsi="Times"/>
          <w:sz w:val="28"/>
        </w:rPr>
        <w:t xml:space="preserve"> Results</w:t>
      </w:r>
    </w:p>
    <w:p w14:paraId="361A04EC" w14:textId="77777777" w:rsidR="002915B7" w:rsidRPr="004230D5" w:rsidRDefault="002915B7" w:rsidP="00EB1562">
      <w:pPr>
        <w:jc w:val="both"/>
        <w:rPr>
          <w:rFonts w:ascii="Times" w:hAnsi="Times"/>
          <w:b/>
          <w:bCs/>
          <w:sz w:val="28"/>
        </w:rPr>
      </w:pPr>
    </w:p>
    <w:p w14:paraId="47C44635" w14:textId="1F3BB3D2" w:rsidR="002915B7" w:rsidRDefault="005812D7" w:rsidP="00710C04">
      <w:pPr>
        <w:jc w:val="both"/>
        <w:outlineLvl w:val="0"/>
        <w:rPr>
          <w:b/>
        </w:rPr>
      </w:pPr>
      <w:r w:rsidRPr="004230D5">
        <w:rPr>
          <w:b/>
        </w:rPr>
        <w:t xml:space="preserve">2.1 </w:t>
      </w:r>
      <w:r w:rsidR="00CB7B18" w:rsidRPr="004230D5">
        <w:rPr>
          <w:b/>
        </w:rPr>
        <w:t xml:space="preserve">GDP </w:t>
      </w:r>
      <w:r w:rsidRPr="004230D5">
        <w:rPr>
          <w:b/>
        </w:rPr>
        <w:t>Ranking and Changes</w:t>
      </w:r>
    </w:p>
    <w:p w14:paraId="507EF4F9" w14:textId="03C69FDD" w:rsidR="004230D5" w:rsidRDefault="00EA65EF" w:rsidP="00EB1562">
      <w:pPr>
        <w:jc w:val="both"/>
      </w:pPr>
      <w:r>
        <w:t>As the 2</w:t>
      </w:r>
      <w:r w:rsidR="00401FD9">
        <w:rPr>
          <w:vertAlign w:val="superscript"/>
        </w:rPr>
        <w:t>n</w:t>
      </w:r>
      <w:r>
        <w:rPr>
          <w:vertAlign w:val="superscript"/>
        </w:rPr>
        <w:t>d</w:t>
      </w:r>
      <w:r w:rsidR="00C54775">
        <w:t xml:space="preserve"> largest economy in </w:t>
      </w:r>
      <w:r>
        <w:t>the world</w:t>
      </w:r>
      <w:r w:rsidR="00C54775">
        <w:t xml:space="preserve"> by GDP, </w:t>
      </w:r>
      <w:r w:rsidR="00710C04">
        <w:t>China</w:t>
      </w:r>
      <w:r w:rsidR="00C34F8E">
        <w:t xml:space="preserve"> has </w:t>
      </w:r>
      <w:r w:rsidR="005B0C3D">
        <w:t xml:space="preserve">a GDP of </w:t>
      </w:r>
      <w:r w:rsidR="0081520C">
        <w:t>5.1</w:t>
      </w:r>
      <w:r w:rsidR="005B0C3D">
        <w:t xml:space="preserve"> </w:t>
      </w:r>
      <w:r w:rsidR="000A6073">
        <w:t xml:space="preserve">trillion USD in </w:t>
      </w:r>
      <w:r w:rsidR="00CB1336">
        <w:t>2009</w:t>
      </w:r>
      <w:r w:rsidR="000A6073">
        <w:t xml:space="preserve"> and </w:t>
      </w:r>
      <w:r w:rsidR="0081520C">
        <w:t>10.5</w:t>
      </w:r>
      <w:r w:rsidR="005B0C3D">
        <w:t xml:space="preserve"> </w:t>
      </w:r>
      <w:r w:rsidR="000A6073">
        <w:t>trillion</w:t>
      </w:r>
      <w:r w:rsidR="005B0C3D">
        <w:t xml:space="preserve"> USD in </w:t>
      </w:r>
      <w:r w:rsidR="00CB1336">
        <w:t>2014</w:t>
      </w:r>
      <w:r w:rsidR="005B0C3D">
        <w:t xml:space="preserve">, exhibiting </w:t>
      </w:r>
      <w:r w:rsidR="004A537F">
        <w:t xml:space="preserve">an extraordinary </w:t>
      </w:r>
      <w:r w:rsidR="005B0C3D">
        <w:t>level of economic output. Figure 1</w:t>
      </w:r>
      <w:r w:rsidR="00EB1562">
        <w:t xml:space="preserve"> illustrates the time-series GDP results for </w:t>
      </w:r>
      <w:r w:rsidR="003A478E">
        <w:t>major</w:t>
      </w:r>
      <w:r w:rsidR="004A537F">
        <w:t xml:space="preserve"> </w:t>
      </w:r>
      <w:r w:rsidR="0081520C">
        <w:t>emerging</w:t>
      </w:r>
      <w:r w:rsidR="000A6073">
        <w:t xml:space="preserve"> </w:t>
      </w:r>
      <w:r w:rsidR="004A537F">
        <w:t>economies</w:t>
      </w:r>
      <w:r w:rsidR="00EB1562">
        <w:t xml:space="preserve"> from 1996-2016</w:t>
      </w:r>
      <w:r w:rsidR="005B0C3D">
        <w:t xml:space="preserve">, </w:t>
      </w:r>
      <w:r w:rsidR="00EB1562">
        <w:t xml:space="preserve">and </w:t>
      </w:r>
      <w:r w:rsidR="00710C04">
        <w:t>China</w:t>
      </w:r>
      <w:r w:rsidR="005B0C3D">
        <w:t xml:space="preserve"> </w:t>
      </w:r>
      <w:r w:rsidR="00EB1562">
        <w:t xml:space="preserve">ranks among its </w:t>
      </w:r>
      <w:r w:rsidR="00D77DA6">
        <w:t>peers</w:t>
      </w:r>
      <w:r w:rsidR="00EB1562">
        <w:t xml:space="preserve"> as a </w:t>
      </w:r>
      <w:r w:rsidR="003A478E">
        <w:t>leading</w:t>
      </w:r>
      <w:r w:rsidR="00EB1562">
        <w:t xml:space="preserve"> economy</w:t>
      </w:r>
      <w:r w:rsidR="00E00373">
        <w:t xml:space="preserve"> in terms of both GDP and GDP growth</w:t>
      </w:r>
      <w:r w:rsidR="005B0C3D">
        <w:t>.</w:t>
      </w:r>
      <w:r w:rsidR="00EB1562">
        <w:t xml:space="preserve"> </w:t>
      </w:r>
      <w:r w:rsidR="00E00373">
        <w:t xml:space="preserve">The effect is particularly prominent for the period from </w:t>
      </w:r>
      <w:r w:rsidR="002B1CFD">
        <w:t>2009</w:t>
      </w:r>
      <w:r w:rsidR="00E00373">
        <w:t xml:space="preserve"> to </w:t>
      </w:r>
      <w:r w:rsidR="002B1CFD">
        <w:t>2014</w:t>
      </w:r>
      <w:r w:rsidR="00E00373">
        <w:t xml:space="preserve">, during which </w:t>
      </w:r>
      <w:r w:rsidR="005F6C0C">
        <w:t xml:space="preserve">China made an annual growth of </w:t>
      </w:r>
      <w:r w:rsidR="002B1CFD">
        <w:t>15.5</w:t>
      </w:r>
      <w:r w:rsidR="005F6C0C">
        <w:t xml:space="preserve">% and </w:t>
      </w:r>
      <w:r w:rsidR="002B1CFD">
        <w:t>more than</w:t>
      </w:r>
      <w:r w:rsidR="005F6C0C">
        <w:t xml:space="preserve"> </w:t>
      </w:r>
      <w:r w:rsidR="002B1CFD">
        <w:t>doubled</w:t>
      </w:r>
      <w:r w:rsidR="005F6C0C">
        <w:t xml:space="preserve"> its GDP</w:t>
      </w:r>
      <w:r w:rsidR="00EB1562">
        <w:t>.</w:t>
      </w:r>
      <w:r w:rsidR="0056250E">
        <w:t xml:space="preserve"> </w:t>
      </w:r>
      <w:r w:rsidR="005F6C0C">
        <w:t>This number is far above</w:t>
      </w:r>
      <w:r w:rsidR="0056250E">
        <w:t xml:space="preserve"> the </w:t>
      </w:r>
      <w:r w:rsidR="00DD14E7">
        <w:t xml:space="preserve">annual </w:t>
      </w:r>
      <w:r w:rsidR="0056250E">
        <w:t>growth rate</w:t>
      </w:r>
      <w:r w:rsidR="00401FD9">
        <w:t>s</w:t>
      </w:r>
      <w:r w:rsidR="0056250E">
        <w:t xml:space="preserve"> of the other five leading </w:t>
      </w:r>
      <w:r w:rsidR="00E0637C">
        <w:t>emerging</w:t>
      </w:r>
      <w:r w:rsidR="0056250E">
        <w:t xml:space="preserve"> economies</w:t>
      </w:r>
      <w:r w:rsidR="00DD14E7">
        <w:t>, which have a geome</w:t>
      </w:r>
      <w:r w:rsidR="004F75E9">
        <w:t xml:space="preserve">tric average growth rate of </w:t>
      </w:r>
      <w:r w:rsidR="00CB1336">
        <w:t>9.2</w:t>
      </w:r>
      <w:r w:rsidR="00DD14E7">
        <w:t>% and an arithme</w:t>
      </w:r>
      <w:r w:rsidR="00CB1336">
        <w:t>tic average growth rate of 9.5</w:t>
      </w:r>
      <w:r w:rsidR="00DD14E7">
        <w:t>%</w:t>
      </w:r>
      <w:r w:rsidR="004F75E9">
        <w:t xml:space="preserve">. Comparing with more developed economies in a global scale, the annual growth rate of </w:t>
      </w:r>
      <w:r w:rsidR="00CB1336">
        <w:t>15.5</w:t>
      </w:r>
      <w:r w:rsidR="004F75E9">
        <w:t xml:space="preserve">% is even more staggering since countries such as </w:t>
      </w:r>
      <w:r w:rsidR="0067354E">
        <w:t>the United States</w:t>
      </w:r>
      <w:r w:rsidR="004F75E9">
        <w:t xml:space="preserve"> have an annual GDP increase of merely around </w:t>
      </w:r>
      <w:r w:rsidR="00CB1336">
        <w:t>3.9</w:t>
      </w:r>
      <w:r w:rsidR="00866298">
        <w:t>% during the period</w:t>
      </w:r>
      <w:r w:rsidR="00CE1D7D">
        <w:t xml:space="preserve">. </w:t>
      </w:r>
      <w:r w:rsidR="0056250E">
        <w:t xml:space="preserve">The </w:t>
      </w:r>
      <w:r w:rsidR="00866298">
        <w:t>rapid</w:t>
      </w:r>
      <w:r w:rsidR="0056250E">
        <w:t xml:space="preserve"> economic growth, we believe, can be reflected through changes in ECI and PCI, and can be further explained by </w:t>
      </w:r>
      <w:r w:rsidR="00866298">
        <w:t>a well-chosen set of</w:t>
      </w:r>
      <w:r w:rsidR="0056250E">
        <w:t xml:space="preserve"> production strategies adopted by </w:t>
      </w:r>
      <w:r w:rsidR="00710C04">
        <w:t>China</w:t>
      </w:r>
      <w:r w:rsidR="0056250E">
        <w:t xml:space="preserve"> </w:t>
      </w:r>
      <w:r w:rsidR="00866298">
        <w:t xml:space="preserve">from </w:t>
      </w:r>
      <w:r w:rsidR="00CB1336">
        <w:t>2009</w:t>
      </w:r>
      <w:r w:rsidR="00866298">
        <w:t xml:space="preserve"> to </w:t>
      </w:r>
      <w:r w:rsidR="00CB1336">
        <w:t>2014</w:t>
      </w:r>
      <w:r w:rsidR="0056250E">
        <w:t>, which we will expand at the later stage of the report.</w:t>
      </w:r>
    </w:p>
    <w:p w14:paraId="06CBAB20" w14:textId="77777777" w:rsidR="005B0C3D" w:rsidRDefault="005B0C3D" w:rsidP="00EB1562">
      <w:pPr>
        <w:jc w:val="both"/>
      </w:pPr>
    </w:p>
    <w:p w14:paraId="5159FE06" w14:textId="2B932536" w:rsidR="005B0C3D" w:rsidRDefault="002C713D" w:rsidP="00EB1562">
      <w:pPr>
        <w:jc w:val="both"/>
      </w:pPr>
      <w:r>
        <w:rPr>
          <w:noProof/>
        </w:rPr>
        <w:drawing>
          <wp:inline distT="0" distB="0" distL="0" distR="0" wp14:anchorId="3E1163D3" wp14:editId="7E81B4E4">
            <wp:extent cx="5724525" cy="2312035"/>
            <wp:effectExtent l="25400" t="25400" r="15875" b="24765"/>
            <wp:docPr id="34" name="Picture 34" descr="../../../../Screen%20Shot%202019-01-31%20at%2011.46.55%20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20Shot%202019-01-31%20at%2011.46.55%20A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24525" cy="2312035"/>
                    </a:xfrm>
                    <a:prstGeom prst="rect">
                      <a:avLst/>
                    </a:prstGeom>
                    <a:noFill/>
                    <a:ln>
                      <a:solidFill>
                        <a:schemeClr val="bg1">
                          <a:lumMod val="50000"/>
                        </a:schemeClr>
                      </a:solidFill>
                    </a:ln>
                  </pic:spPr>
                </pic:pic>
              </a:graphicData>
            </a:graphic>
          </wp:inline>
        </w:drawing>
      </w:r>
    </w:p>
    <w:p w14:paraId="4D08A906" w14:textId="77777777" w:rsidR="004F1588" w:rsidRDefault="004F1588" w:rsidP="004F48EF">
      <w:pPr>
        <w:jc w:val="center"/>
      </w:pPr>
    </w:p>
    <w:p w14:paraId="4FC63D10" w14:textId="3F51E361" w:rsidR="002915B7" w:rsidRPr="004230D5" w:rsidRDefault="004F48EF" w:rsidP="00665E3B">
      <w:pPr>
        <w:jc w:val="center"/>
        <w:outlineLvl w:val="0"/>
      </w:pPr>
      <w:r>
        <w:rPr>
          <w:rFonts w:hint="eastAsia"/>
        </w:rPr>
        <w:t>Figure 1</w:t>
      </w:r>
      <w:r>
        <w:t xml:space="preserve">: GDP Comparison Among Major </w:t>
      </w:r>
      <w:r w:rsidR="005E4E32">
        <w:t>Emerging</w:t>
      </w:r>
      <w:r>
        <w:t xml:space="preserve"> Economies</w:t>
      </w:r>
    </w:p>
    <w:p w14:paraId="75EF8998" w14:textId="77777777" w:rsidR="00401FD9" w:rsidRDefault="00401FD9" w:rsidP="00710C04">
      <w:pPr>
        <w:jc w:val="both"/>
        <w:outlineLvl w:val="0"/>
        <w:rPr>
          <w:b/>
        </w:rPr>
      </w:pPr>
    </w:p>
    <w:p w14:paraId="017E81C9" w14:textId="77777777" w:rsidR="00401FD9" w:rsidRDefault="00401FD9" w:rsidP="00710C04">
      <w:pPr>
        <w:jc w:val="both"/>
        <w:outlineLvl w:val="0"/>
        <w:rPr>
          <w:b/>
        </w:rPr>
      </w:pPr>
    </w:p>
    <w:p w14:paraId="49614D2C" w14:textId="77777777" w:rsidR="00CB7B18" w:rsidRDefault="00CB7B18" w:rsidP="00710C04">
      <w:pPr>
        <w:jc w:val="both"/>
        <w:outlineLvl w:val="0"/>
        <w:rPr>
          <w:b/>
        </w:rPr>
      </w:pPr>
      <w:r w:rsidRPr="004230D5">
        <w:rPr>
          <w:b/>
        </w:rPr>
        <w:lastRenderedPageBreak/>
        <w:t>2.2 ECI Ranking and Changes</w:t>
      </w:r>
    </w:p>
    <w:p w14:paraId="6D45AF58" w14:textId="77777777" w:rsidR="00401FD9" w:rsidRDefault="00401FD9" w:rsidP="00710C04">
      <w:pPr>
        <w:jc w:val="both"/>
        <w:outlineLvl w:val="0"/>
        <w:rPr>
          <w:b/>
        </w:rPr>
      </w:pPr>
    </w:p>
    <w:p w14:paraId="399F39B8" w14:textId="3A9CBD18" w:rsidR="00A148F5" w:rsidRDefault="00241AC1" w:rsidP="00EB1562">
      <w:pPr>
        <w:jc w:val="both"/>
      </w:pPr>
      <w:r>
        <w:t xml:space="preserve">The Economic Complexity Index (ECI), as defined by </w:t>
      </w:r>
      <w:r w:rsidR="00DB5E54">
        <w:t>Ricardo Hausmann and</w:t>
      </w:r>
      <w:r w:rsidR="00DB5E54" w:rsidRPr="00DB5E54">
        <w:t xml:space="preserve"> Cesar Hidalgo</w:t>
      </w:r>
      <w:r w:rsidR="00DB5E54">
        <w:t xml:space="preserve"> in 2009 to </w:t>
      </w:r>
      <w:r w:rsidR="00DB5E54" w:rsidRPr="00DB5E54">
        <w:t>explain the knowledge accumulated in a country's population</w:t>
      </w:r>
      <w:r w:rsidR="00DB5E54">
        <w:t xml:space="preserve">, exhibits similar pattern for </w:t>
      </w:r>
      <w:r w:rsidR="00710C04">
        <w:t>China</w:t>
      </w:r>
      <w:r w:rsidR="00DB5E54">
        <w:t xml:space="preserve">. As </w:t>
      </w:r>
      <w:r w:rsidR="00085DC5">
        <w:t>illustrated</w:t>
      </w:r>
      <w:r w:rsidR="00DB5E54">
        <w:t xml:space="preserve"> </w:t>
      </w:r>
      <w:r w:rsidR="0004604C">
        <w:t>in</w:t>
      </w:r>
      <w:r w:rsidR="00D87685">
        <w:t xml:space="preserve"> </w:t>
      </w:r>
      <w:r w:rsidR="00DB5E54">
        <w:t xml:space="preserve">Figure 2 below, </w:t>
      </w:r>
      <w:r w:rsidR="00710C04">
        <w:t>China</w:t>
      </w:r>
      <w:r w:rsidR="00E7053B">
        <w:t xml:space="preserve"> exhibits a </w:t>
      </w:r>
      <w:r w:rsidR="00A60DE3">
        <w:t>significant</w:t>
      </w:r>
      <w:r w:rsidR="00E7053B">
        <w:t xml:space="preserve"> increase in terms of its production capability from </w:t>
      </w:r>
      <w:r w:rsidR="00CB1336">
        <w:t>2009</w:t>
      </w:r>
      <w:r w:rsidR="00E7053B">
        <w:t xml:space="preserve"> to </w:t>
      </w:r>
      <w:r w:rsidR="00CB1336">
        <w:t>2014</w:t>
      </w:r>
      <w:r w:rsidR="00E7053B">
        <w:t xml:space="preserve">, as measured by ECI. This is in direct contrast to countries such as </w:t>
      </w:r>
      <w:r w:rsidR="00D84B45">
        <w:t>Brazil</w:t>
      </w:r>
      <w:r w:rsidR="00E7053B">
        <w:t xml:space="preserve"> and </w:t>
      </w:r>
      <w:r w:rsidR="00D84B45">
        <w:t>Malaysia</w:t>
      </w:r>
      <w:r w:rsidR="00E7053B">
        <w:t xml:space="preserve">, </w:t>
      </w:r>
      <w:r w:rsidR="00A60DE3">
        <w:t>which demonstrate</w:t>
      </w:r>
      <w:r w:rsidR="00E7053B">
        <w:t xml:space="preserve"> </w:t>
      </w:r>
      <w:r w:rsidR="00A60DE3">
        <w:t>both low ECI and a stagnant/decreasing ECI growth rate</w:t>
      </w:r>
      <w:r w:rsidR="00790D75">
        <w:t>.</w:t>
      </w:r>
      <w:r w:rsidR="00E7053B">
        <w:t xml:space="preserve"> </w:t>
      </w:r>
    </w:p>
    <w:p w14:paraId="5CF8BA1C" w14:textId="6530459E" w:rsidR="004F1588" w:rsidRDefault="00296513" w:rsidP="00EB1562">
      <w:pPr>
        <w:jc w:val="both"/>
      </w:pPr>
      <w:r>
        <w:t xml:space="preserve"> </w:t>
      </w:r>
    </w:p>
    <w:p w14:paraId="2C7625A8" w14:textId="7B7C04F2" w:rsidR="00A148F5" w:rsidRDefault="00D84B45" w:rsidP="00EB1562">
      <w:pPr>
        <w:jc w:val="both"/>
      </w:pPr>
      <w:r>
        <w:rPr>
          <w:noProof/>
        </w:rPr>
        <w:drawing>
          <wp:inline distT="0" distB="0" distL="0" distR="0" wp14:anchorId="194622E6" wp14:editId="20D02254">
            <wp:extent cx="2729279" cy="1480386"/>
            <wp:effectExtent l="25400" t="25400" r="13970" b="18415"/>
            <wp:docPr id="38" name="Picture 38" descr="../../../../Screen%20Shot%202019-01-31%20at%2011.57.40%20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reen%20Shot%202019-01-31%20at%2011.57.40%20A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38906" cy="1485608"/>
                    </a:xfrm>
                    <a:prstGeom prst="rect">
                      <a:avLst/>
                    </a:prstGeom>
                    <a:noFill/>
                    <a:ln>
                      <a:solidFill>
                        <a:schemeClr val="bg1">
                          <a:lumMod val="50000"/>
                        </a:schemeClr>
                      </a:solidFill>
                    </a:ln>
                  </pic:spPr>
                </pic:pic>
              </a:graphicData>
            </a:graphic>
          </wp:inline>
        </w:drawing>
      </w:r>
      <w:r w:rsidR="002A4E82">
        <w:rPr>
          <w:noProof/>
        </w:rPr>
        <w:drawing>
          <wp:inline distT="0" distB="0" distL="0" distR="0" wp14:anchorId="1A0CB11E" wp14:editId="652815C3">
            <wp:extent cx="2788130" cy="1488706"/>
            <wp:effectExtent l="25400" t="25400" r="31750" b="35560"/>
            <wp:docPr id="44" name="Picture 44" descr="../../../../Screen%20Shot%202019-01-31%20at%2012.01.34%20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creen%20Shot%202019-01-31%20at%2012.01.34%20P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03608" cy="1496970"/>
                    </a:xfrm>
                    <a:prstGeom prst="rect">
                      <a:avLst/>
                    </a:prstGeom>
                    <a:noFill/>
                    <a:ln>
                      <a:solidFill>
                        <a:schemeClr val="bg1">
                          <a:lumMod val="50000"/>
                        </a:schemeClr>
                      </a:solidFill>
                    </a:ln>
                  </pic:spPr>
                </pic:pic>
              </a:graphicData>
            </a:graphic>
          </wp:inline>
        </w:drawing>
      </w:r>
    </w:p>
    <w:p w14:paraId="5CEF2203" w14:textId="77777777" w:rsidR="004F1588" w:rsidRDefault="004F1588" w:rsidP="009627B5">
      <w:pPr>
        <w:jc w:val="center"/>
      </w:pPr>
    </w:p>
    <w:p w14:paraId="59016B4A" w14:textId="19D84D6A" w:rsidR="009627B5" w:rsidRDefault="009627B5" w:rsidP="009627B5">
      <w:pPr>
        <w:jc w:val="center"/>
      </w:pPr>
      <w:r>
        <w:rPr>
          <w:rFonts w:hint="eastAsia"/>
        </w:rPr>
        <w:t>Figure 2</w:t>
      </w:r>
      <w:r>
        <w:t>: ECI Comparison                            Figure 3: GDP and ECI (</w:t>
      </w:r>
      <w:r w:rsidR="00710C04">
        <w:t>China</w:t>
      </w:r>
      <w:r>
        <w:t>)</w:t>
      </w:r>
    </w:p>
    <w:p w14:paraId="001B4161" w14:textId="77777777" w:rsidR="00E7053B" w:rsidRDefault="00E7053B" w:rsidP="00EB1562">
      <w:pPr>
        <w:jc w:val="both"/>
      </w:pPr>
    </w:p>
    <w:p w14:paraId="73943F8C" w14:textId="1E2CA180" w:rsidR="002915B7" w:rsidRPr="00E7053B" w:rsidRDefault="00E7053B" w:rsidP="00EB1562">
      <w:pPr>
        <w:jc w:val="both"/>
      </w:pPr>
      <w:r>
        <w:t>Figure 3 offers a f</w:t>
      </w:r>
      <w:r w:rsidRPr="00E7053B">
        <w:t>urther</w:t>
      </w:r>
      <w:r>
        <w:t xml:space="preserve"> comparison of GDP and ECI over the entire time span from 1996 to 2016 for </w:t>
      </w:r>
      <w:r w:rsidR="00710C04">
        <w:t>China</w:t>
      </w:r>
      <w:r>
        <w:t>. Based on statistical analysis, ECI is a significant covariate for GDP w</w:t>
      </w:r>
      <w:r w:rsidR="00A60DE3">
        <w:t>ith an adjusted R-square of 92.1</w:t>
      </w:r>
      <w:r>
        <w:t xml:space="preserve">%. Moreover, we observe a particularly strong correlation between GDP and ECI from </w:t>
      </w:r>
      <w:r w:rsidR="00CB1336">
        <w:t>2009</w:t>
      </w:r>
      <w:r>
        <w:t xml:space="preserve"> to </w:t>
      </w:r>
      <w:r w:rsidR="00CB1336">
        <w:t>2014</w:t>
      </w:r>
      <w:r>
        <w:t>, the period of our interest, where there</w:t>
      </w:r>
      <w:r w:rsidR="007024B5">
        <w:t xml:space="preserve"> is an adjusted R-square of 96.7</w:t>
      </w:r>
      <w:r>
        <w:t>% and ECI accounts for the majority of the var</w:t>
      </w:r>
      <w:r w:rsidR="00085DC5">
        <w:t>iations</w:t>
      </w:r>
      <w:r>
        <w:t xml:space="preserve"> in GDP</w:t>
      </w:r>
      <w:r w:rsidR="00790D75">
        <w:t xml:space="preserve"> of </w:t>
      </w:r>
      <w:r w:rsidR="00710C04">
        <w:t>China</w:t>
      </w:r>
      <w:r>
        <w:t>.</w:t>
      </w:r>
      <w:r w:rsidR="00790D75">
        <w:t xml:space="preserve"> The results show that the </w:t>
      </w:r>
      <w:r w:rsidR="00A60DE3">
        <w:t>dramatic GDP increase</w:t>
      </w:r>
      <w:r w:rsidR="00790D75">
        <w:t xml:space="preserve"> experienced by </w:t>
      </w:r>
      <w:r w:rsidR="00710C04">
        <w:t>China</w:t>
      </w:r>
      <w:r w:rsidR="00790D75">
        <w:t xml:space="preserve"> during the period from </w:t>
      </w:r>
      <w:r w:rsidR="00CB1336">
        <w:t>2009</w:t>
      </w:r>
      <w:r w:rsidR="00790D75">
        <w:t xml:space="preserve"> to </w:t>
      </w:r>
      <w:r w:rsidR="00CB1336">
        <w:t>2014</w:t>
      </w:r>
      <w:r w:rsidR="00790D75">
        <w:t xml:space="preserve"> can be largely attributed to its </w:t>
      </w:r>
      <w:r w:rsidR="00A60DE3">
        <w:t xml:space="preserve">high ECI, or the </w:t>
      </w:r>
      <w:r w:rsidR="00790D75">
        <w:t xml:space="preserve">effectiveness of the country in developing a competitive product space that helps to accumulate complicated knowledge and technology. In order to provide a more concrete answer to why this has happened, we will </w:t>
      </w:r>
      <w:r w:rsidR="00085DC5">
        <w:t>dive</w:t>
      </w:r>
      <w:r w:rsidR="00790D75">
        <w:t xml:space="preserve"> into an analysis of </w:t>
      </w:r>
      <w:r w:rsidR="00710C04">
        <w:t>China</w:t>
      </w:r>
      <w:r w:rsidR="00790D75">
        <w:t xml:space="preserve">’s production structure and its product space designs in the next few </w:t>
      </w:r>
      <w:r w:rsidR="007B543F">
        <w:t>chapters</w:t>
      </w:r>
      <w:r w:rsidR="00790D75">
        <w:t xml:space="preserve">. </w:t>
      </w:r>
    </w:p>
    <w:p w14:paraId="58E4B505" w14:textId="77777777" w:rsidR="009627B5" w:rsidRPr="004230D5" w:rsidRDefault="009627B5" w:rsidP="00EB1562">
      <w:pPr>
        <w:jc w:val="both"/>
        <w:rPr>
          <w:b/>
        </w:rPr>
      </w:pPr>
    </w:p>
    <w:p w14:paraId="37CB6EA6" w14:textId="77777777" w:rsidR="005812D7" w:rsidRDefault="005812D7" w:rsidP="00710C04">
      <w:pPr>
        <w:jc w:val="both"/>
        <w:outlineLvl w:val="0"/>
        <w:rPr>
          <w:rStyle w:val="Strong"/>
          <w:rFonts w:ascii="Times" w:hAnsi="Times"/>
          <w:sz w:val="28"/>
        </w:rPr>
      </w:pPr>
      <w:r w:rsidRPr="004230D5">
        <w:rPr>
          <w:rStyle w:val="Strong"/>
          <w:rFonts w:ascii="Times" w:hAnsi="Times"/>
          <w:sz w:val="28"/>
        </w:rPr>
        <w:t xml:space="preserve">3. </w:t>
      </w:r>
      <w:r w:rsidR="00CB7B18" w:rsidRPr="004230D5">
        <w:rPr>
          <w:rStyle w:val="Strong"/>
          <w:rFonts w:ascii="Times" w:hAnsi="Times"/>
          <w:sz w:val="28"/>
        </w:rPr>
        <w:t>Production</w:t>
      </w:r>
      <w:r w:rsidRPr="004230D5">
        <w:rPr>
          <w:rStyle w:val="Strong"/>
          <w:rFonts w:ascii="Times" w:hAnsi="Times"/>
          <w:sz w:val="28"/>
        </w:rPr>
        <w:t xml:space="preserve"> </w:t>
      </w:r>
      <w:r w:rsidR="00CB7B18" w:rsidRPr="004230D5">
        <w:rPr>
          <w:rStyle w:val="Strong"/>
          <w:rFonts w:ascii="Times" w:hAnsi="Times"/>
          <w:sz w:val="28"/>
        </w:rPr>
        <w:t>Analysis</w:t>
      </w:r>
    </w:p>
    <w:p w14:paraId="01E61E02" w14:textId="77777777" w:rsidR="00F36301" w:rsidRPr="004230D5" w:rsidRDefault="00F36301" w:rsidP="00EB1562">
      <w:pPr>
        <w:jc w:val="both"/>
        <w:rPr>
          <w:rStyle w:val="Strong"/>
          <w:rFonts w:ascii="Times" w:hAnsi="Times"/>
          <w:sz w:val="28"/>
        </w:rPr>
      </w:pPr>
    </w:p>
    <w:p w14:paraId="12609D7D" w14:textId="77777777" w:rsidR="00CB7B18" w:rsidRDefault="00CB7B18" w:rsidP="00710C04">
      <w:pPr>
        <w:jc w:val="both"/>
        <w:outlineLvl w:val="0"/>
        <w:rPr>
          <w:b/>
        </w:rPr>
      </w:pPr>
      <w:r w:rsidRPr="004230D5">
        <w:rPr>
          <w:b/>
        </w:rPr>
        <w:t>3.1 Product Categorization</w:t>
      </w:r>
    </w:p>
    <w:p w14:paraId="5E2AF084" w14:textId="50E2C800" w:rsidR="00F36301" w:rsidRDefault="00AD444E" w:rsidP="00EB1562">
      <w:pPr>
        <w:jc w:val="both"/>
      </w:pPr>
      <w:r>
        <w:t xml:space="preserve">Our main data source in this research is the UN </w:t>
      </w:r>
      <w:proofErr w:type="spellStart"/>
      <w:r>
        <w:t>Comtrade</w:t>
      </w:r>
      <w:proofErr w:type="spellEnd"/>
      <w:r>
        <w:t xml:space="preserve"> Website (</w:t>
      </w:r>
      <w:r w:rsidRPr="00AD444E">
        <w:t>https://comtrade.un.org</w:t>
      </w:r>
      <w:r>
        <w:t>), which provides us with valuable information on countries’ export values on an annual basis, including highly specific export data for more than 5000 categories of products. In order to have a holistic vision of the product space of a country, however, a level of categorization is required. Product in our data source are labelled from 010000-999999, with the first two-digits representing a general category to which the product belongs. Based on the 99 categories as extracted from the label, we further group the products into 18 most widely-accepted industr</w:t>
      </w:r>
      <w:r w:rsidR="009E65BF">
        <w:t>ies, as summarized in Table 1</w:t>
      </w:r>
      <w:r w:rsidR="003A675D">
        <w:t>.</w:t>
      </w:r>
    </w:p>
    <w:p w14:paraId="73ECA227" w14:textId="77777777" w:rsidR="004F1588" w:rsidRDefault="004F1588" w:rsidP="00EB1562">
      <w:pPr>
        <w:jc w:val="both"/>
      </w:pPr>
    </w:p>
    <w:p w14:paraId="5815B777" w14:textId="3C27864C" w:rsidR="004F1588" w:rsidRDefault="004F1588" w:rsidP="00EB1562">
      <w:pPr>
        <w:jc w:val="both"/>
      </w:pPr>
      <w:r>
        <w:t xml:space="preserve">Note that the </w:t>
      </w:r>
      <w:r w:rsidR="00DB7900">
        <w:t>High-complexity Products</w:t>
      </w:r>
      <w:r>
        <w:t xml:space="preserve"> industry group is not a distinct industry but rather an aggregated industry that encompasses the most complicated products from the most technologically-advanced industries (as measured by PCI). This industry serves as an indicator for us to quantitatively evaluate how well a country has performed in developing cutting-edge technologies and closing its technical gap with advanced economies, which has become a topic </w:t>
      </w:r>
      <w:r>
        <w:lastRenderedPageBreak/>
        <w:t xml:space="preserve">of wide concern today. Indeed, when we rank the 18 categories based on </w:t>
      </w:r>
      <w:proofErr w:type="spellStart"/>
      <w:r>
        <w:t>PfCI</w:t>
      </w:r>
      <w:proofErr w:type="spellEnd"/>
      <w:r>
        <w:t xml:space="preserve"> (an equivalent concept of PCI as calculated based on the 18 categorized product groups), </w:t>
      </w:r>
      <w:r w:rsidR="00DB7900">
        <w:t>High-complexity Products</w:t>
      </w:r>
      <w:r>
        <w:t xml:space="preserve"> industry has the highest </w:t>
      </w:r>
      <w:proofErr w:type="spellStart"/>
      <w:r>
        <w:t>PfCI</w:t>
      </w:r>
      <w:proofErr w:type="spellEnd"/>
      <w:r>
        <w:t xml:space="preserve"> among all industry groups. </w:t>
      </w:r>
    </w:p>
    <w:p w14:paraId="24B76832" w14:textId="77777777" w:rsidR="00266402" w:rsidRDefault="00266402" w:rsidP="00EB1562">
      <w:pPr>
        <w:jc w:val="both"/>
      </w:pPr>
    </w:p>
    <w:tbl>
      <w:tblPr>
        <w:tblStyle w:val="GridTable4-Accent3"/>
        <w:tblW w:w="0" w:type="auto"/>
        <w:tblLook w:val="04A0" w:firstRow="1" w:lastRow="0" w:firstColumn="1" w:lastColumn="0" w:noHBand="0" w:noVBand="1"/>
      </w:tblPr>
      <w:tblGrid>
        <w:gridCol w:w="2723"/>
        <w:gridCol w:w="6287"/>
      </w:tblGrid>
      <w:tr w:rsidR="00DB7900" w:rsidRPr="00626B7B" w14:paraId="7B08BBE8" w14:textId="77777777" w:rsidTr="004700F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3F1B8F72" w14:textId="77777777" w:rsidR="00DB7900" w:rsidRPr="00626B7B" w:rsidRDefault="00DB7900" w:rsidP="004700F3">
            <w:pPr>
              <w:jc w:val="both"/>
              <w:rPr>
                <w:b w:val="0"/>
              </w:rPr>
            </w:pPr>
            <w:r w:rsidRPr="00626B7B">
              <w:rPr>
                <w:b w:val="0"/>
              </w:rPr>
              <w:t>Category</w:t>
            </w:r>
          </w:p>
        </w:tc>
        <w:tc>
          <w:tcPr>
            <w:tcW w:w="6287" w:type="dxa"/>
          </w:tcPr>
          <w:p w14:paraId="1F5AD777" w14:textId="77777777" w:rsidR="00DB7900" w:rsidRPr="00626B7B" w:rsidRDefault="00DB7900" w:rsidP="004700F3">
            <w:pPr>
              <w:jc w:val="both"/>
              <w:cnfStyle w:val="100000000000" w:firstRow="1" w:lastRow="0" w:firstColumn="0" w:lastColumn="0" w:oddVBand="0" w:evenVBand="0" w:oddHBand="0" w:evenHBand="0" w:firstRowFirstColumn="0" w:firstRowLastColumn="0" w:lastRowFirstColumn="0" w:lastRowLastColumn="0"/>
              <w:rPr>
                <w:b w:val="0"/>
              </w:rPr>
            </w:pPr>
            <w:r w:rsidRPr="00626B7B">
              <w:rPr>
                <w:b w:val="0"/>
              </w:rPr>
              <w:t>Description</w:t>
            </w:r>
          </w:p>
        </w:tc>
      </w:tr>
      <w:tr w:rsidR="00DB7900" w:rsidRPr="00626B7B" w14:paraId="10B8E781" w14:textId="77777777" w:rsidTr="004700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191D9EA8" w14:textId="77777777" w:rsidR="00DB7900" w:rsidRPr="00CE68BE" w:rsidRDefault="00DB7900" w:rsidP="004700F3">
            <w:pPr>
              <w:jc w:val="both"/>
              <w:rPr>
                <w:sz w:val="20"/>
                <w:szCs w:val="20"/>
              </w:rPr>
            </w:pPr>
            <w:r w:rsidRPr="00CE68BE">
              <w:rPr>
                <w:sz w:val="20"/>
                <w:szCs w:val="20"/>
              </w:rPr>
              <w:t>Animal</w:t>
            </w:r>
            <w:r>
              <w:rPr>
                <w:sz w:val="20"/>
                <w:szCs w:val="20"/>
              </w:rPr>
              <w:t>s</w:t>
            </w:r>
            <w:r w:rsidRPr="00CE68BE">
              <w:rPr>
                <w:sz w:val="20"/>
                <w:szCs w:val="20"/>
              </w:rPr>
              <w:t xml:space="preserve"> and By-product</w:t>
            </w:r>
            <w:r>
              <w:rPr>
                <w:sz w:val="20"/>
                <w:szCs w:val="20"/>
              </w:rPr>
              <w:t>s</w:t>
            </w:r>
          </w:p>
        </w:tc>
        <w:tc>
          <w:tcPr>
            <w:tcW w:w="6287" w:type="dxa"/>
          </w:tcPr>
          <w:p w14:paraId="205C51C0" w14:textId="77777777" w:rsidR="00DB7900" w:rsidRPr="00230C46" w:rsidRDefault="00DB7900" w:rsidP="004700F3">
            <w:pPr>
              <w:jc w:val="both"/>
              <w:cnfStyle w:val="000000100000" w:firstRow="0" w:lastRow="0" w:firstColumn="0" w:lastColumn="0" w:oddVBand="0" w:evenVBand="0" w:oddHBand="1" w:evenHBand="0" w:firstRowFirstColumn="0" w:firstRowLastColumn="0" w:lastRowFirstColumn="0" w:lastRowLastColumn="0"/>
              <w:rPr>
                <w:sz w:val="20"/>
                <w:szCs w:val="20"/>
              </w:rPr>
            </w:pPr>
            <w:r w:rsidRPr="00230C46">
              <w:rPr>
                <w:sz w:val="20"/>
                <w:szCs w:val="20"/>
              </w:rPr>
              <w:t xml:space="preserve">All kinds of meat, livestock and related by-products </w:t>
            </w:r>
          </w:p>
        </w:tc>
      </w:tr>
      <w:tr w:rsidR="00DB7900" w:rsidRPr="00626B7B" w14:paraId="4F865E2E" w14:textId="77777777" w:rsidTr="004700F3">
        <w:tc>
          <w:tcPr>
            <w:cnfStyle w:val="001000000000" w:firstRow="0" w:lastRow="0" w:firstColumn="1" w:lastColumn="0" w:oddVBand="0" w:evenVBand="0" w:oddHBand="0" w:evenHBand="0" w:firstRowFirstColumn="0" w:firstRowLastColumn="0" w:lastRowFirstColumn="0" w:lastRowLastColumn="0"/>
            <w:tcW w:w="2723" w:type="dxa"/>
          </w:tcPr>
          <w:p w14:paraId="2095EE8C" w14:textId="77777777" w:rsidR="00DB7900" w:rsidRPr="00CE68BE" w:rsidRDefault="00DB7900" w:rsidP="004700F3">
            <w:pPr>
              <w:jc w:val="both"/>
              <w:rPr>
                <w:sz w:val="20"/>
                <w:szCs w:val="20"/>
              </w:rPr>
            </w:pPr>
            <w:r w:rsidRPr="00CE68BE">
              <w:rPr>
                <w:sz w:val="20"/>
                <w:szCs w:val="20"/>
              </w:rPr>
              <w:t>Vegetable</w:t>
            </w:r>
            <w:r>
              <w:rPr>
                <w:sz w:val="20"/>
                <w:szCs w:val="20"/>
              </w:rPr>
              <w:t>s</w:t>
            </w:r>
            <w:r w:rsidRPr="00CE68BE">
              <w:rPr>
                <w:sz w:val="20"/>
                <w:szCs w:val="20"/>
              </w:rPr>
              <w:t>, Fruit</w:t>
            </w:r>
            <w:r>
              <w:rPr>
                <w:sz w:val="20"/>
                <w:szCs w:val="20"/>
              </w:rPr>
              <w:t>s</w:t>
            </w:r>
            <w:r w:rsidRPr="00CE68BE">
              <w:rPr>
                <w:sz w:val="20"/>
                <w:szCs w:val="20"/>
              </w:rPr>
              <w:t xml:space="preserve"> and Plant</w:t>
            </w:r>
            <w:r>
              <w:rPr>
                <w:sz w:val="20"/>
                <w:szCs w:val="20"/>
              </w:rPr>
              <w:t>s</w:t>
            </w:r>
          </w:p>
        </w:tc>
        <w:tc>
          <w:tcPr>
            <w:tcW w:w="6287" w:type="dxa"/>
          </w:tcPr>
          <w:p w14:paraId="32ED2A8E" w14:textId="77777777" w:rsidR="00DB7900" w:rsidRPr="00230C46" w:rsidRDefault="00DB7900" w:rsidP="004700F3">
            <w:pPr>
              <w:jc w:val="both"/>
              <w:cnfStyle w:val="000000000000" w:firstRow="0" w:lastRow="0" w:firstColumn="0" w:lastColumn="0" w:oddVBand="0" w:evenVBand="0" w:oddHBand="0" w:evenHBand="0" w:firstRowFirstColumn="0" w:firstRowLastColumn="0" w:lastRowFirstColumn="0" w:lastRowLastColumn="0"/>
              <w:rPr>
                <w:sz w:val="20"/>
                <w:szCs w:val="20"/>
              </w:rPr>
            </w:pPr>
            <w:r w:rsidRPr="00230C46">
              <w:rPr>
                <w:sz w:val="20"/>
                <w:szCs w:val="20"/>
              </w:rPr>
              <w:t xml:space="preserve">All kinds of plants, edible vegetables and fruits </w:t>
            </w:r>
          </w:p>
        </w:tc>
      </w:tr>
      <w:tr w:rsidR="00DB7900" w:rsidRPr="00626B7B" w14:paraId="0973669D" w14:textId="77777777" w:rsidTr="004700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70D7E752" w14:textId="1215E153" w:rsidR="00DB7900" w:rsidRPr="00CE68BE" w:rsidRDefault="00DB7900" w:rsidP="004700F3">
            <w:pPr>
              <w:jc w:val="both"/>
              <w:rPr>
                <w:sz w:val="20"/>
                <w:szCs w:val="20"/>
              </w:rPr>
            </w:pPr>
            <w:r>
              <w:rPr>
                <w:sz w:val="20"/>
                <w:szCs w:val="20"/>
              </w:rPr>
              <w:t>Food and Preparations</w:t>
            </w:r>
          </w:p>
        </w:tc>
        <w:tc>
          <w:tcPr>
            <w:tcW w:w="6287" w:type="dxa"/>
          </w:tcPr>
          <w:p w14:paraId="25D2221D" w14:textId="77777777" w:rsidR="00DB7900" w:rsidRPr="00230C46" w:rsidRDefault="00DB7900" w:rsidP="004700F3">
            <w:pPr>
              <w:jc w:val="both"/>
              <w:cnfStyle w:val="000000100000" w:firstRow="0" w:lastRow="0" w:firstColumn="0" w:lastColumn="0" w:oddVBand="0" w:evenVBand="0" w:oddHBand="1" w:evenHBand="0" w:firstRowFirstColumn="0" w:firstRowLastColumn="0" w:lastRowFirstColumn="0" w:lastRowLastColumn="0"/>
              <w:rPr>
                <w:sz w:val="20"/>
                <w:szCs w:val="20"/>
              </w:rPr>
            </w:pPr>
            <w:r w:rsidRPr="00230C46">
              <w:rPr>
                <w:sz w:val="20"/>
                <w:szCs w:val="20"/>
              </w:rPr>
              <w:t>Edible preparations, raw cooking materials and appliances</w:t>
            </w:r>
          </w:p>
        </w:tc>
      </w:tr>
      <w:tr w:rsidR="00DB7900" w:rsidRPr="00626B7B" w14:paraId="7FFC1347" w14:textId="77777777" w:rsidTr="004700F3">
        <w:tc>
          <w:tcPr>
            <w:cnfStyle w:val="001000000000" w:firstRow="0" w:lastRow="0" w:firstColumn="1" w:lastColumn="0" w:oddVBand="0" w:evenVBand="0" w:oddHBand="0" w:evenHBand="0" w:firstRowFirstColumn="0" w:firstRowLastColumn="0" w:lastRowFirstColumn="0" w:lastRowLastColumn="0"/>
            <w:tcW w:w="2723" w:type="dxa"/>
          </w:tcPr>
          <w:p w14:paraId="2B3451BB" w14:textId="77777777" w:rsidR="00DB7900" w:rsidRPr="00CE68BE" w:rsidRDefault="00DB7900" w:rsidP="004700F3">
            <w:pPr>
              <w:jc w:val="both"/>
              <w:rPr>
                <w:sz w:val="20"/>
                <w:szCs w:val="20"/>
              </w:rPr>
            </w:pPr>
            <w:r w:rsidRPr="00CE68BE">
              <w:rPr>
                <w:sz w:val="20"/>
                <w:szCs w:val="20"/>
              </w:rPr>
              <w:t>Clothing and Accessor</w:t>
            </w:r>
            <w:r>
              <w:rPr>
                <w:sz w:val="20"/>
                <w:szCs w:val="20"/>
              </w:rPr>
              <w:t>ies</w:t>
            </w:r>
          </w:p>
        </w:tc>
        <w:tc>
          <w:tcPr>
            <w:tcW w:w="6287" w:type="dxa"/>
          </w:tcPr>
          <w:p w14:paraId="11302B5C" w14:textId="77777777" w:rsidR="00DB7900" w:rsidRPr="00230C46" w:rsidRDefault="00DB7900" w:rsidP="004700F3">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All kinds of fabrics, filament, clothing and accessories</w:t>
            </w:r>
          </w:p>
        </w:tc>
      </w:tr>
      <w:tr w:rsidR="00DB7900" w:rsidRPr="00626B7B" w14:paraId="17324FA6" w14:textId="77777777" w:rsidTr="004700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047C871A" w14:textId="77777777" w:rsidR="00DB7900" w:rsidRPr="00CE68BE" w:rsidRDefault="00DB7900" w:rsidP="004700F3">
            <w:pPr>
              <w:jc w:val="both"/>
              <w:rPr>
                <w:sz w:val="20"/>
                <w:szCs w:val="20"/>
              </w:rPr>
            </w:pPr>
            <w:r w:rsidRPr="00CE68BE">
              <w:rPr>
                <w:sz w:val="20"/>
                <w:szCs w:val="20"/>
              </w:rPr>
              <w:t>Textile</w:t>
            </w:r>
            <w:r>
              <w:rPr>
                <w:sz w:val="20"/>
                <w:szCs w:val="20"/>
              </w:rPr>
              <w:t>s</w:t>
            </w:r>
          </w:p>
        </w:tc>
        <w:tc>
          <w:tcPr>
            <w:tcW w:w="6287" w:type="dxa"/>
          </w:tcPr>
          <w:p w14:paraId="3857B11C" w14:textId="77777777" w:rsidR="00DB7900" w:rsidRPr="00230C46" w:rsidRDefault="00DB7900" w:rsidP="004700F3">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All kinds of textile articles and related products</w:t>
            </w:r>
          </w:p>
        </w:tc>
      </w:tr>
      <w:tr w:rsidR="00DB7900" w:rsidRPr="00626B7B" w14:paraId="04E92751" w14:textId="77777777" w:rsidTr="004700F3">
        <w:tc>
          <w:tcPr>
            <w:cnfStyle w:val="001000000000" w:firstRow="0" w:lastRow="0" w:firstColumn="1" w:lastColumn="0" w:oddVBand="0" w:evenVBand="0" w:oddHBand="0" w:evenHBand="0" w:firstRowFirstColumn="0" w:firstRowLastColumn="0" w:lastRowFirstColumn="0" w:lastRowLastColumn="0"/>
            <w:tcW w:w="2723" w:type="dxa"/>
          </w:tcPr>
          <w:p w14:paraId="002649EE" w14:textId="77777777" w:rsidR="00DB7900" w:rsidRPr="00CE68BE" w:rsidRDefault="00DB7900" w:rsidP="004700F3">
            <w:pPr>
              <w:jc w:val="both"/>
              <w:rPr>
                <w:sz w:val="20"/>
                <w:szCs w:val="20"/>
              </w:rPr>
            </w:pPr>
            <w:r w:rsidRPr="00CE68BE">
              <w:rPr>
                <w:sz w:val="20"/>
                <w:szCs w:val="20"/>
              </w:rPr>
              <w:t>Wood Product</w:t>
            </w:r>
            <w:r>
              <w:rPr>
                <w:sz w:val="20"/>
                <w:szCs w:val="20"/>
              </w:rPr>
              <w:t>s</w:t>
            </w:r>
          </w:p>
        </w:tc>
        <w:tc>
          <w:tcPr>
            <w:tcW w:w="6287" w:type="dxa"/>
          </w:tcPr>
          <w:p w14:paraId="57EEF2E5" w14:textId="77777777" w:rsidR="00DB7900" w:rsidRPr="00230C46" w:rsidRDefault="00DB7900" w:rsidP="004700F3">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Book, paper and other elementary products related to wood</w:t>
            </w:r>
          </w:p>
        </w:tc>
      </w:tr>
      <w:tr w:rsidR="00DB7900" w:rsidRPr="00626B7B" w14:paraId="164CC151" w14:textId="77777777" w:rsidTr="004700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7F961468" w14:textId="77777777" w:rsidR="00DB7900" w:rsidRDefault="00DB7900" w:rsidP="004700F3">
            <w:pPr>
              <w:jc w:val="both"/>
              <w:rPr>
                <w:sz w:val="20"/>
                <w:szCs w:val="20"/>
              </w:rPr>
            </w:pPr>
            <w:r w:rsidRPr="00CE68BE">
              <w:rPr>
                <w:sz w:val="20"/>
                <w:szCs w:val="20"/>
              </w:rPr>
              <w:t>Metal</w:t>
            </w:r>
            <w:r>
              <w:rPr>
                <w:sz w:val="20"/>
                <w:szCs w:val="20"/>
              </w:rPr>
              <w:t>s</w:t>
            </w:r>
          </w:p>
        </w:tc>
        <w:tc>
          <w:tcPr>
            <w:tcW w:w="6287" w:type="dxa"/>
          </w:tcPr>
          <w:p w14:paraId="3B99CCA6" w14:textId="77777777" w:rsidR="00DB7900" w:rsidRDefault="00DB7900" w:rsidP="004700F3">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Mining of all sorts of raw Metals</w:t>
            </w:r>
          </w:p>
        </w:tc>
      </w:tr>
      <w:tr w:rsidR="00DB7900" w:rsidRPr="00626B7B" w14:paraId="749A39F3" w14:textId="77777777" w:rsidTr="004700F3">
        <w:tc>
          <w:tcPr>
            <w:cnfStyle w:val="001000000000" w:firstRow="0" w:lastRow="0" w:firstColumn="1" w:lastColumn="0" w:oddVBand="0" w:evenVBand="0" w:oddHBand="0" w:evenHBand="0" w:firstRowFirstColumn="0" w:firstRowLastColumn="0" w:lastRowFirstColumn="0" w:lastRowLastColumn="0"/>
            <w:tcW w:w="2723" w:type="dxa"/>
          </w:tcPr>
          <w:p w14:paraId="19A0FF12" w14:textId="77777777" w:rsidR="00DB7900" w:rsidRPr="00CE68BE" w:rsidRDefault="00DB7900" w:rsidP="004700F3">
            <w:pPr>
              <w:jc w:val="both"/>
              <w:rPr>
                <w:sz w:val="20"/>
                <w:szCs w:val="20"/>
              </w:rPr>
            </w:pPr>
            <w:r>
              <w:rPr>
                <w:sz w:val="20"/>
                <w:szCs w:val="20"/>
              </w:rPr>
              <w:t>Refined and Processed S</w:t>
            </w:r>
            <w:r w:rsidRPr="00782BE1">
              <w:rPr>
                <w:sz w:val="20"/>
                <w:szCs w:val="20"/>
              </w:rPr>
              <w:t>tones</w:t>
            </w:r>
          </w:p>
        </w:tc>
        <w:tc>
          <w:tcPr>
            <w:tcW w:w="6287" w:type="dxa"/>
          </w:tcPr>
          <w:p w14:paraId="50660352" w14:textId="77777777" w:rsidR="00DB7900" w:rsidRPr="00230C46" w:rsidRDefault="00DB7900" w:rsidP="004700F3">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Refined or processed stone products such as pearl and ceramics</w:t>
            </w:r>
          </w:p>
        </w:tc>
      </w:tr>
      <w:tr w:rsidR="00DB7900" w:rsidRPr="00626B7B" w14:paraId="5C0536CA" w14:textId="77777777" w:rsidTr="004700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5BAE2553" w14:textId="77777777" w:rsidR="00DB7900" w:rsidRPr="00CE68BE" w:rsidRDefault="00DB7900" w:rsidP="004700F3">
            <w:pPr>
              <w:jc w:val="both"/>
              <w:rPr>
                <w:sz w:val="20"/>
                <w:szCs w:val="20"/>
              </w:rPr>
            </w:pPr>
            <w:r>
              <w:rPr>
                <w:sz w:val="20"/>
                <w:szCs w:val="20"/>
              </w:rPr>
              <w:t>Energy Drilling and Mining</w:t>
            </w:r>
          </w:p>
        </w:tc>
        <w:tc>
          <w:tcPr>
            <w:tcW w:w="6287" w:type="dxa"/>
          </w:tcPr>
          <w:p w14:paraId="42DAB958" w14:textId="77777777" w:rsidR="00DB7900" w:rsidRPr="00230C46" w:rsidRDefault="00DB7900" w:rsidP="004700F3">
            <w:pPr>
              <w:jc w:val="both"/>
              <w:cnfStyle w:val="000000100000" w:firstRow="0" w:lastRow="0" w:firstColumn="0" w:lastColumn="0" w:oddVBand="0" w:evenVBand="0" w:oddHBand="1" w:evenHBand="0" w:firstRowFirstColumn="0" w:firstRowLastColumn="0" w:lastRowFirstColumn="0" w:lastRowLastColumn="0"/>
              <w:rPr>
                <w:sz w:val="20"/>
                <w:szCs w:val="20"/>
              </w:rPr>
            </w:pPr>
            <w:r w:rsidRPr="00230C46">
              <w:rPr>
                <w:sz w:val="20"/>
                <w:szCs w:val="20"/>
              </w:rPr>
              <w:t xml:space="preserve">Mining industry for </w:t>
            </w:r>
            <w:r>
              <w:rPr>
                <w:sz w:val="20"/>
                <w:szCs w:val="20"/>
              </w:rPr>
              <w:t xml:space="preserve">energy, minerals, </w:t>
            </w:r>
            <w:r w:rsidRPr="00230C46">
              <w:rPr>
                <w:sz w:val="20"/>
                <w:szCs w:val="20"/>
              </w:rPr>
              <w:t>stone materials</w:t>
            </w:r>
            <w:r>
              <w:rPr>
                <w:sz w:val="20"/>
                <w:szCs w:val="20"/>
              </w:rPr>
              <w:t>, etc.</w:t>
            </w:r>
          </w:p>
        </w:tc>
      </w:tr>
      <w:tr w:rsidR="00DB7900" w:rsidRPr="00626B7B" w14:paraId="5310A7F2" w14:textId="77777777" w:rsidTr="004700F3">
        <w:tc>
          <w:tcPr>
            <w:cnfStyle w:val="001000000000" w:firstRow="0" w:lastRow="0" w:firstColumn="1" w:lastColumn="0" w:oddVBand="0" w:evenVBand="0" w:oddHBand="0" w:evenHBand="0" w:firstRowFirstColumn="0" w:firstRowLastColumn="0" w:lastRowFirstColumn="0" w:lastRowLastColumn="0"/>
            <w:tcW w:w="2723" w:type="dxa"/>
          </w:tcPr>
          <w:p w14:paraId="4F13CAB5" w14:textId="77777777" w:rsidR="00DB7900" w:rsidRPr="00CE68BE" w:rsidRDefault="00DB7900" w:rsidP="004700F3">
            <w:pPr>
              <w:jc w:val="both"/>
              <w:rPr>
                <w:sz w:val="20"/>
                <w:szCs w:val="20"/>
              </w:rPr>
            </w:pPr>
            <w:r w:rsidRPr="00CE68BE">
              <w:rPr>
                <w:sz w:val="20"/>
                <w:szCs w:val="20"/>
              </w:rPr>
              <w:t>Daily Instrument</w:t>
            </w:r>
            <w:r>
              <w:rPr>
                <w:sz w:val="20"/>
                <w:szCs w:val="20"/>
              </w:rPr>
              <w:t>s</w:t>
            </w:r>
          </w:p>
        </w:tc>
        <w:tc>
          <w:tcPr>
            <w:tcW w:w="6287" w:type="dxa"/>
          </w:tcPr>
          <w:p w14:paraId="45546E1A" w14:textId="77777777" w:rsidR="00DB7900" w:rsidRPr="00230C46" w:rsidRDefault="00DB7900" w:rsidP="004700F3">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Basic daily instruments such as sport requisites, timing and measuring tools</w:t>
            </w:r>
          </w:p>
        </w:tc>
      </w:tr>
      <w:tr w:rsidR="00DB7900" w:rsidRPr="00626B7B" w14:paraId="0F3D09F0" w14:textId="77777777" w:rsidTr="004700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4107DA36" w14:textId="77777777" w:rsidR="00DB7900" w:rsidRPr="00CE68BE" w:rsidRDefault="00DB7900" w:rsidP="004700F3">
            <w:pPr>
              <w:jc w:val="both"/>
              <w:rPr>
                <w:sz w:val="20"/>
                <w:szCs w:val="20"/>
              </w:rPr>
            </w:pPr>
            <w:r w:rsidRPr="00CE68BE">
              <w:rPr>
                <w:sz w:val="20"/>
                <w:szCs w:val="20"/>
              </w:rPr>
              <w:t>Raw Manufacturing</w:t>
            </w:r>
          </w:p>
        </w:tc>
        <w:tc>
          <w:tcPr>
            <w:tcW w:w="6287" w:type="dxa"/>
          </w:tcPr>
          <w:p w14:paraId="654B27A6" w14:textId="77777777" w:rsidR="00DB7900" w:rsidRPr="00230C46" w:rsidRDefault="00DB7900" w:rsidP="004700F3">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Basic products made from plastic, rubber, leather, etc.</w:t>
            </w:r>
          </w:p>
        </w:tc>
      </w:tr>
      <w:tr w:rsidR="00DB7900" w:rsidRPr="00626B7B" w14:paraId="223F70E2" w14:textId="77777777" w:rsidTr="004700F3">
        <w:tc>
          <w:tcPr>
            <w:cnfStyle w:val="001000000000" w:firstRow="0" w:lastRow="0" w:firstColumn="1" w:lastColumn="0" w:oddVBand="0" w:evenVBand="0" w:oddHBand="0" w:evenHBand="0" w:firstRowFirstColumn="0" w:firstRowLastColumn="0" w:lastRowFirstColumn="0" w:lastRowLastColumn="0"/>
            <w:tcW w:w="2723" w:type="dxa"/>
          </w:tcPr>
          <w:p w14:paraId="33B2EE9E" w14:textId="77777777" w:rsidR="00DB7900" w:rsidRPr="00CE68BE" w:rsidRDefault="00DB7900" w:rsidP="004700F3">
            <w:pPr>
              <w:jc w:val="both"/>
              <w:rPr>
                <w:sz w:val="20"/>
                <w:szCs w:val="20"/>
              </w:rPr>
            </w:pPr>
            <w:r w:rsidRPr="00CE68BE">
              <w:rPr>
                <w:sz w:val="20"/>
                <w:szCs w:val="20"/>
              </w:rPr>
              <w:t>Chemical Manufacturing</w:t>
            </w:r>
          </w:p>
        </w:tc>
        <w:tc>
          <w:tcPr>
            <w:tcW w:w="6287" w:type="dxa"/>
          </w:tcPr>
          <w:p w14:paraId="7278E03D" w14:textId="77777777" w:rsidR="00DB7900" w:rsidRPr="00230C46" w:rsidRDefault="00DB7900" w:rsidP="004700F3">
            <w:pPr>
              <w:jc w:val="both"/>
              <w:cnfStyle w:val="000000000000" w:firstRow="0" w:lastRow="0" w:firstColumn="0" w:lastColumn="0" w:oddVBand="0" w:evenVBand="0" w:oddHBand="0" w:evenHBand="0" w:firstRowFirstColumn="0" w:firstRowLastColumn="0" w:lastRowFirstColumn="0" w:lastRowLastColumn="0"/>
              <w:rPr>
                <w:sz w:val="20"/>
                <w:szCs w:val="20"/>
              </w:rPr>
            </w:pPr>
            <w:r w:rsidRPr="00230C46">
              <w:rPr>
                <w:sz w:val="20"/>
                <w:szCs w:val="20"/>
              </w:rPr>
              <w:t>Advanced chemical products and pharmaceutical products</w:t>
            </w:r>
          </w:p>
        </w:tc>
      </w:tr>
      <w:tr w:rsidR="00DB7900" w:rsidRPr="00626B7B" w14:paraId="2A3F6EBD" w14:textId="77777777" w:rsidTr="004700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76DA5727" w14:textId="77777777" w:rsidR="00DB7900" w:rsidRPr="00CE68BE" w:rsidRDefault="00DB7900" w:rsidP="004700F3">
            <w:pPr>
              <w:jc w:val="both"/>
              <w:rPr>
                <w:sz w:val="20"/>
                <w:szCs w:val="20"/>
              </w:rPr>
            </w:pPr>
            <w:r w:rsidRPr="00CE68BE">
              <w:rPr>
                <w:sz w:val="20"/>
                <w:szCs w:val="20"/>
              </w:rPr>
              <w:t>Chemical</w:t>
            </w:r>
            <w:r>
              <w:rPr>
                <w:sz w:val="20"/>
                <w:szCs w:val="20"/>
              </w:rPr>
              <w:t>s</w:t>
            </w:r>
          </w:p>
        </w:tc>
        <w:tc>
          <w:tcPr>
            <w:tcW w:w="6287" w:type="dxa"/>
          </w:tcPr>
          <w:p w14:paraId="314E7731" w14:textId="77777777" w:rsidR="00DB7900" w:rsidRPr="00230C46" w:rsidRDefault="00DB7900" w:rsidP="004700F3">
            <w:pPr>
              <w:jc w:val="both"/>
              <w:cnfStyle w:val="000000100000" w:firstRow="0" w:lastRow="0" w:firstColumn="0" w:lastColumn="0" w:oddVBand="0" w:evenVBand="0" w:oddHBand="1" w:evenHBand="0" w:firstRowFirstColumn="0" w:firstRowLastColumn="0" w:lastRowFirstColumn="0" w:lastRowLastColumn="0"/>
              <w:rPr>
                <w:sz w:val="20"/>
                <w:szCs w:val="20"/>
              </w:rPr>
            </w:pPr>
            <w:r w:rsidRPr="00230C46">
              <w:rPr>
                <w:sz w:val="20"/>
                <w:szCs w:val="20"/>
              </w:rPr>
              <w:t>Raw chemical materials and by-products</w:t>
            </w:r>
          </w:p>
        </w:tc>
      </w:tr>
      <w:tr w:rsidR="00DB7900" w:rsidRPr="00626B7B" w14:paraId="4DCF407B" w14:textId="77777777" w:rsidTr="004700F3">
        <w:tc>
          <w:tcPr>
            <w:cnfStyle w:val="001000000000" w:firstRow="0" w:lastRow="0" w:firstColumn="1" w:lastColumn="0" w:oddVBand="0" w:evenVBand="0" w:oddHBand="0" w:evenHBand="0" w:firstRowFirstColumn="0" w:firstRowLastColumn="0" w:lastRowFirstColumn="0" w:lastRowLastColumn="0"/>
            <w:tcW w:w="2723" w:type="dxa"/>
          </w:tcPr>
          <w:p w14:paraId="5E881DA1" w14:textId="77777777" w:rsidR="00DB7900" w:rsidRPr="00CE68BE" w:rsidRDefault="00DB7900" w:rsidP="004700F3">
            <w:pPr>
              <w:tabs>
                <w:tab w:val="left" w:pos="1718"/>
              </w:tabs>
              <w:jc w:val="both"/>
              <w:rPr>
                <w:sz w:val="20"/>
                <w:szCs w:val="20"/>
              </w:rPr>
            </w:pPr>
            <w:r w:rsidRPr="00782BE1">
              <w:rPr>
                <w:sz w:val="20"/>
                <w:szCs w:val="20"/>
              </w:rPr>
              <w:t>Machinery and Construction</w:t>
            </w:r>
          </w:p>
        </w:tc>
        <w:tc>
          <w:tcPr>
            <w:tcW w:w="6287" w:type="dxa"/>
          </w:tcPr>
          <w:p w14:paraId="26E58294" w14:textId="77777777" w:rsidR="00DB7900" w:rsidRPr="00230C46" w:rsidRDefault="00DB7900" w:rsidP="004700F3">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Machinery and mechanical appliances, including electrical equipment</w:t>
            </w:r>
          </w:p>
        </w:tc>
      </w:tr>
      <w:tr w:rsidR="00DB7900" w:rsidRPr="00626B7B" w14:paraId="6BC2E895" w14:textId="77777777" w:rsidTr="004700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22E98AEC" w14:textId="77777777" w:rsidR="00DB7900" w:rsidRPr="00CE68BE" w:rsidRDefault="00DB7900" w:rsidP="004700F3">
            <w:pPr>
              <w:jc w:val="both"/>
              <w:rPr>
                <w:sz w:val="20"/>
                <w:szCs w:val="20"/>
              </w:rPr>
            </w:pPr>
            <w:r w:rsidRPr="00CE68BE">
              <w:rPr>
                <w:sz w:val="20"/>
                <w:szCs w:val="20"/>
              </w:rPr>
              <w:t>Transportation</w:t>
            </w:r>
          </w:p>
        </w:tc>
        <w:tc>
          <w:tcPr>
            <w:tcW w:w="6287" w:type="dxa"/>
          </w:tcPr>
          <w:p w14:paraId="74834A36" w14:textId="77777777" w:rsidR="00DB7900" w:rsidRPr="00230C46" w:rsidRDefault="00DB7900" w:rsidP="004700F3">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Vehicles and locomotives including aircraft, ship, railway, etc.</w:t>
            </w:r>
          </w:p>
        </w:tc>
      </w:tr>
      <w:tr w:rsidR="00DB7900" w:rsidRPr="00626B7B" w14:paraId="7BF767D3" w14:textId="77777777" w:rsidTr="004700F3">
        <w:tc>
          <w:tcPr>
            <w:cnfStyle w:val="001000000000" w:firstRow="0" w:lastRow="0" w:firstColumn="1" w:lastColumn="0" w:oddVBand="0" w:evenVBand="0" w:oddHBand="0" w:evenHBand="0" w:firstRowFirstColumn="0" w:firstRowLastColumn="0" w:lastRowFirstColumn="0" w:lastRowLastColumn="0"/>
            <w:tcW w:w="2723" w:type="dxa"/>
          </w:tcPr>
          <w:p w14:paraId="2F619CC8" w14:textId="77777777" w:rsidR="00DB7900" w:rsidRPr="00CE68BE" w:rsidRDefault="00DB7900" w:rsidP="004700F3">
            <w:pPr>
              <w:jc w:val="both"/>
              <w:rPr>
                <w:sz w:val="20"/>
                <w:szCs w:val="20"/>
              </w:rPr>
            </w:pPr>
            <w:r>
              <w:rPr>
                <w:sz w:val="20"/>
                <w:szCs w:val="20"/>
              </w:rPr>
              <w:t>Weapons</w:t>
            </w:r>
          </w:p>
        </w:tc>
        <w:tc>
          <w:tcPr>
            <w:tcW w:w="6287" w:type="dxa"/>
          </w:tcPr>
          <w:p w14:paraId="4EC879D9" w14:textId="77777777" w:rsidR="00DB7900" w:rsidRPr="00230C46" w:rsidRDefault="00DB7900" w:rsidP="004700F3">
            <w:pPr>
              <w:jc w:val="both"/>
              <w:cnfStyle w:val="000000000000" w:firstRow="0" w:lastRow="0" w:firstColumn="0" w:lastColumn="0" w:oddVBand="0" w:evenVBand="0" w:oddHBand="0" w:evenHBand="0" w:firstRowFirstColumn="0" w:firstRowLastColumn="0" w:lastRowFirstColumn="0" w:lastRowLastColumn="0"/>
              <w:rPr>
                <w:sz w:val="20"/>
                <w:szCs w:val="20"/>
              </w:rPr>
            </w:pPr>
            <w:r w:rsidRPr="00230C46">
              <w:rPr>
                <w:sz w:val="20"/>
                <w:szCs w:val="20"/>
              </w:rPr>
              <w:t>Explosives, arms and ammunition</w:t>
            </w:r>
          </w:p>
        </w:tc>
      </w:tr>
      <w:tr w:rsidR="00DB7900" w:rsidRPr="00626B7B" w14:paraId="7957645F" w14:textId="77777777" w:rsidTr="004700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5D56FC5E" w14:textId="77777777" w:rsidR="00DB7900" w:rsidRPr="00CE68BE" w:rsidRDefault="00DB7900" w:rsidP="004700F3">
            <w:pPr>
              <w:jc w:val="both"/>
              <w:rPr>
                <w:sz w:val="20"/>
                <w:szCs w:val="20"/>
              </w:rPr>
            </w:pPr>
            <w:r>
              <w:rPr>
                <w:sz w:val="20"/>
                <w:szCs w:val="20"/>
              </w:rPr>
              <w:t>Services and Utilities</w:t>
            </w:r>
          </w:p>
        </w:tc>
        <w:tc>
          <w:tcPr>
            <w:tcW w:w="6287" w:type="dxa"/>
          </w:tcPr>
          <w:p w14:paraId="6D1C7F95" w14:textId="77777777" w:rsidR="00DB7900" w:rsidRPr="00230C46" w:rsidRDefault="00DB7900" w:rsidP="004700F3">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Financial, business, legal, communication, travel Services and Utilities, etc.</w:t>
            </w:r>
          </w:p>
        </w:tc>
      </w:tr>
      <w:tr w:rsidR="00DB7900" w:rsidRPr="00626B7B" w14:paraId="7B50689C" w14:textId="77777777" w:rsidTr="004700F3">
        <w:trPr>
          <w:trHeight w:val="199"/>
        </w:trPr>
        <w:tc>
          <w:tcPr>
            <w:cnfStyle w:val="001000000000" w:firstRow="0" w:lastRow="0" w:firstColumn="1" w:lastColumn="0" w:oddVBand="0" w:evenVBand="0" w:oddHBand="0" w:evenHBand="0" w:firstRowFirstColumn="0" w:firstRowLastColumn="0" w:lastRowFirstColumn="0" w:lastRowLastColumn="0"/>
            <w:tcW w:w="2723" w:type="dxa"/>
          </w:tcPr>
          <w:p w14:paraId="28B28A6C" w14:textId="77777777" w:rsidR="00DB7900" w:rsidRPr="00CE68BE" w:rsidRDefault="00DB7900" w:rsidP="004700F3">
            <w:pPr>
              <w:jc w:val="both"/>
              <w:rPr>
                <w:sz w:val="20"/>
                <w:szCs w:val="20"/>
              </w:rPr>
            </w:pPr>
            <w:r>
              <w:rPr>
                <w:sz w:val="20"/>
                <w:szCs w:val="20"/>
              </w:rPr>
              <w:t>High-complexity P</w:t>
            </w:r>
            <w:r w:rsidRPr="00782BE1">
              <w:rPr>
                <w:sz w:val="20"/>
                <w:szCs w:val="20"/>
              </w:rPr>
              <w:t>roducts</w:t>
            </w:r>
          </w:p>
        </w:tc>
        <w:tc>
          <w:tcPr>
            <w:tcW w:w="6287" w:type="dxa"/>
          </w:tcPr>
          <w:p w14:paraId="64751917" w14:textId="77777777" w:rsidR="00DB7900" w:rsidRPr="00230C46" w:rsidRDefault="00DB7900" w:rsidP="004700F3">
            <w:pPr>
              <w:jc w:val="both"/>
              <w:cnfStyle w:val="000000000000" w:firstRow="0" w:lastRow="0" w:firstColumn="0" w:lastColumn="0" w:oddVBand="0" w:evenVBand="0" w:oddHBand="0" w:evenHBand="0" w:firstRowFirstColumn="0" w:firstRowLastColumn="0" w:lastRowFirstColumn="0" w:lastRowLastColumn="0"/>
              <w:rPr>
                <w:sz w:val="20"/>
                <w:szCs w:val="20"/>
              </w:rPr>
            </w:pPr>
            <w:r w:rsidRPr="00230C46">
              <w:rPr>
                <w:sz w:val="20"/>
                <w:szCs w:val="20"/>
              </w:rPr>
              <w:t>Agglomeration of advanced products with highest PCIs</w:t>
            </w:r>
          </w:p>
        </w:tc>
      </w:tr>
    </w:tbl>
    <w:p w14:paraId="60DCE43F" w14:textId="77777777" w:rsidR="00FE0793" w:rsidRDefault="00FE0793" w:rsidP="00EB1562">
      <w:pPr>
        <w:jc w:val="both"/>
      </w:pPr>
    </w:p>
    <w:p w14:paraId="2B24FC1D" w14:textId="44E8B5FB" w:rsidR="00266402" w:rsidRDefault="00266402" w:rsidP="00710C04">
      <w:pPr>
        <w:jc w:val="center"/>
        <w:outlineLvl w:val="0"/>
      </w:pPr>
      <w:r>
        <w:t>Table 1: Categorization of Products</w:t>
      </w:r>
    </w:p>
    <w:p w14:paraId="497B92B1" w14:textId="77777777" w:rsidR="00266402" w:rsidRDefault="00266402" w:rsidP="00EB1562">
      <w:pPr>
        <w:jc w:val="both"/>
      </w:pPr>
    </w:p>
    <w:p w14:paraId="7B4891FC" w14:textId="67D961C9" w:rsidR="009E65BF" w:rsidRDefault="00E044FA" w:rsidP="00EB1562">
      <w:pPr>
        <w:jc w:val="both"/>
      </w:pPr>
      <w:r>
        <w:t xml:space="preserve">We further observe a </w:t>
      </w:r>
      <w:r w:rsidR="00266402">
        <w:t xml:space="preserve">strong </w:t>
      </w:r>
      <w:r w:rsidR="008E34CC">
        <w:rPr>
          <w:rFonts w:hint="eastAsia"/>
        </w:rPr>
        <w:t>positive</w:t>
      </w:r>
      <w:r w:rsidR="008E34CC">
        <w:t xml:space="preserve"> </w:t>
      </w:r>
      <w:r w:rsidR="00266402">
        <w:t xml:space="preserve">correlation between the GDP and the export of </w:t>
      </w:r>
      <w:r w:rsidR="00DB7900">
        <w:t>High-complexity Products</w:t>
      </w:r>
      <w:r w:rsidR="00266402">
        <w:t xml:space="preserve">. As shown by </w:t>
      </w:r>
      <w:r w:rsidR="00603831">
        <w:t>Figure 4</w:t>
      </w:r>
      <w:r w:rsidR="00266402">
        <w:t xml:space="preserve"> below, a high adjusted R-square of 67.6% exists between GDP and </w:t>
      </w:r>
      <w:r w:rsidR="00DB7900">
        <w:t>High-complexity Products</w:t>
      </w:r>
      <w:r w:rsidR="00266402">
        <w:t xml:space="preserve"> exports, indicating that more successful economics, as measure by GDP, tend to be those that are capable of producing and exporting </w:t>
      </w:r>
      <w:r w:rsidR="00DB7900">
        <w:t>High-complexity Products</w:t>
      </w:r>
      <w:r w:rsidR="00453796">
        <w:t xml:space="preserve"> as we define</w:t>
      </w:r>
      <w:r w:rsidR="00194CF8" w:rsidRPr="00194CF8">
        <w:t xml:space="preserve"> them</w:t>
      </w:r>
      <w:r w:rsidR="00194CF8">
        <w:t xml:space="preserve">. </w:t>
      </w:r>
    </w:p>
    <w:p w14:paraId="16F463F8" w14:textId="77777777" w:rsidR="00545A0E" w:rsidRDefault="00545A0E" w:rsidP="00EB1562">
      <w:pPr>
        <w:jc w:val="both"/>
      </w:pPr>
    </w:p>
    <w:tbl>
      <w:tblPr>
        <w:tblStyle w:val="GridTable4-Accent3"/>
        <w:tblpPr w:leftFromText="180" w:rightFromText="180" w:vertAnchor="text" w:horzAnchor="page" w:tblpX="6850" w:tblpY="328"/>
        <w:tblW w:w="3543" w:type="dxa"/>
        <w:tblLook w:val="04A0" w:firstRow="1" w:lastRow="0" w:firstColumn="1" w:lastColumn="0" w:noHBand="0" w:noVBand="1"/>
      </w:tblPr>
      <w:tblGrid>
        <w:gridCol w:w="1816"/>
        <w:gridCol w:w="1727"/>
      </w:tblGrid>
      <w:tr w:rsidR="00BE0F27" w:rsidRPr="00E50F5D" w14:paraId="6C91AF53" w14:textId="77777777" w:rsidTr="00E50F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0AB70F52" w14:textId="21F6334E" w:rsidR="00BE0F27" w:rsidRPr="00E50F5D" w:rsidRDefault="00CE38ED" w:rsidP="00E50F5D">
            <w:pPr>
              <w:jc w:val="both"/>
              <w:rPr>
                <w:sz w:val="20"/>
                <w:szCs w:val="20"/>
              </w:rPr>
            </w:pPr>
            <w:r>
              <w:rPr>
                <w:sz w:val="20"/>
                <w:szCs w:val="20"/>
              </w:rPr>
              <w:t>Statistics</w:t>
            </w:r>
          </w:p>
        </w:tc>
        <w:tc>
          <w:tcPr>
            <w:tcW w:w="1727" w:type="dxa"/>
          </w:tcPr>
          <w:p w14:paraId="2BD38492" w14:textId="77777777" w:rsidR="00BE0F27" w:rsidRPr="00E50F5D" w:rsidRDefault="00BE0F27" w:rsidP="00E50F5D">
            <w:pPr>
              <w:jc w:val="both"/>
              <w:cnfStyle w:val="100000000000" w:firstRow="1" w:lastRow="0" w:firstColumn="0" w:lastColumn="0" w:oddVBand="0" w:evenVBand="0" w:oddHBand="0" w:evenHBand="0" w:firstRowFirstColumn="0" w:firstRowLastColumn="0" w:lastRowFirstColumn="0" w:lastRowLastColumn="0"/>
              <w:rPr>
                <w:sz w:val="20"/>
                <w:szCs w:val="20"/>
              </w:rPr>
            </w:pPr>
            <w:r w:rsidRPr="00E50F5D">
              <w:rPr>
                <w:sz w:val="20"/>
                <w:szCs w:val="20"/>
              </w:rPr>
              <w:t>Value</w:t>
            </w:r>
          </w:p>
        </w:tc>
      </w:tr>
      <w:tr w:rsidR="00BE0F27" w:rsidRPr="00E50F5D" w14:paraId="08E24F37" w14:textId="77777777" w:rsidTr="00E50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2BFFFEA3" w14:textId="77777777" w:rsidR="00BE0F27" w:rsidRPr="00E50F5D" w:rsidRDefault="00BE0F27" w:rsidP="00E50F5D">
            <w:pPr>
              <w:jc w:val="both"/>
              <w:rPr>
                <w:b w:val="0"/>
                <w:sz w:val="20"/>
                <w:szCs w:val="20"/>
              </w:rPr>
            </w:pPr>
            <w:r w:rsidRPr="00E50F5D">
              <w:rPr>
                <w:b w:val="0"/>
                <w:sz w:val="20"/>
                <w:szCs w:val="20"/>
              </w:rPr>
              <w:t>Multiple R</w:t>
            </w:r>
          </w:p>
        </w:tc>
        <w:tc>
          <w:tcPr>
            <w:tcW w:w="1727" w:type="dxa"/>
          </w:tcPr>
          <w:p w14:paraId="16D873E1" w14:textId="353BD314" w:rsidR="00BE0F27" w:rsidRPr="00E50F5D" w:rsidRDefault="00710508" w:rsidP="00E50F5D">
            <w:pPr>
              <w:jc w:val="both"/>
              <w:cnfStyle w:val="000000100000" w:firstRow="0" w:lastRow="0" w:firstColumn="0" w:lastColumn="0" w:oddVBand="0" w:evenVBand="0" w:oddHBand="1" w:evenHBand="0" w:firstRowFirstColumn="0" w:firstRowLastColumn="0" w:lastRowFirstColumn="0" w:lastRowLastColumn="0"/>
              <w:rPr>
                <w:sz w:val="20"/>
                <w:szCs w:val="20"/>
              </w:rPr>
            </w:pPr>
            <w:r w:rsidRPr="00E50F5D">
              <w:rPr>
                <w:sz w:val="20"/>
                <w:szCs w:val="20"/>
              </w:rPr>
              <w:t>0.824</w:t>
            </w:r>
          </w:p>
        </w:tc>
      </w:tr>
      <w:tr w:rsidR="00BE0F27" w:rsidRPr="00E50F5D" w14:paraId="2D856D25" w14:textId="77777777" w:rsidTr="00E50F5D">
        <w:tc>
          <w:tcPr>
            <w:cnfStyle w:val="001000000000" w:firstRow="0" w:lastRow="0" w:firstColumn="1" w:lastColumn="0" w:oddVBand="0" w:evenVBand="0" w:oddHBand="0" w:evenHBand="0" w:firstRowFirstColumn="0" w:firstRowLastColumn="0" w:lastRowFirstColumn="0" w:lastRowLastColumn="0"/>
            <w:tcW w:w="1816" w:type="dxa"/>
          </w:tcPr>
          <w:p w14:paraId="6D05A79A" w14:textId="77777777" w:rsidR="00BE0F27" w:rsidRPr="00E50F5D" w:rsidRDefault="00BE0F27" w:rsidP="00E50F5D">
            <w:pPr>
              <w:jc w:val="both"/>
              <w:rPr>
                <w:b w:val="0"/>
                <w:sz w:val="20"/>
                <w:szCs w:val="20"/>
              </w:rPr>
            </w:pPr>
            <w:r w:rsidRPr="00E50F5D">
              <w:rPr>
                <w:b w:val="0"/>
                <w:sz w:val="20"/>
                <w:szCs w:val="20"/>
              </w:rPr>
              <w:t>R-Square</w:t>
            </w:r>
          </w:p>
        </w:tc>
        <w:tc>
          <w:tcPr>
            <w:tcW w:w="1727" w:type="dxa"/>
          </w:tcPr>
          <w:p w14:paraId="0CFBA8BF" w14:textId="5D55E85D" w:rsidR="00BE0F27" w:rsidRPr="00E50F5D" w:rsidRDefault="00BE0F27" w:rsidP="00E50F5D">
            <w:pPr>
              <w:jc w:val="both"/>
              <w:cnfStyle w:val="000000000000" w:firstRow="0" w:lastRow="0" w:firstColumn="0" w:lastColumn="0" w:oddVBand="0" w:evenVBand="0" w:oddHBand="0" w:evenHBand="0" w:firstRowFirstColumn="0" w:firstRowLastColumn="0" w:lastRowFirstColumn="0" w:lastRowLastColumn="0"/>
              <w:rPr>
                <w:sz w:val="20"/>
                <w:szCs w:val="20"/>
              </w:rPr>
            </w:pPr>
            <w:r w:rsidRPr="00E50F5D">
              <w:rPr>
                <w:sz w:val="20"/>
                <w:szCs w:val="20"/>
              </w:rPr>
              <w:t>0.</w:t>
            </w:r>
            <w:r w:rsidR="00710508" w:rsidRPr="00E50F5D">
              <w:rPr>
                <w:sz w:val="20"/>
                <w:szCs w:val="20"/>
              </w:rPr>
              <w:t>679</w:t>
            </w:r>
          </w:p>
        </w:tc>
      </w:tr>
      <w:tr w:rsidR="00BE0F27" w:rsidRPr="00E50F5D" w14:paraId="4DA81B77" w14:textId="77777777" w:rsidTr="00E50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72B90266" w14:textId="77777777" w:rsidR="00BE0F27" w:rsidRPr="00E50F5D" w:rsidRDefault="00BE0F27" w:rsidP="00E50F5D">
            <w:pPr>
              <w:jc w:val="both"/>
              <w:rPr>
                <w:b w:val="0"/>
                <w:sz w:val="20"/>
                <w:szCs w:val="20"/>
              </w:rPr>
            </w:pPr>
            <w:r w:rsidRPr="00E50F5D">
              <w:rPr>
                <w:b w:val="0"/>
                <w:sz w:val="20"/>
                <w:szCs w:val="20"/>
              </w:rPr>
              <w:t>Adjusted R</w:t>
            </w:r>
            <w:r w:rsidRPr="00E50F5D">
              <w:rPr>
                <w:b w:val="0"/>
                <w:sz w:val="20"/>
                <w:szCs w:val="20"/>
                <w:vertAlign w:val="superscript"/>
              </w:rPr>
              <w:t>2</w:t>
            </w:r>
          </w:p>
        </w:tc>
        <w:tc>
          <w:tcPr>
            <w:tcW w:w="1727" w:type="dxa"/>
          </w:tcPr>
          <w:p w14:paraId="3E9DFAB7" w14:textId="5D252AF4" w:rsidR="00BE0F27" w:rsidRPr="00E50F5D" w:rsidRDefault="00BE0F27" w:rsidP="00E50F5D">
            <w:pPr>
              <w:jc w:val="both"/>
              <w:cnfStyle w:val="000000100000" w:firstRow="0" w:lastRow="0" w:firstColumn="0" w:lastColumn="0" w:oddVBand="0" w:evenVBand="0" w:oddHBand="1" w:evenHBand="0" w:firstRowFirstColumn="0" w:firstRowLastColumn="0" w:lastRowFirstColumn="0" w:lastRowLastColumn="0"/>
              <w:rPr>
                <w:sz w:val="20"/>
                <w:szCs w:val="20"/>
              </w:rPr>
            </w:pPr>
            <w:r w:rsidRPr="00E50F5D">
              <w:rPr>
                <w:sz w:val="20"/>
                <w:szCs w:val="20"/>
              </w:rPr>
              <w:t>0.</w:t>
            </w:r>
            <w:r w:rsidR="00710508" w:rsidRPr="00E50F5D">
              <w:rPr>
                <w:sz w:val="20"/>
                <w:szCs w:val="20"/>
              </w:rPr>
              <w:t>676</w:t>
            </w:r>
          </w:p>
        </w:tc>
      </w:tr>
      <w:tr w:rsidR="00BE0F27" w:rsidRPr="00E50F5D" w14:paraId="1B90EDB8" w14:textId="77777777" w:rsidTr="00E50F5D">
        <w:tc>
          <w:tcPr>
            <w:cnfStyle w:val="001000000000" w:firstRow="0" w:lastRow="0" w:firstColumn="1" w:lastColumn="0" w:oddVBand="0" w:evenVBand="0" w:oddHBand="0" w:evenHBand="0" w:firstRowFirstColumn="0" w:firstRowLastColumn="0" w:lastRowFirstColumn="0" w:lastRowLastColumn="0"/>
            <w:tcW w:w="1816" w:type="dxa"/>
          </w:tcPr>
          <w:p w14:paraId="45328E07" w14:textId="77777777" w:rsidR="00BE0F27" w:rsidRPr="00E50F5D" w:rsidRDefault="00BE0F27" w:rsidP="00E50F5D">
            <w:pPr>
              <w:jc w:val="both"/>
              <w:rPr>
                <w:sz w:val="20"/>
                <w:szCs w:val="20"/>
              </w:rPr>
            </w:pPr>
          </w:p>
        </w:tc>
        <w:tc>
          <w:tcPr>
            <w:tcW w:w="1727" w:type="dxa"/>
          </w:tcPr>
          <w:p w14:paraId="3F7F8EAA" w14:textId="77777777" w:rsidR="00BE0F27" w:rsidRPr="00E50F5D" w:rsidRDefault="00BE0F27" w:rsidP="00E50F5D">
            <w:pPr>
              <w:jc w:val="both"/>
              <w:cnfStyle w:val="000000000000" w:firstRow="0" w:lastRow="0" w:firstColumn="0" w:lastColumn="0" w:oddVBand="0" w:evenVBand="0" w:oddHBand="0" w:evenHBand="0" w:firstRowFirstColumn="0" w:firstRowLastColumn="0" w:lastRowFirstColumn="0" w:lastRowLastColumn="0"/>
              <w:rPr>
                <w:sz w:val="20"/>
                <w:szCs w:val="20"/>
              </w:rPr>
            </w:pPr>
          </w:p>
        </w:tc>
      </w:tr>
      <w:tr w:rsidR="00BE0F27" w:rsidRPr="00E50F5D" w14:paraId="01018EBF" w14:textId="77777777" w:rsidTr="00E50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21FC7D25" w14:textId="0CE87CA7" w:rsidR="00BE0F27" w:rsidRPr="00E50F5D" w:rsidRDefault="00CE38ED" w:rsidP="00E50F5D">
            <w:pPr>
              <w:jc w:val="both"/>
              <w:rPr>
                <w:sz w:val="20"/>
                <w:szCs w:val="20"/>
              </w:rPr>
            </w:pPr>
            <w:r>
              <w:rPr>
                <w:sz w:val="20"/>
                <w:szCs w:val="20"/>
              </w:rPr>
              <w:t>Variable</w:t>
            </w:r>
          </w:p>
        </w:tc>
        <w:tc>
          <w:tcPr>
            <w:tcW w:w="1727" w:type="dxa"/>
          </w:tcPr>
          <w:p w14:paraId="6E59AAFD" w14:textId="5E487EE8" w:rsidR="00BE0F27" w:rsidRPr="00E50F5D" w:rsidRDefault="00BE0F27" w:rsidP="00E50F5D">
            <w:pPr>
              <w:jc w:val="both"/>
              <w:cnfStyle w:val="000000100000" w:firstRow="0" w:lastRow="0" w:firstColumn="0" w:lastColumn="0" w:oddVBand="0" w:evenVBand="0" w:oddHBand="1" w:evenHBand="0" w:firstRowFirstColumn="0" w:firstRowLastColumn="0" w:lastRowFirstColumn="0" w:lastRowLastColumn="0"/>
              <w:rPr>
                <w:b/>
                <w:sz w:val="20"/>
                <w:szCs w:val="20"/>
              </w:rPr>
            </w:pPr>
            <w:r w:rsidRPr="00E50F5D">
              <w:rPr>
                <w:b/>
                <w:sz w:val="20"/>
                <w:szCs w:val="20"/>
              </w:rPr>
              <w:t>Value</w:t>
            </w:r>
          </w:p>
        </w:tc>
      </w:tr>
      <w:tr w:rsidR="00BE0F27" w:rsidRPr="00E50F5D" w14:paraId="42FEE613" w14:textId="77777777" w:rsidTr="00E50F5D">
        <w:tc>
          <w:tcPr>
            <w:cnfStyle w:val="001000000000" w:firstRow="0" w:lastRow="0" w:firstColumn="1" w:lastColumn="0" w:oddVBand="0" w:evenVBand="0" w:oddHBand="0" w:evenHBand="0" w:firstRowFirstColumn="0" w:firstRowLastColumn="0" w:lastRowFirstColumn="0" w:lastRowLastColumn="0"/>
            <w:tcW w:w="1816" w:type="dxa"/>
          </w:tcPr>
          <w:p w14:paraId="33CDD8FB" w14:textId="77777777" w:rsidR="00BE0F27" w:rsidRPr="00E50F5D" w:rsidRDefault="00BE0F27" w:rsidP="00E50F5D">
            <w:pPr>
              <w:jc w:val="both"/>
              <w:rPr>
                <w:b w:val="0"/>
                <w:sz w:val="20"/>
                <w:szCs w:val="20"/>
              </w:rPr>
            </w:pPr>
            <w:r w:rsidRPr="00E50F5D">
              <w:rPr>
                <w:b w:val="0"/>
                <w:sz w:val="20"/>
                <w:szCs w:val="20"/>
              </w:rPr>
              <w:t>Coefficient</w:t>
            </w:r>
          </w:p>
        </w:tc>
        <w:tc>
          <w:tcPr>
            <w:tcW w:w="1727" w:type="dxa"/>
          </w:tcPr>
          <w:p w14:paraId="7B09D35F" w14:textId="3A2F9A28" w:rsidR="00BE0F27" w:rsidRPr="00E50F5D" w:rsidRDefault="00710508" w:rsidP="00E50F5D">
            <w:pPr>
              <w:jc w:val="both"/>
              <w:cnfStyle w:val="000000000000" w:firstRow="0" w:lastRow="0" w:firstColumn="0" w:lastColumn="0" w:oddVBand="0" w:evenVBand="0" w:oddHBand="0" w:evenHBand="0" w:firstRowFirstColumn="0" w:firstRowLastColumn="0" w:lastRowFirstColumn="0" w:lastRowLastColumn="0"/>
              <w:rPr>
                <w:sz w:val="20"/>
                <w:szCs w:val="20"/>
              </w:rPr>
            </w:pPr>
            <w:r w:rsidRPr="00E50F5D">
              <w:rPr>
                <w:sz w:val="20"/>
                <w:szCs w:val="20"/>
              </w:rPr>
              <w:t>12.20</w:t>
            </w:r>
          </w:p>
        </w:tc>
      </w:tr>
      <w:tr w:rsidR="00BE0F27" w:rsidRPr="00E50F5D" w14:paraId="58312365" w14:textId="77777777" w:rsidTr="00E50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47CD4131" w14:textId="77777777" w:rsidR="00BE0F27" w:rsidRPr="00E50F5D" w:rsidRDefault="00BE0F27" w:rsidP="00E50F5D">
            <w:pPr>
              <w:jc w:val="both"/>
              <w:rPr>
                <w:b w:val="0"/>
                <w:sz w:val="20"/>
                <w:szCs w:val="20"/>
              </w:rPr>
            </w:pPr>
            <w:r w:rsidRPr="00E50F5D">
              <w:rPr>
                <w:b w:val="0"/>
                <w:sz w:val="20"/>
                <w:szCs w:val="20"/>
              </w:rPr>
              <w:t>t-stat</w:t>
            </w:r>
          </w:p>
        </w:tc>
        <w:tc>
          <w:tcPr>
            <w:tcW w:w="1727" w:type="dxa"/>
          </w:tcPr>
          <w:p w14:paraId="284AC9EC" w14:textId="1F184A20" w:rsidR="00BE0F27" w:rsidRPr="00E50F5D" w:rsidRDefault="00710508" w:rsidP="00E50F5D">
            <w:pPr>
              <w:jc w:val="both"/>
              <w:cnfStyle w:val="000000100000" w:firstRow="0" w:lastRow="0" w:firstColumn="0" w:lastColumn="0" w:oddVBand="0" w:evenVBand="0" w:oddHBand="1" w:evenHBand="0" w:firstRowFirstColumn="0" w:firstRowLastColumn="0" w:lastRowFirstColumn="0" w:lastRowLastColumn="0"/>
              <w:rPr>
                <w:sz w:val="20"/>
                <w:szCs w:val="20"/>
              </w:rPr>
            </w:pPr>
            <w:r w:rsidRPr="00E50F5D">
              <w:rPr>
                <w:sz w:val="20"/>
                <w:szCs w:val="20"/>
              </w:rPr>
              <w:t>15.61</w:t>
            </w:r>
          </w:p>
        </w:tc>
      </w:tr>
      <w:tr w:rsidR="00BE0F27" w:rsidRPr="00E50F5D" w14:paraId="0375FE6C" w14:textId="77777777" w:rsidTr="00E50F5D">
        <w:tc>
          <w:tcPr>
            <w:cnfStyle w:val="001000000000" w:firstRow="0" w:lastRow="0" w:firstColumn="1" w:lastColumn="0" w:oddVBand="0" w:evenVBand="0" w:oddHBand="0" w:evenHBand="0" w:firstRowFirstColumn="0" w:firstRowLastColumn="0" w:lastRowFirstColumn="0" w:lastRowLastColumn="0"/>
            <w:tcW w:w="1816" w:type="dxa"/>
          </w:tcPr>
          <w:p w14:paraId="7027D086" w14:textId="77777777" w:rsidR="00BE0F27" w:rsidRPr="00E50F5D" w:rsidRDefault="00BE0F27" w:rsidP="00E50F5D">
            <w:pPr>
              <w:jc w:val="both"/>
              <w:rPr>
                <w:b w:val="0"/>
                <w:sz w:val="20"/>
                <w:szCs w:val="20"/>
              </w:rPr>
            </w:pPr>
            <w:r w:rsidRPr="00E50F5D">
              <w:rPr>
                <w:b w:val="0"/>
                <w:sz w:val="20"/>
                <w:szCs w:val="20"/>
              </w:rPr>
              <w:t>P-value</w:t>
            </w:r>
          </w:p>
        </w:tc>
        <w:tc>
          <w:tcPr>
            <w:tcW w:w="1727" w:type="dxa"/>
          </w:tcPr>
          <w:p w14:paraId="4277A807" w14:textId="0DDA1C92" w:rsidR="00BE0F27" w:rsidRPr="00E50F5D" w:rsidRDefault="00BE0F27" w:rsidP="00E50F5D">
            <w:pPr>
              <w:jc w:val="both"/>
              <w:cnfStyle w:val="000000000000" w:firstRow="0" w:lastRow="0" w:firstColumn="0" w:lastColumn="0" w:oddVBand="0" w:evenVBand="0" w:oddHBand="0" w:evenHBand="0" w:firstRowFirstColumn="0" w:firstRowLastColumn="0" w:lastRowFirstColumn="0" w:lastRowLastColumn="0"/>
              <w:rPr>
                <w:sz w:val="20"/>
                <w:szCs w:val="20"/>
              </w:rPr>
            </w:pPr>
            <w:r w:rsidRPr="00E50F5D">
              <w:rPr>
                <w:sz w:val="20"/>
                <w:szCs w:val="20"/>
              </w:rPr>
              <w:t>0</w:t>
            </w:r>
            <w:r w:rsidR="00012627">
              <w:rPr>
                <w:sz w:val="20"/>
                <w:szCs w:val="20"/>
              </w:rPr>
              <w:t>(</w:t>
            </w:r>
            <w:r w:rsidRPr="00E50F5D">
              <w:rPr>
                <w:sz w:val="20"/>
                <w:szCs w:val="20"/>
              </w:rPr>
              <w:t>***</w:t>
            </w:r>
            <w:r w:rsidR="00012627">
              <w:rPr>
                <w:sz w:val="20"/>
                <w:szCs w:val="20"/>
              </w:rPr>
              <w:t>)</w:t>
            </w:r>
          </w:p>
        </w:tc>
      </w:tr>
    </w:tbl>
    <w:p w14:paraId="77F3DDB1" w14:textId="0B76AA1F" w:rsidR="008C3A5B" w:rsidRDefault="008C3A5B" w:rsidP="00EB1562">
      <w:pPr>
        <w:jc w:val="both"/>
      </w:pPr>
      <w:r>
        <w:rPr>
          <w:rFonts w:hint="eastAsia"/>
          <w:noProof/>
        </w:rPr>
        <w:drawing>
          <wp:inline distT="0" distB="0" distL="0" distR="0" wp14:anchorId="6269254D" wp14:editId="69D90266">
            <wp:extent cx="3213735" cy="1849056"/>
            <wp:effectExtent l="0" t="0" r="0" b="5715"/>
            <wp:docPr id="36" name="Picture 36" descr="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1.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269540" cy="1881164"/>
                    </a:xfrm>
                    <a:prstGeom prst="rect">
                      <a:avLst/>
                    </a:prstGeom>
                    <a:noFill/>
                    <a:ln>
                      <a:noFill/>
                    </a:ln>
                  </pic:spPr>
                </pic:pic>
              </a:graphicData>
            </a:graphic>
          </wp:inline>
        </w:drawing>
      </w:r>
    </w:p>
    <w:p w14:paraId="675ED603" w14:textId="25E2D086" w:rsidR="00194CF8" w:rsidRDefault="00194CF8" w:rsidP="00EB1562">
      <w:pPr>
        <w:jc w:val="both"/>
      </w:pPr>
    </w:p>
    <w:p w14:paraId="5A553AF2" w14:textId="72DE83CC" w:rsidR="00194CF8" w:rsidRDefault="00BA02DD" w:rsidP="00710C04">
      <w:pPr>
        <w:jc w:val="center"/>
        <w:outlineLvl w:val="0"/>
      </w:pPr>
      <w:r>
        <w:rPr>
          <w:rFonts w:hint="eastAsia"/>
        </w:rPr>
        <w:t>Figure</w:t>
      </w:r>
      <w:r>
        <w:t xml:space="preserve"> 4</w:t>
      </w:r>
      <w:r w:rsidR="00194CF8">
        <w:t xml:space="preserve">: Regression of GDP and </w:t>
      </w:r>
      <w:r w:rsidR="00DB7900">
        <w:t>High-complexity Products</w:t>
      </w:r>
      <w:r w:rsidR="00194CF8">
        <w:t xml:space="preserve"> Exports</w:t>
      </w:r>
    </w:p>
    <w:p w14:paraId="1EC40009" w14:textId="77777777" w:rsidR="00F36301" w:rsidRPr="004230D5" w:rsidRDefault="00F36301" w:rsidP="00EB1562">
      <w:pPr>
        <w:jc w:val="both"/>
        <w:rPr>
          <w:b/>
        </w:rPr>
      </w:pPr>
    </w:p>
    <w:p w14:paraId="1F868D51" w14:textId="2D846D7A" w:rsidR="005812D7" w:rsidRDefault="00CB7B18" w:rsidP="00710C04">
      <w:pPr>
        <w:jc w:val="both"/>
        <w:outlineLvl w:val="0"/>
        <w:rPr>
          <w:b/>
        </w:rPr>
      </w:pPr>
      <w:r w:rsidRPr="004230D5">
        <w:rPr>
          <w:b/>
        </w:rPr>
        <w:t>3.2</w:t>
      </w:r>
      <w:r w:rsidR="005812D7" w:rsidRPr="004230D5">
        <w:rPr>
          <w:b/>
        </w:rPr>
        <w:t xml:space="preserve"> </w:t>
      </w:r>
      <w:r w:rsidR="00AE292D">
        <w:rPr>
          <w:b/>
        </w:rPr>
        <w:t>Realized Industry Development</w:t>
      </w:r>
    </w:p>
    <w:p w14:paraId="7C21E5F5" w14:textId="260B2B1E" w:rsidR="00400AD7" w:rsidRDefault="00A908EF" w:rsidP="00EB1562">
      <w:pPr>
        <w:jc w:val="both"/>
      </w:pPr>
      <w:r>
        <w:t xml:space="preserve">Based on the product categorization aforementioned, we </w:t>
      </w:r>
      <w:r w:rsidR="00A24ED8">
        <w:t xml:space="preserve">aim to </w:t>
      </w:r>
      <w:r>
        <w:t xml:space="preserve">capture </w:t>
      </w:r>
      <w:r w:rsidR="00710C04">
        <w:t>China</w:t>
      </w:r>
      <w:r>
        <w:t xml:space="preserve">’s </w:t>
      </w:r>
      <w:r w:rsidR="00453796">
        <w:t xml:space="preserve">actual </w:t>
      </w:r>
      <w:r>
        <w:t xml:space="preserve">production strategy between </w:t>
      </w:r>
      <w:r w:rsidR="00CB1336">
        <w:t>2009</w:t>
      </w:r>
      <w:r>
        <w:t xml:space="preserve"> and </w:t>
      </w:r>
      <w:r w:rsidR="00CB1336">
        <w:t>2014</w:t>
      </w:r>
      <w:r w:rsidR="00A24ED8">
        <w:t xml:space="preserve"> on a complexity level</w:t>
      </w:r>
      <w:r>
        <w:t>.</w:t>
      </w:r>
      <w:r w:rsidR="00AD444E">
        <w:t xml:space="preserve"> </w:t>
      </w:r>
      <w:r w:rsidR="00A24ED8">
        <w:t xml:space="preserve">In Hausmann and </w:t>
      </w:r>
      <w:r w:rsidR="00A24ED8" w:rsidRPr="00DB5E54">
        <w:t>Hidalgo</w:t>
      </w:r>
      <w:r w:rsidR="00A24ED8">
        <w:t xml:space="preserve"> (2009), distance is defined to be a measure of how far a country is from a certain product</w:t>
      </w:r>
      <w:r w:rsidR="00C94430">
        <w:t xml:space="preserve"> not </w:t>
      </w:r>
      <w:r w:rsidR="00D87685">
        <w:t xml:space="preserve">in </w:t>
      </w:r>
      <w:r w:rsidR="00C94430">
        <w:t>its product space</w:t>
      </w:r>
      <w:r w:rsidR="00A24ED8">
        <w:t xml:space="preserve">. We extend this concept to </w:t>
      </w:r>
      <w:r w:rsidR="00C94430">
        <w:t xml:space="preserve">all </w:t>
      </w:r>
      <w:r w:rsidR="00A24ED8">
        <w:t xml:space="preserve">product groups and quantify how technically equipped a country is to develop </w:t>
      </w:r>
      <w:r w:rsidR="00C94430">
        <w:t>corresponding</w:t>
      </w:r>
      <w:r w:rsidR="00A24ED8">
        <w:t xml:space="preserve"> product groups. In other words, the shorter the </w:t>
      </w:r>
      <w:r w:rsidR="00A24ED8">
        <w:lastRenderedPageBreak/>
        <w:t xml:space="preserve">distance between a country and a product group, the more capable a country is in developing products within that group. </w:t>
      </w:r>
      <w:r w:rsidR="004F1588">
        <w:t>Defining this</w:t>
      </w:r>
      <w:r w:rsidR="00C94430">
        <w:t xml:space="preserve"> net distance change as the </w:t>
      </w:r>
      <w:r w:rsidR="00AE292D">
        <w:t>Realized Industry Development</w:t>
      </w:r>
      <w:r w:rsidR="00C94430">
        <w:t xml:space="preserve"> (</w:t>
      </w:r>
      <w:r w:rsidR="00AE292D">
        <w:t>RID</w:t>
      </w:r>
      <w:r w:rsidR="00C94430">
        <w:t xml:space="preserve">), </w:t>
      </w:r>
      <w:r w:rsidR="00D87685">
        <w:t xml:space="preserve">our </w:t>
      </w:r>
      <w:r w:rsidR="00A24ED8">
        <w:t xml:space="preserve">export data allows us to calculate and compare </w:t>
      </w:r>
      <w:r w:rsidR="00AE292D">
        <w:t>RID</w:t>
      </w:r>
      <w:r w:rsidR="00A24ED8">
        <w:t xml:space="preserve"> </w:t>
      </w:r>
      <w:r w:rsidR="00C94430">
        <w:t>of</w:t>
      </w:r>
      <w:r w:rsidR="00A24ED8">
        <w:t xml:space="preserve"> </w:t>
      </w:r>
      <w:r w:rsidR="00710C04">
        <w:t>China</w:t>
      </w:r>
      <w:r w:rsidR="00A24ED8">
        <w:t xml:space="preserve"> </w:t>
      </w:r>
      <w:r w:rsidR="00075851">
        <w:t>over</w:t>
      </w:r>
      <w:r w:rsidR="00A24ED8">
        <w:t xml:space="preserve"> the 18 product groups in </w:t>
      </w:r>
      <w:r w:rsidR="00CB1336">
        <w:t>2009</w:t>
      </w:r>
      <w:r w:rsidR="00A24ED8">
        <w:t xml:space="preserve"> and </w:t>
      </w:r>
      <w:r w:rsidR="00CB1336">
        <w:t>2014</w:t>
      </w:r>
      <w:r w:rsidR="00A24ED8">
        <w:t xml:space="preserve"> through subtraction, where a positive </w:t>
      </w:r>
      <w:r w:rsidR="00AE292D">
        <w:t>RID</w:t>
      </w:r>
      <w:r w:rsidR="00A24ED8">
        <w:t xml:space="preserve"> indicates a shortening of the distance (i.e., advancement of the industry), and a negative </w:t>
      </w:r>
      <w:r w:rsidR="00AE292D">
        <w:t>RID</w:t>
      </w:r>
      <w:r w:rsidR="00A24ED8">
        <w:t xml:space="preserve"> indicates </w:t>
      </w:r>
      <w:r w:rsidR="00603831">
        <w:t xml:space="preserve">the reverse. As </w:t>
      </w:r>
      <w:r w:rsidR="00195F8F">
        <w:t>ranked</w:t>
      </w:r>
      <w:r w:rsidR="00603831">
        <w:t xml:space="preserve"> in Table 2</w:t>
      </w:r>
      <w:r w:rsidR="00A24ED8">
        <w:t xml:space="preserve">, during the period from </w:t>
      </w:r>
      <w:r w:rsidR="00CB1336">
        <w:t>2009</w:t>
      </w:r>
      <w:r w:rsidR="00A24ED8">
        <w:t xml:space="preserve"> </w:t>
      </w:r>
      <w:r w:rsidR="00394743">
        <w:t xml:space="preserve">to </w:t>
      </w:r>
      <w:r w:rsidR="00CB1336">
        <w:t>2014</w:t>
      </w:r>
      <w:r w:rsidR="00394743">
        <w:t xml:space="preserve">, </w:t>
      </w:r>
      <w:r w:rsidR="00710C04">
        <w:t>China</w:t>
      </w:r>
      <w:r w:rsidR="00394743">
        <w:t xml:space="preserve"> has focused </w:t>
      </w:r>
      <w:r w:rsidR="0044548F">
        <w:t xml:space="preserve">on products </w:t>
      </w:r>
      <w:r w:rsidR="00C52C8E">
        <w:t>with a moderate level of</w:t>
      </w:r>
      <w:r w:rsidR="0044548F">
        <w:t xml:space="preserve"> complexity and those requiring </w:t>
      </w:r>
      <w:r w:rsidR="00C52C8E">
        <w:t xml:space="preserve">intermediate </w:t>
      </w:r>
      <w:r w:rsidR="0044548F">
        <w:t xml:space="preserve">skills, including </w:t>
      </w:r>
      <w:r w:rsidR="00DB7900">
        <w:t>Services and Utilities</w:t>
      </w:r>
      <w:r w:rsidR="00BB0BA0">
        <w:t xml:space="preserve">, </w:t>
      </w:r>
      <w:r w:rsidR="00DB7900">
        <w:t>Machinery and Construction</w:t>
      </w:r>
      <w:r w:rsidR="00BB0BA0">
        <w:t xml:space="preserve"> and </w:t>
      </w:r>
      <w:r w:rsidR="00DB7900">
        <w:t>High-complexity Products</w:t>
      </w:r>
      <w:r w:rsidR="00533891">
        <w:t xml:space="preserve">, </w:t>
      </w:r>
      <w:r w:rsidR="00BB0BA0">
        <w:t>which are advanced among</w:t>
      </w:r>
      <w:r w:rsidR="00533891">
        <w:t xml:space="preserve"> developing economies</w:t>
      </w:r>
      <w:r w:rsidR="0044548F">
        <w:t xml:space="preserve">. </w:t>
      </w:r>
    </w:p>
    <w:p w14:paraId="5E2469C3" w14:textId="77777777" w:rsidR="00BB3D21" w:rsidRDefault="00BB3D21" w:rsidP="00EB1562">
      <w:pPr>
        <w:jc w:val="both"/>
      </w:pPr>
    </w:p>
    <w:tbl>
      <w:tblPr>
        <w:tblStyle w:val="GridTable4-Accent3"/>
        <w:tblW w:w="0" w:type="auto"/>
        <w:tblLook w:val="04A0" w:firstRow="1" w:lastRow="0" w:firstColumn="1" w:lastColumn="0" w:noHBand="0" w:noVBand="1"/>
      </w:tblPr>
      <w:tblGrid>
        <w:gridCol w:w="3114"/>
        <w:gridCol w:w="1276"/>
        <w:gridCol w:w="2885"/>
        <w:gridCol w:w="1735"/>
      </w:tblGrid>
      <w:tr w:rsidR="003E48A6" w14:paraId="45104A8D" w14:textId="77777777" w:rsidTr="00AE292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6AFD0215" w14:textId="5C73ACED" w:rsidR="00400AD7" w:rsidRDefault="00400AD7" w:rsidP="00EB1562">
            <w:pPr>
              <w:jc w:val="both"/>
            </w:pPr>
            <w:r>
              <w:t>Category</w:t>
            </w:r>
          </w:p>
        </w:tc>
        <w:tc>
          <w:tcPr>
            <w:tcW w:w="1276" w:type="dxa"/>
          </w:tcPr>
          <w:p w14:paraId="0745C769" w14:textId="32F362E6" w:rsidR="00400AD7" w:rsidRDefault="00AE292D" w:rsidP="00EB1562">
            <w:pPr>
              <w:jc w:val="both"/>
              <w:cnfStyle w:val="100000000000" w:firstRow="1" w:lastRow="0" w:firstColumn="0" w:lastColumn="0" w:oddVBand="0" w:evenVBand="0" w:oddHBand="0" w:evenHBand="0" w:firstRowFirstColumn="0" w:firstRowLastColumn="0" w:lastRowFirstColumn="0" w:lastRowLastColumn="0"/>
            </w:pPr>
            <w:r>
              <w:t>RID</w:t>
            </w:r>
          </w:p>
        </w:tc>
        <w:tc>
          <w:tcPr>
            <w:tcW w:w="2885" w:type="dxa"/>
          </w:tcPr>
          <w:p w14:paraId="1AFFAA4A" w14:textId="11A7C921" w:rsidR="00400AD7" w:rsidRDefault="00400AD7" w:rsidP="00EB1562">
            <w:pPr>
              <w:jc w:val="both"/>
              <w:cnfStyle w:val="100000000000" w:firstRow="1" w:lastRow="0" w:firstColumn="0" w:lastColumn="0" w:oddVBand="0" w:evenVBand="0" w:oddHBand="0" w:evenHBand="0" w:firstRowFirstColumn="0" w:firstRowLastColumn="0" w:lastRowFirstColumn="0" w:lastRowLastColumn="0"/>
            </w:pPr>
            <w:r>
              <w:t>Category</w:t>
            </w:r>
          </w:p>
        </w:tc>
        <w:tc>
          <w:tcPr>
            <w:tcW w:w="1735" w:type="dxa"/>
          </w:tcPr>
          <w:p w14:paraId="5D3493A0" w14:textId="4D0F9288" w:rsidR="00400AD7" w:rsidRDefault="00AE292D" w:rsidP="00EB1562">
            <w:pPr>
              <w:jc w:val="both"/>
              <w:cnfStyle w:val="100000000000" w:firstRow="1" w:lastRow="0" w:firstColumn="0" w:lastColumn="0" w:oddVBand="0" w:evenVBand="0" w:oddHBand="0" w:evenHBand="0" w:firstRowFirstColumn="0" w:firstRowLastColumn="0" w:lastRowFirstColumn="0" w:lastRowLastColumn="0"/>
            </w:pPr>
            <w:r>
              <w:t>RID</w:t>
            </w:r>
          </w:p>
        </w:tc>
      </w:tr>
      <w:tr w:rsidR="003E48A6" w14:paraId="56A84C36" w14:textId="77777777" w:rsidTr="00AE29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1D08CC81" w14:textId="5D82415E" w:rsidR="009F3FE6" w:rsidRPr="00195F8F" w:rsidRDefault="003E48A6" w:rsidP="003E48A6">
            <w:pPr>
              <w:jc w:val="both"/>
              <w:rPr>
                <w:b w:val="0"/>
                <w:sz w:val="20"/>
                <w:szCs w:val="20"/>
              </w:rPr>
            </w:pPr>
            <w:r w:rsidRPr="003E48A6">
              <w:rPr>
                <w:b w:val="0"/>
                <w:sz w:val="20"/>
                <w:szCs w:val="20"/>
              </w:rPr>
              <w:t xml:space="preserve">1. </w:t>
            </w:r>
            <w:r w:rsidR="00DB7900">
              <w:rPr>
                <w:b w:val="0"/>
                <w:sz w:val="20"/>
                <w:szCs w:val="20"/>
              </w:rPr>
              <w:t>Precious Stones</w:t>
            </w:r>
          </w:p>
        </w:tc>
        <w:tc>
          <w:tcPr>
            <w:tcW w:w="1276" w:type="dxa"/>
          </w:tcPr>
          <w:p w14:paraId="759A3D10" w14:textId="4A88B9D9" w:rsidR="009F3FE6" w:rsidRPr="00195F8F" w:rsidRDefault="00B14D03"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Pr>
                <w:bCs/>
                <w:sz w:val="20"/>
                <w:szCs w:val="20"/>
              </w:rPr>
              <w:t>0.062</w:t>
            </w:r>
          </w:p>
        </w:tc>
        <w:tc>
          <w:tcPr>
            <w:tcW w:w="2885" w:type="dxa"/>
          </w:tcPr>
          <w:p w14:paraId="3925849A" w14:textId="5E335DB0" w:rsidR="009F3FE6" w:rsidRPr="00195F8F" w:rsidRDefault="003E48A6" w:rsidP="003E48A6">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195F8F">
              <w:rPr>
                <w:bCs/>
                <w:sz w:val="20"/>
                <w:szCs w:val="20"/>
              </w:rPr>
              <w:t xml:space="preserve">2. </w:t>
            </w:r>
            <w:r w:rsidR="00DB7900">
              <w:rPr>
                <w:bCs/>
                <w:sz w:val="20"/>
                <w:szCs w:val="20"/>
              </w:rPr>
              <w:t>Services and Utilities</w:t>
            </w:r>
          </w:p>
        </w:tc>
        <w:tc>
          <w:tcPr>
            <w:tcW w:w="1735" w:type="dxa"/>
          </w:tcPr>
          <w:p w14:paraId="6F5CD019" w14:textId="354D0A98" w:rsidR="009F3FE6" w:rsidRPr="00195F8F" w:rsidRDefault="00B14D03"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Pr>
                <w:bCs/>
                <w:sz w:val="20"/>
                <w:szCs w:val="20"/>
              </w:rPr>
              <w:t>0.034</w:t>
            </w:r>
          </w:p>
        </w:tc>
      </w:tr>
      <w:tr w:rsidR="003E48A6" w14:paraId="12E5EF2A" w14:textId="77777777" w:rsidTr="00AE292D">
        <w:tc>
          <w:tcPr>
            <w:cnfStyle w:val="001000000000" w:firstRow="0" w:lastRow="0" w:firstColumn="1" w:lastColumn="0" w:oddVBand="0" w:evenVBand="0" w:oddHBand="0" w:evenHBand="0" w:firstRowFirstColumn="0" w:firstRowLastColumn="0" w:lastRowFirstColumn="0" w:lastRowLastColumn="0"/>
            <w:tcW w:w="3114" w:type="dxa"/>
          </w:tcPr>
          <w:p w14:paraId="11809AA6" w14:textId="5CE58955" w:rsidR="009F3FE6" w:rsidRPr="00195F8F" w:rsidRDefault="003E48A6" w:rsidP="003E48A6">
            <w:pPr>
              <w:jc w:val="both"/>
              <w:rPr>
                <w:b w:val="0"/>
                <w:sz w:val="20"/>
                <w:szCs w:val="20"/>
              </w:rPr>
            </w:pPr>
            <w:r w:rsidRPr="003E48A6">
              <w:rPr>
                <w:b w:val="0"/>
                <w:sz w:val="20"/>
                <w:szCs w:val="20"/>
              </w:rPr>
              <w:t xml:space="preserve">3. </w:t>
            </w:r>
            <w:r w:rsidR="00DB7900">
              <w:rPr>
                <w:b w:val="0"/>
                <w:sz w:val="20"/>
                <w:szCs w:val="20"/>
              </w:rPr>
              <w:t>High-complexity Products</w:t>
            </w:r>
          </w:p>
        </w:tc>
        <w:tc>
          <w:tcPr>
            <w:tcW w:w="1276" w:type="dxa"/>
          </w:tcPr>
          <w:p w14:paraId="0DB97C6B" w14:textId="70412E11" w:rsidR="009F3FE6" w:rsidRPr="00195F8F" w:rsidRDefault="00B14D03"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Pr>
                <w:bCs/>
                <w:sz w:val="20"/>
                <w:szCs w:val="20"/>
              </w:rPr>
              <w:t>0.033</w:t>
            </w:r>
          </w:p>
        </w:tc>
        <w:tc>
          <w:tcPr>
            <w:tcW w:w="2885" w:type="dxa"/>
          </w:tcPr>
          <w:p w14:paraId="1FE6CB7F" w14:textId="75431853" w:rsidR="009F3FE6" w:rsidRPr="00195F8F" w:rsidRDefault="003E48A6"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195F8F">
              <w:rPr>
                <w:bCs/>
                <w:sz w:val="20"/>
                <w:szCs w:val="20"/>
              </w:rPr>
              <w:t xml:space="preserve">4. </w:t>
            </w:r>
            <w:r w:rsidR="00DB7900">
              <w:rPr>
                <w:bCs/>
                <w:sz w:val="20"/>
                <w:szCs w:val="20"/>
              </w:rPr>
              <w:t>Machinery and Construction</w:t>
            </w:r>
          </w:p>
        </w:tc>
        <w:tc>
          <w:tcPr>
            <w:tcW w:w="1735" w:type="dxa"/>
          </w:tcPr>
          <w:p w14:paraId="74198A92" w14:textId="5244D9A4" w:rsidR="009F3FE6" w:rsidRPr="00195F8F" w:rsidRDefault="00B14D03"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Pr>
                <w:bCs/>
                <w:sz w:val="20"/>
                <w:szCs w:val="20"/>
              </w:rPr>
              <w:t>0.023</w:t>
            </w:r>
          </w:p>
        </w:tc>
      </w:tr>
      <w:tr w:rsidR="003E48A6" w14:paraId="746549D8" w14:textId="77777777" w:rsidTr="00AE29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1A14D5EF" w14:textId="6F6401DA" w:rsidR="009F3FE6" w:rsidRPr="00195F8F" w:rsidRDefault="003E48A6" w:rsidP="00EB1562">
            <w:pPr>
              <w:jc w:val="both"/>
              <w:rPr>
                <w:b w:val="0"/>
                <w:sz w:val="20"/>
                <w:szCs w:val="20"/>
              </w:rPr>
            </w:pPr>
            <w:r w:rsidRPr="003E48A6">
              <w:rPr>
                <w:b w:val="0"/>
                <w:sz w:val="20"/>
                <w:szCs w:val="20"/>
              </w:rPr>
              <w:t xml:space="preserve">5. </w:t>
            </w:r>
            <w:r w:rsidR="00DD22E7" w:rsidRPr="00DD22E7">
              <w:rPr>
                <w:b w:val="0"/>
                <w:sz w:val="20"/>
                <w:szCs w:val="20"/>
              </w:rPr>
              <w:t>Chemicals</w:t>
            </w:r>
          </w:p>
        </w:tc>
        <w:tc>
          <w:tcPr>
            <w:tcW w:w="1276" w:type="dxa"/>
          </w:tcPr>
          <w:p w14:paraId="2C5FE3BA" w14:textId="595D7216" w:rsidR="009F3FE6" w:rsidRPr="00195F8F" w:rsidRDefault="00B14D03"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Pr>
                <w:bCs/>
                <w:sz w:val="20"/>
                <w:szCs w:val="20"/>
              </w:rPr>
              <w:t>0.015</w:t>
            </w:r>
          </w:p>
        </w:tc>
        <w:tc>
          <w:tcPr>
            <w:tcW w:w="2885" w:type="dxa"/>
          </w:tcPr>
          <w:p w14:paraId="75B02F5B" w14:textId="41CFA35D" w:rsidR="009F3FE6" w:rsidRPr="00195F8F" w:rsidRDefault="003E48A6" w:rsidP="003E48A6">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195F8F">
              <w:rPr>
                <w:bCs/>
                <w:sz w:val="20"/>
                <w:szCs w:val="20"/>
              </w:rPr>
              <w:t xml:space="preserve">6. </w:t>
            </w:r>
            <w:r w:rsidR="00DD22E7" w:rsidRPr="00DD22E7">
              <w:rPr>
                <w:bCs/>
                <w:sz w:val="20"/>
                <w:szCs w:val="20"/>
              </w:rPr>
              <w:t>Raw Manufacturing</w:t>
            </w:r>
          </w:p>
        </w:tc>
        <w:tc>
          <w:tcPr>
            <w:tcW w:w="1735" w:type="dxa"/>
          </w:tcPr>
          <w:p w14:paraId="0315BFA2" w14:textId="0AC3138C" w:rsidR="00195F8F" w:rsidRPr="00195F8F" w:rsidRDefault="00B14D03"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Pr>
                <w:bCs/>
                <w:sz w:val="20"/>
                <w:szCs w:val="20"/>
              </w:rPr>
              <w:t>0.006</w:t>
            </w:r>
          </w:p>
        </w:tc>
      </w:tr>
      <w:tr w:rsidR="003E48A6" w14:paraId="31100071" w14:textId="77777777" w:rsidTr="00AE292D">
        <w:tc>
          <w:tcPr>
            <w:cnfStyle w:val="001000000000" w:firstRow="0" w:lastRow="0" w:firstColumn="1" w:lastColumn="0" w:oddVBand="0" w:evenVBand="0" w:oddHBand="0" w:evenHBand="0" w:firstRowFirstColumn="0" w:firstRowLastColumn="0" w:lastRowFirstColumn="0" w:lastRowLastColumn="0"/>
            <w:tcW w:w="3114" w:type="dxa"/>
          </w:tcPr>
          <w:p w14:paraId="6CCED2D0" w14:textId="0CFDB303" w:rsidR="009F3FE6" w:rsidRPr="00195F8F" w:rsidRDefault="003E48A6" w:rsidP="003E48A6">
            <w:pPr>
              <w:jc w:val="both"/>
              <w:rPr>
                <w:b w:val="0"/>
                <w:sz w:val="20"/>
                <w:szCs w:val="20"/>
              </w:rPr>
            </w:pPr>
            <w:r>
              <w:rPr>
                <w:b w:val="0"/>
                <w:sz w:val="20"/>
                <w:szCs w:val="20"/>
              </w:rPr>
              <w:t xml:space="preserve">7. </w:t>
            </w:r>
            <w:r w:rsidR="00DB7900">
              <w:rPr>
                <w:b w:val="0"/>
                <w:sz w:val="20"/>
                <w:szCs w:val="20"/>
              </w:rPr>
              <w:t>Food and Preparations</w:t>
            </w:r>
          </w:p>
        </w:tc>
        <w:tc>
          <w:tcPr>
            <w:tcW w:w="1276" w:type="dxa"/>
          </w:tcPr>
          <w:p w14:paraId="557A6355" w14:textId="3240B6EA" w:rsidR="009F3FE6" w:rsidRPr="00195F8F" w:rsidRDefault="00B14D03"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Pr>
                <w:bCs/>
                <w:sz w:val="20"/>
                <w:szCs w:val="20"/>
              </w:rPr>
              <w:t>0.005</w:t>
            </w:r>
          </w:p>
        </w:tc>
        <w:tc>
          <w:tcPr>
            <w:tcW w:w="2885" w:type="dxa"/>
          </w:tcPr>
          <w:p w14:paraId="534191C3" w14:textId="559D4093" w:rsidR="009F3FE6" w:rsidRPr="00195F8F" w:rsidRDefault="003E48A6"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195F8F">
              <w:rPr>
                <w:bCs/>
                <w:sz w:val="20"/>
                <w:szCs w:val="20"/>
              </w:rPr>
              <w:t xml:space="preserve">8. </w:t>
            </w:r>
            <w:r w:rsidR="00DB7900">
              <w:rPr>
                <w:bCs/>
                <w:sz w:val="20"/>
                <w:szCs w:val="20"/>
              </w:rPr>
              <w:t>Weapons</w:t>
            </w:r>
          </w:p>
        </w:tc>
        <w:tc>
          <w:tcPr>
            <w:tcW w:w="1735" w:type="dxa"/>
          </w:tcPr>
          <w:p w14:paraId="1581D689" w14:textId="52A69BF5" w:rsidR="009F3FE6" w:rsidRPr="00195F8F" w:rsidRDefault="00B14D03"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Pr>
                <w:bCs/>
                <w:sz w:val="20"/>
                <w:szCs w:val="20"/>
              </w:rPr>
              <w:t>0.002</w:t>
            </w:r>
          </w:p>
        </w:tc>
      </w:tr>
      <w:tr w:rsidR="00B14D03" w14:paraId="125B0F5A" w14:textId="77777777" w:rsidTr="00AE29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4DEDAB25" w14:textId="21132B3D" w:rsidR="00B14D03" w:rsidRPr="00195F8F" w:rsidRDefault="00B14D03" w:rsidP="003E48A6">
            <w:pPr>
              <w:jc w:val="both"/>
              <w:rPr>
                <w:b w:val="0"/>
                <w:sz w:val="20"/>
                <w:szCs w:val="20"/>
              </w:rPr>
            </w:pPr>
            <w:r>
              <w:rPr>
                <w:b w:val="0"/>
                <w:sz w:val="20"/>
                <w:szCs w:val="20"/>
              </w:rPr>
              <w:t>9.</w:t>
            </w:r>
            <w:r w:rsidR="00DB7900">
              <w:rPr>
                <w:b w:val="0"/>
                <w:sz w:val="20"/>
                <w:szCs w:val="20"/>
              </w:rPr>
              <w:t>Energy Drilling and Mining</w:t>
            </w:r>
          </w:p>
        </w:tc>
        <w:tc>
          <w:tcPr>
            <w:tcW w:w="1276" w:type="dxa"/>
          </w:tcPr>
          <w:p w14:paraId="31CB77D8" w14:textId="4ACD08FF" w:rsidR="00B14D03" w:rsidRPr="00195F8F" w:rsidRDefault="00B14D03"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Pr>
                <w:bCs/>
                <w:sz w:val="20"/>
                <w:szCs w:val="20"/>
              </w:rPr>
              <w:t>-0.005</w:t>
            </w:r>
          </w:p>
        </w:tc>
        <w:tc>
          <w:tcPr>
            <w:tcW w:w="2885" w:type="dxa"/>
          </w:tcPr>
          <w:p w14:paraId="65C1654B" w14:textId="674D7776" w:rsidR="00B14D03" w:rsidRPr="00195F8F" w:rsidRDefault="00B14D03"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195F8F">
              <w:rPr>
                <w:bCs/>
                <w:sz w:val="20"/>
                <w:szCs w:val="20"/>
              </w:rPr>
              <w:t xml:space="preserve">10. </w:t>
            </w:r>
            <w:r w:rsidR="00DB7900">
              <w:rPr>
                <w:bCs/>
                <w:sz w:val="20"/>
                <w:szCs w:val="20"/>
              </w:rPr>
              <w:t>Clothing and Accessories</w:t>
            </w:r>
          </w:p>
        </w:tc>
        <w:tc>
          <w:tcPr>
            <w:tcW w:w="1735" w:type="dxa"/>
          </w:tcPr>
          <w:p w14:paraId="4757E78E" w14:textId="6E7A6C92" w:rsidR="00B14D03" w:rsidRPr="00195F8F" w:rsidRDefault="00B14D03" w:rsidP="00B14D03">
            <w:pPr>
              <w:jc w:val="both"/>
              <w:cnfStyle w:val="000000100000" w:firstRow="0" w:lastRow="0" w:firstColumn="0" w:lastColumn="0" w:oddVBand="0" w:evenVBand="0" w:oddHBand="1" w:evenHBand="0" w:firstRowFirstColumn="0" w:firstRowLastColumn="0" w:lastRowFirstColumn="0" w:lastRowLastColumn="0"/>
              <w:rPr>
                <w:bCs/>
                <w:sz w:val="20"/>
                <w:szCs w:val="20"/>
              </w:rPr>
            </w:pPr>
            <w:r>
              <w:rPr>
                <w:bCs/>
                <w:sz w:val="20"/>
                <w:szCs w:val="20"/>
              </w:rPr>
              <w:t>-0.006</w:t>
            </w:r>
          </w:p>
        </w:tc>
      </w:tr>
      <w:tr w:rsidR="00B14D03" w14:paraId="5F70B344" w14:textId="77777777" w:rsidTr="00AE292D">
        <w:tc>
          <w:tcPr>
            <w:cnfStyle w:val="001000000000" w:firstRow="0" w:lastRow="0" w:firstColumn="1" w:lastColumn="0" w:oddVBand="0" w:evenVBand="0" w:oddHBand="0" w:evenHBand="0" w:firstRowFirstColumn="0" w:firstRowLastColumn="0" w:lastRowFirstColumn="0" w:lastRowLastColumn="0"/>
            <w:tcW w:w="3114" w:type="dxa"/>
          </w:tcPr>
          <w:p w14:paraId="4A689E3A" w14:textId="7C464CC9" w:rsidR="00B14D03" w:rsidRPr="00195F8F" w:rsidRDefault="00B14D03" w:rsidP="00EB1562">
            <w:pPr>
              <w:jc w:val="both"/>
              <w:rPr>
                <w:b w:val="0"/>
                <w:sz w:val="20"/>
                <w:szCs w:val="20"/>
              </w:rPr>
            </w:pPr>
            <w:r>
              <w:rPr>
                <w:b w:val="0"/>
                <w:sz w:val="20"/>
                <w:szCs w:val="20"/>
              </w:rPr>
              <w:t xml:space="preserve">11. </w:t>
            </w:r>
            <w:r w:rsidR="00DB7900">
              <w:rPr>
                <w:b w:val="0"/>
                <w:sz w:val="20"/>
                <w:szCs w:val="20"/>
              </w:rPr>
              <w:t>Vegetables, Fruits and Plants</w:t>
            </w:r>
          </w:p>
        </w:tc>
        <w:tc>
          <w:tcPr>
            <w:tcW w:w="1276" w:type="dxa"/>
          </w:tcPr>
          <w:p w14:paraId="2A8AE931" w14:textId="242B63C5" w:rsidR="00B14D03" w:rsidRPr="00195F8F" w:rsidRDefault="00B14D03"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CB227F">
              <w:rPr>
                <w:bCs/>
                <w:sz w:val="20"/>
                <w:szCs w:val="20"/>
              </w:rPr>
              <w:t>-0.</w:t>
            </w:r>
            <w:r>
              <w:rPr>
                <w:bCs/>
                <w:sz w:val="20"/>
                <w:szCs w:val="20"/>
              </w:rPr>
              <w:t>009</w:t>
            </w:r>
          </w:p>
        </w:tc>
        <w:tc>
          <w:tcPr>
            <w:tcW w:w="2885" w:type="dxa"/>
          </w:tcPr>
          <w:p w14:paraId="2E20D9A3" w14:textId="25ACE59A" w:rsidR="00B14D03" w:rsidRPr="00195F8F" w:rsidRDefault="00B14D03" w:rsidP="003E48A6">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195F8F">
              <w:rPr>
                <w:bCs/>
                <w:sz w:val="20"/>
                <w:szCs w:val="20"/>
              </w:rPr>
              <w:t xml:space="preserve">12. </w:t>
            </w:r>
            <w:r w:rsidR="00DB7900">
              <w:rPr>
                <w:bCs/>
                <w:sz w:val="20"/>
                <w:szCs w:val="20"/>
              </w:rPr>
              <w:t>Metals</w:t>
            </w:r>
          </w:p>
        </w:tc>
        <w:tc>
          <w:tcPr>
            <w:tcW w:w="1735" w:type="dxa"/>
          </w:tcPr>
          <w:p w14:paraId="3D4A1E14" w14:textId="56EBDD47" w:rsidR="00B14D03" w:rsidRPr="00195F8F" w:rsidRDefault="00B14D03"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CB227F">
              <w:rPr>
                <w:bCs/>
                <w:sz w:val="20"/>
                <w:szCs w:val="20"/>
              </w:rPr>
              <w:t>-0.</w:t>
            </w:r>
            <w:r>
              <w:rPr>
                <w:bCs/>
                <w:sz w:val="20"/>
                <w:szCs w:val="20"/>
              </w:rPr>
              <w:t>012</w:t>
            </w:r>
          </w:p>
        </w:tc>
      </w:tr>
      <w:tr w:rsidR="00B14D03" w14:paraId="170AA5EF" w14:textId="77777777" w:rsidTr="00AE29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019A14EB" w14:textId="272C6363" w:rsidR="00B14D03" w:rsidRPr="00195F8F" w:rsidRDefault="00B14D03" w:rsidP="00EB1562">
            <w:pPr>
              <w:jc w:val="both"/>
              <w:rPr>
                <w:b w:val="0"/>
                <w:sz w:val="20"/>
                <w:szCs w:val="20"/>
              </w:rPr>
            </w:pPr>
            <w:r>
              <w:rPr>
                <w:b w:val="0"/>
                <w:sz w:val="20"/>
                <w:szCs w:val="20"/>
              </w:rPr>
              <w:t xml:space="preserve">13. </w:t>
            </w:r>
            <w:r w:rsidRPr="00B101F3">
              <w:rPr>
                <w:b w:val="0"/>
                <w:sz w:val="20"/>
                <w:szCs w:val="20"/>
              </w:rPr>
              <w:t>Transportation</w:t>
            </w:r>
          </w:p>
        </w:tc>
        <w:tc>
          <w:tcPr>
            <w:tcW w:w="1276" w:type="dxa"/>
          </w:tcPr>
          <w:p w14:paraId="0F212D5A" w14:textId="09FFDC4A" w:rsidR="00B14D03" w:rsidRPr="00195F8F" w:rsidRDefault="00B14D03"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CB227F">
              <w:rPr>
                <w:bCs/>
                <w:sz w:val="20"/>
                <w:szCs w:val="20"/>
              </w:rPr>
              <w:t>-0.</w:t>
            </w:r>
            <w:r>
              <w:rPr>
                <w:bCs/>
                <w:sz w:val="20"/>
                <w:szCs w:val="20"/>
              </w:rPr>
              <w:t>014</w:t>
            </w:r>
          </w:p>
        </w:tc>
        <w:tc>
          <w:tcPr>
            <w:tcW w:w="2885" w:type="dxa"/>
          </w:tcPr>
          <w:p w14:paraId="06D58F18" w14:textId="449F88B8" w:rsidR="00B14D03" w:rsidRPr="00195F8F" w:rsidRDefault="00B14D03"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195F8F">
              <w:rPr>
                <w:bCs/>
                <w:sz w:val="20"/>
                <w:szCs w:val="20"/>
              </w:rPr>
              <w:t xml:space="preserve">14. </w:t>
            </w:r>
            <w:r w:rsidR="00DB7900">
              <w:rPr>
                <w:bCs/>
                <w:sz w:val="20"/>
                <w:szCs w:val="20"/>
              </w:rPr>
              <w:t>Wood Products</w:t>
            </w:r>
          </w:p>
        </w:tc>
        <w:tc>
          <w:tcPr>
            <w:tcW w:w="1735" w:type="dxa"/>
          </w:tcPr>
          <w:p w14:paraId="49DF4FF1" w14:textId="35C58D4E" w:rsidR="00B14D03" w:rsidRPr="00195F8F" w:rsidRDefault="00B14D03"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CB227F">
              <w:rPr>
                <w:bCs/>
                <w:sz w:val="20"/>
                <w:szCs w:val="20"/>
              </w:rPr>
              <w:t>-0.</w:t>
            </w:r>
            <w:r>
              <w:rPr>
                <w:bCs/>
                <w:sz w:val="20"/>
                <w:szCs w:val="20"/>
              </w:rPr>
              <w:t>023</w:t>
            </w:r>
          </w:p>
        </w:tc>
      </w:tr>
      <w:tr w:rsidR="00B14D03" w14:paraId="64402AF7" w14:textId="77777777" w:rsidTr="00AE292D">
        <w:tc>
          <w:tcPr>
            <w:cnfStyle w:val="001000000000" w:firstRow="0" w:lastRow="0" w:firstColumn="1" w:lastColumn="0" w:oddVBand="0" w:evenVBand="0" w:oddHBand="0" w:evenHBand="0" w:firstRowFirstColumn="0" w:firstRowLastColumn="0" w:lastRowFirstColumn="0" w:lastRowLastColumn="0"/>
            <w:tcW w:w="3114" w:type="dxa"/>
          </w:tcPr>
          <w:p w14:paraId="0E8C87A9" w14:textId="5D18BF18" w:rsidR="00B14D03" w:rsidRPr="00195F8F" w:rsidRDefault="00B14D03" w:rsidP="003E48A6">
            <w:pPr>
              <w:jc w:val="both"/>
              <w:rPr>
                <w:b w:val="0"/>
                <w:sz w:val="20"/>
                <w:szCs w:val="20"/>
              </w:rPr>
            </w:pPr>
            <w:r>
              <w:rPr>
                <w:b w:val="0"/>
                <w:sz w:val="20"/>
                <w:szCs w:val="20"/>
              </w:rPr>
              <w:t xml:space="preserve">15. </w:t>
            </w:r>
            <w:r w:rsidR="00DB7900">
              <w:rPr>
                <w:b w:val="0"/>
                <w:sz w:val="20"/>
                <w:szCs w:val="20"/>
              </w:rPr>
              <w:t>Textiles</w:t>
            </w:r>
          </w:p>
        </w:tc>
        <w:tc>
          <w:tcPr>
            <w:tcW w:w="1276" w:type="dxa"/>
          </w:tcPr>
          <w:p w14:paraId="403D1CF6" w14:textId="611E55A8" w:rsidR="00B14D03" w:rsidRPr="00195F8F" w:rsidRDefault="00B14D03"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CB227F">
              <w:rPr>
                <w:bCs/>
                <w:sz w:val="20"/>
                <w:szCs w:val="20"/>
              </w:rPr>
              <w:t>-0.</w:t>
            </w:r>
            <w:r>
              <w:rPr>
                <w:bCs/>
                <w:sz w:val="20"/>
                <w:szCs w:val="20"/>
              </w:rPr>
              <w:t>029</w:t>
            </w:r>
          </w:p>
        </w:tc>
        <w:tc>
          <w:tcPr>
            <w:tcW w:w="2885" w:type="dxa"/>
          </w:tcPr>
          <w:p w14:paraId="038CD68C" w14:textId="68A10525" w:rsidR="00B14D03" w:rsidRPr="00195F8F" w:rsidRDefault="00B14D03"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195F8F">
              <w:rPr>
                <w:bCs/>
                <w:sz w:val="20"/>
                <w:szCs w:val="20"/>
              </w:rPr>
              <w:t xml:space="preserve">16. </w:t>
            </w:r>
            <w:r w:rsidR="00DB7900">
              <w:rPr>
                <w:bCs/>
                <w:sz w:val="20"/>
                <w:szCs w:val="20"/>
              </w:rPr>
              <w:t>Daily Instruments</w:t>
            </w:r>
          </w:p>
        </w:tc>
        <w:tc>
          <w:tcPr>
            <w:tcW w:w="1735" w:type="dxa"/>
          </w:tcPr>
          <w:p w14:paraId="4D0F6FC8" w14:textId="5BEAC44D" w:rsidR="00B14D03" w:rsidRPr="00195F8F" w:rsidRDefault="00B14D03" w:rsidP="00B14D03">
            <w:pPr>
              <w:jc w:val="both"/>
              <w:cnfStyle w:val="000000000000" w:firstRow="0" w:lastRow="0" w:firstColumn="0" w:lastColumn="0" w:oddVBand="0" w:evenVBand="0" w:oddHBand="0" w:evenHBand="0" w:firstRowFirstColumn="0" w:firstRowLastColumn="0" w:lastRowFirstColumn="0" w:lastRowLastColumn="0"/>
              <w:rPr>
                <w:bCs/>
                <w:sz w:val="20"/>
                <w:szCs w:val="20"/>
              </w:rPr>
            </w:pPr>
            <w:r>
              <w:rPr>
                <w:bCs/>
                <w:sz w:val="20"/>
                <w:szCs w:val="20"/>
              </w:rPr>
              <w:t>-0.035</w:t>
            </w:r>
          </w:p>
        </w:tc>
      </w:tr>
      <w:tr w:rsidR="00B14D03" w14:paraId="28C303C0" w14:textId="77777777" w:rsidTr="00AE29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0CBD215F" w14:textId="233BBA62" w:rsidR="00B14D03" w:rsidRPr="00195F8F" w:rsidRDefault="00B14D03" w:rsidP="00EB1562">
            <w:pPr>
              <w:jc w:val="both"/>
              <w:rPr>
                <w:b w:val="0"/>
                <w:sz w:val="20"/>
                <w:szCs w:val="20"/>
              </w:rPr>
            </w:pPr>
            <w:r>
              <w:rPr>
                <w:b w:val="0"/>
                <w:sz w:val="20"/>
                <w:szCs w:val="20"/>
              </w:rPr>
              <w:t xml:space="preserve">17. </w:t>
            </w:r>
            <w:r w:rsidR="00DB7900">
              <w:rPr>
                <w:b w:val="0"/>
                <w:sz w:val="20"/>
                <w:szCs w:val="20"/>
              </w:rPr>
              <w:t>Animals and By-products</w:t>
            </w:r>
          </w:p>
        </w:tc>
        <w:tc>
          <w:tcPr>
            <w:tcW w:w="1276" w:type="dxa"/>
          </w:tcPr>
          <w:p w14:paraId="4EB5F29B" w14:textId="30A482F5" w:rsidR="00B14D03" w:rsidRPr="00195F8F" w:rsidRDefault="00B14D03"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Pr>
                <w:bCs/>
                <w:sz w:val="20"/>
                <w:szCs w:val="20"/>
              </w:rPr>
              <w:t>-0.044</w:t>
            </w:r>
          </w:p>
        </w:tc>
        <w:tc>
          <w:tcPr>
            <w:tcW w:w="2885" w:type="dxa"/>
          </w:tcPr>
          <w:p w14:paraId="35290DE2" w14:textId="16CDE67F" w:rsidR="00B14D03" w:rsidRPr="00195F8F" w:rsidRDefault="00B14D03"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195F8F">
              <w:rPr>
                <w:bCs/>
                <w:sz w:val="20"/>
                <w:szCs w:val="20"/>
              </w:rPr>
              <w:t xml:space="preserve">18. </w:t>
            </w:r>
            <w:r w:rsidRPr="00DD22E7">
              <w:rPr>
                <w:bCs/>
                <w:sz w:val="20"/>
                <w:szCs w:val="20"/>
              </w:rPr>
              <w:t>Chemical Manufacturing</w:t>
            </w:r>
          </w:p>
        </w:tc>
        <w:tc>
          <w:tcPr>
            <w:tcW w:w="1735" w:type="dxa"/>
          </w:tcPr>
          <w:p w14:paraId="03066E52" w14:textId="4FFAA79B" w:rsidR="00B14D03" w:rsidRPr="00195F8F" w:rsidRDefault="00B14D03"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CB227F">
              <w:rPr>
                <w:bCs/>
                <w:sz w:val="20"/>
                <w:szCs w:val="20"/>
              </w:rPr>
              <w:t>-0.</w:t>
            </w:r>
            <w:r>
              <w:rPr>
                <w:bCs/>
                <w:sz w:val="20"/>
                <w:szCs w:val="20"/>
              </w:rPr>
              <w:t>063</w:t>
            </w:r>
          </w:p>
        </w:tc>
      </w:tr>
    </w:tbl>
    <w:p w14:paraId="44706677" w14:textId="77777777" w:rsidR="00C1244D" w:rsidRDefault="00C1244D" w:rsidP="00EB1562">
      <w:pPr>
        <w:jc w:val="both"/>
      </w:pPr>
    </w:p>
    <w:p w14:paraId="13E8068E" w14:textId="52393BB5" w:rsidR="00C1244D" w:rsidRDefault="00A24ED8" w:rsidP="00710C04">
      <w:pPr>
        <w:jc w:val="center"/>
        <w:outlineLvl w:val="0"/>
      </w:pPr>
      <w:r>
        <w:t>Table 2</w:t>
      </w:r>
      <w:r w:rsidR="00C1244D">
        <w:t xml:space="preserve">: </w:t>
      </w:r>
      <w:r w:rsidR="00AE292D">
        <w:t xml:space="preserve">Realized Industry Development </w:t>
      </w:r>
      <w:r w:rsidR="00C94430">
        <w:t>(</w:t>
      </w:r>
      <w:r w:rsidR="00AE292D">
        <w:t>RID</w:t>
      </w:r>
      <w:r w:rsidR="00C94430">
        <w:t>)</w:t>
      </w:r>
      <w:r w:rsidR="00C1244D">
        <w:t xml:space="preserve"> of </w:t>
      </w:r>
      <w:r w:rsidR="00710C04">
        <w:t>China</w:t>
      </w:r>
    </w:p>
    <w:p w14:paraId="7603EA38" w14:textId="77777777" w:rsidR="00F36301" w:rsidRPr="004230D5" w:rsidRDefault="00F36301" w:rsidP="00EB1562">
      <w:pPr>
        <w:jc w:val="both"/>
        <w:rPr>
          <w:b/>
        </w:rPr>
      </w:pPr>
    </w:p>
    <w:p w14:paraId="07E82C27" w14:textId="3C08E9C4" w:rsidR="00CB7B18" w:rsidRDefault="00CB7B18" w:rsidP="00710C04">
      <w:pPr>
        <w:jc w:val="both"/>
        <w:outlineLvl w:val="0"/>
        <w:rPr>
          <w:b/>
        </w:rPr>
      </w:pPr>
      <w:r w:rsidRPr="004230D5">
        <w:rPr>
          <w:b/>
        </w:rPr>
        <w:t xml:space="preserve">3.3 </w:t>
      </w:r>
      <w:r w:rsidR="008616A1">
        <w:rPr>
          <w:b/>
        </w:rPr>
        <w:t xml:space="preserve">Regional and </w:t>
      </w:r>
      <w:r w:rsidRPr="004230D5">
        <w:rPr>
          <w:b/>
        </w:rPr>
        <w:t>Global Comparison</w:t>
      </w:r>
    </w:p>
    <w:p w14:paraId="0F3D5F22" w14:textId="404EB2CE" w:rsidR="00F36301" w:rsidRDefault="00FA1F42" w:rsidP="00EB1562">
      <w:pPr>
        <w:jc w:val="both"/>
      </w:pPr>
      <w:r>
        <w:t xml:space="preserve">Table </w:t>
      </w:r>
      <w:r w:rsidR="0044548F">
        <w:t>3</w:t>
      </w:r>
      <w:r>
        <w:t xml:space="preserve"> </w:t>
      </w:r>
      <w:r w:rsidR="0083038C">
        <w:t xml:space="preserve">and 4 </w:t>
      </w:r>
      <w:r w:rsidR="00401FD9">
        <w:t>below summarize</w:t>
      </w:r>
      <w:r>
        <w:t xml:space="preserve"> how the </w:t>
      </w:r>
      <w:r w:rsidR="00F13412">
        <w:t xml:space="preserve">production </w:t>
      </w:r>
      <w:r>
        <w:t xml:space="preserve">strategy adopted by </w:t>
      </w:r>
      <w:r w:rsidR="00710C04">
        <w:t>China</w:t>
      </w:r>
      <w:r>
        <w:t xml:space="preserve"> compares with its </w:t>
      </w:r>
      <w:r w:rsidR="00533891">
        <w:t>Asian</w:t>
      </w:r>
      <w:r>
        <w:t xml:space="preserve"> counterparts and a selected group of leading economies in the world, as measured in </w:t>
      </w:r>
      <w:r w:rsidR="00AE292D">
        <w:t>RID</w:t>
      </w:r>
      <w:r>
        <w:t xml:space="preserve">. It can be directly observed that </w:t>
      </w:r>
      <w:r w:rsidR="00710C04">
        <w:t>China</w:t>
      </w:r>
      <w:r>
        <w:t xml:space="preserve"> focused on products with </w:t>
      </w:r>
      <w:r w:rsidR="00B0569A">
        <w:t>a higher</w:t>
      </w:r>
      <w:r w:rsidR="0091020A">
        <w:t xml:space="preserve"> complexity level</w:t>
      </w:r>
      <w:r>
        <w:t>,</w:t>
      </w:r>
      <w:r w:rsidR="0091020A">
        <w:t xml:space="preserve"> when </w:t>
      </w:r>
      <w:r w:rsidR="008616A1">
        <w:t xml:space="preserve">compared against its </w:t>
      </w:r>
      <w:r w:rsidR="00B0569A">
        <w:t>Asian</w:t>
      </w:r>
      <w:r w:rsidR="00BB0BA0">
        <w:t xml:space="preserve"> counterparts such as</w:t>
      </w:r>
      <w:r w:rsidR="008616A1">
        <w:t xml:space="preserve"> </w:t>
      </w:r>
      <w:r w:rsidR="00401FD9">
        <w:t>India, which ga</w:t>
      </w:r>
      <w:r w:rsidR="00B0569A">
        <w:t>ve</w:t>
      </w:r>
      <w:r w:rsidR="008616A1">
        <w:t xml:space="preserve"> a considerable level of attention to </w:t>
      </w:r>
      <w:r w:rsidR="00B0569A">
        <w:t>more basic</w:t>
      </w:r>
      <w:r w:rsidR="008616A1">
        <w:t xml:space="preserve"> product groups such as </w:t>
      </w:r>
      <w:r w:rsidR="00DB7900">
        <w:t>Daily Instruments</w:t>
      </w:r>
      <w:r w:rsidR="00AB11B9">
        <w:t xml:space="preserve"> and wood product</w:t>
      </w:r>
      <w:r w:rsidR="008616A1">
        <w:t>.</w:t>
      </w:r>
    </w:p>
    <w:p w14:paraId="37E2FE20" w14:textId="77777777" w:rsidR="0044548F" w:rsidRDefault="0044548F" w:rsidP="00EB1562">
      <w:pPr>
        <w:jc w:val="both"/>
      </w:pPr>
    </w:p>
    <w:tbl>
      <w:tblPr>
        <w:tblStyle w:val="GridTable4-Accent3"/>
        <w:tblW w:w="8926" w:type="dxa"/>
        <w:tblLook w:val="04A0" w:firstRow="1" w:lastRow="0" w:firstColumn="1" w:lastColumn="0" w:noHBand="0" w:noVBand="1"/>
      </w:tblPr>
      <w:tblGrid>
        <w:gridCol w:w="1129"/>
        <w:gridCol w:w="2726"/>
        <w:gridCol w:w="2519"/>
        <w:gridCol w:w="2552"/>
      </w:tblGrid>
      <w:tr w:rsidR="00AE292D" w14:paraId="3C34855E" w14:textId="77777777" w:rsidTr="00AE292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5BBF4FFC" w14:textId="72A1855B" w:rsidR="00AE292D" w:rsidRDefault="00AE292D" w:rsidP="00EB1562">
            <w:pPr>
              <w:jc w:val="both"/>
            </w:pPr>
            <w:r>
              <w:t>Ranking</w:t>
            </w:r>
          </w:p>
        </w:tc>
        <w:tc>
          <w:tcPr>
            <w:tcW w:w="2726" w:type="dxa"/>
          </w:tcPr>
          <w:p w14:paraId="556C6571" w14:textId="43439325" w:rsidR="00AE292D" w:rsidRDefault="00AE292D" w:rsidP="00EB1562">
            <w:pPr>
              <w:jc w:val="both"/>
              <w:cnfStyle w:val="100000000000" w:firstRow="1" w:lastRow="0" w:firstColumn="0" w:lastColumn="0" w:oddVBand="0" w:evenVBand="0" w:oddHBand="0" w:evenHBand="0" w:firstRowFirstColumn="0" w:firstRowLastColumn="0" w:lastRowFirstColumn="0" w:lastRowLastColumn="0"/>
            </w:pPr>
            <w:r>
              <w:t>China</w:t>
            </w:r>
          </w:p>
        </w:tc>
        <w:tc>
          <w:tcPr>
            <w:tcW w:w="2519" w:type="dxa"/>
          </w:tcPr>
          <w:p w14:paraId="535FFCE1" w14:textId="2BAA2A05" w:rsidR="00AE292D" w:rsidRDefault="00AE292D" w:rsidP="00EB1562">
            <w:pPr>
              <w:jc w:val="both"/>
              <w:cnfStyle w:val="100000000000" w:firstRow="1" w:lastRow="0" w:firstColumn="0" w:lastColumn="0" w:oddVBand="0" w:evenVBand="0" w:oddHBand="0" w:evenHBand="0" w:firstRowFirstColumn="0" w:firstRowLastColumn="0" w:lastRowFirstColumn="0" w:lastRowLastColumn="0"/>
            </w:pPr>
            <w:r>
              <w:t>Korea</w:t>
            </w:r>
          </w:p>
        </w:tc>
        <w:tc>
          <w:tcPr>
            <w:tcW w:w="2552" w:type="dxa"/>
          </w:tcPr>
          <w:p w14:paraId="24752E83" w14:textId="32B195FB" w:rsidR="00AE292D" w:rsidRDefault="00AE292D" w:rsidP="00EB1562">
            <w:pPr>
              <w:jc w:val="both"/>
              <w:cnfStyle w:val="100000000000" w:firstRow="1" w:lastRow="0" w:firstColumn="0" w:lastColumn="0" w:oddVBand="0" w:evenVBand="0" w:oddHBand="0" w:evenHBand="0" w:firstRowFirstColumn="0" w:firstRowLastColumn="0" w:lastRowFirstColumn="0" w:lastRowLastColumn="0"/>
            </w:pPr>
            <w:r>
              <w:t>India</w:t>
            </w:r>
          </w:p>
        </w:tc>
      </w:tr>
      <w:tr w:rsidR="00AE292D" w14:paraId="15442963" w14:textId="77777777" w:rsidTr="00AE29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45ED3D51" w14:textId="63D2F642" w:rsidR="00AE292D" w:rsidRPr="00DA3274" w:rsidRDefault="00AE292D" w:rsidP="00EB1562">
            <w:pPr>
              <w:jc w:val="both"/>
              <w:rPr>
                <w:b w:val="0"/>
                <w:sz w:val="20"/>
                <w:szCs w:val="20"/>
              </w:rPr>
            </w:pPr>
            <w:r w:rsidRPr="00DA3274">
              <w:rPr>
                <w:b w:val="0"/>
                <w:sz w:val="20"/>
                <w:szCs w:val="20"/>
              </w:rPr>
              <w:t>1</w:t>
            </w:r>
          </w:p>
        </w:tc>
        <w:tc>
          <w:tcPr>
            <w:tcW w:w="2726" w:type="dxa"/>
            <w:vAlign w:val="bottom"/>
          </w:tcPr>
          <w:p w14:paraId="395621EB" w14:textId="0A3B7A9E" w:rsidR="00AE292D" w:rsidRPr="00DA3274" w:rsidRDefault="00AE292D" w:rsidP="00DA3274">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Precious Stones</w:t>
            </w:r>
          </w:p>
        </w:tc>
        <w:tc>
          <w:tcPr>
            <w:tcW w:w="2519" w:type="dxa"/>
            <w:vAlign w:val="bottom"/>
          </w:tcPr>
          <w:p w14:paraId="5980CE9B" w14:textId="105F668B" w:rsidR="00AE292D" w:rsidRPr="00DA3274" w:rsidRDefault="00AE292D" w:rsidP="003629DC">
            <w:pPr>
              <w:jc w:val="both"/>
              <w:cnfStyle w:val="000000100000" w:firstRow="0" w:lastRow="0" w:firstColumn="0" w:lastColumn="0" w:oddVBand="0" w:evenVBand="0" w:oddHBand="1" w:evenHBand="0" w:firstRowFirstColumn="0" w:firstRowLastColumn="0" w:lastRowFirstColumn="0" w:lastRowLastColumn="0"/>
              <w:rPr>
                <w:sz w:val="20"/>
                <w:szCs w:val="20"/>
              </w:rPr>
            </w:pPr>
            <w:r w:rsidRPr="00075851">
              <w:rPr>
                <w:sz w:val="20"/>
                <w:szCs w:val="20"/>
              </w:rPr>
              <w:t>Chemicals</w:t>
            </w:r>
          </w:p>
        </w:tc>
        <w:tc>
          <w:tcPr>
            <w:tcW w:w="2552" w:type="dxa"/>
            <w:vAlign w:val="bottom"/>
          </w:tcPr>
          <w:p w14:paraId="3D82EF2B" w14:textId="7B0072DB" w:rsidR="00AE292D" w:rsidRPr="00DA3274" w:rsidRDefault="00AE292D" w:rsidP="003629DC">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Daily Instruments</w:t>
            </w:r>
          </w:p>
        </w:tc>
      </w:tr>
      <w:tr w:rsidR="00AE292D" w14:paraId="03FB6BD3" w14:textId="77777777" w:rsidTr="00AE292D">
        <w:tc>
          <w:tcPr>
            <w:cnfStyle w:val="001000000000" w:firstRow="0" w:lastRow="0" w:firstColumn="1" w:lastColumn="0" w:oddVBand="0" w:evenVBand="0" w:oddHBand="0" w:evenHBand="0" w:firstRowFirstColumn="0" w:firstRowLastColumn="0" w:lastRowFirstColumn="0" w:lastRowLastColumn="0"/>
            <w:tcW w:w="1129" w:type="dxa"/>
          </w:tcPr>
          <w:p w14:paraId="72F47BED" w14:textId="2F3E1C0B" w:rsidR="00AE292D" w:rsidRPr="00DA3274" w:rsidRDefault="00AE292D" w:rsidP="00EB1562">
            <w:pPr>
              <w:jc w:val="both"/>
              <w:rPr>
                <w:b w:val="0"/>
                <w:sz w:val="20"/>
                <w:szCs w:val="20"/>
              </w:rPr>
            </w:pPr>
            <w:r w:rsidRPr="00DA3274">
              <w:rPr>
                <w:b w:val="0"/>
                <w:sz w:val="20"/>
                <w:szCs w:val="20"/>
              </w:rPr>
              <w:t>2</w:t>
            </w:r>
          </w:p>
        </w:tc>
        <w:tc>
          <w:tcPr>
            <w:tcW w:w="2726" w:type="dxa"/>
            <w:vAlign w:val="bottom"/>
          </w:tcPr>
          <w:p w14:paraId="28431F72" w14:textId="128C5F0F" w:rsidR="00AE292D" w:rsidRPr="00DA3274" w:rsidRDefault="00AE292D" w:rsidP="00EB1562">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Services and Utilities</w:t>
            </w:r>
          </w:p>
        </w:tc>
        <w:tc>
          <w:tcPr>
            <w:tcW w:w="2519" w:type="dxa"/>
            <w:vAlign w:val="bottom"/>
          </w:tcPr>
          <w:p w14:paraId="300CD00C" w14:textId="2C34E37D" w:rsidR="00AE292D" w:rsidRPr="00DA3274" w:rsidRDefault="00AE292D" w:rsidP="00EB1562">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Machinery and Construction</w:t>
            </w:r>
          </w:p>
        </w:tc>
        <w:tc>
          <w:tcPr>
            <w:tcW w:w="2552" w:type="dxa"/>
            <w:vAlign w:val="bottom"/>
          </w:tcPr>
          <w:p w14:paraId="76963226" w14:textId="30101039" w:rsidR="00AE292D" w:rsidRPr="00DA3274" w:rsidRDefault="00AE292D" w:rsidP="00EB1562">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High-complexity Products</w:t>
            </w:r>
          </w:p>
        </w:tc>
      </w:tr>
      <w:tr w:rsidR="00AE292D" w14:paraId="05CDB210" w14:textId="77777777" w:rsidTr="00AE29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5F6437B8" w14:textId="7CC69235" w:rsidR="00AE292D" w:rsidRPr="00DA3274" w:rsidRDefault="00AE292D" w:rsidP="00EB1562">
            <w:pPr>
              <w:jc w:val="both"/>
              <w:rPr>
                <w:b w:val="0"/>
                <w:sz w:val="20"/>
                <w:szCs w:val="20"/>
              </w:rPr>
            </w:pPr>
            <w:r w:rsidRPr="00DA3274">
              <w:rPr>
                <w:b w:val="0"/>
                <w:sz w:val="20"/>
                <w:szCs w:val="20"/>
              </w:rPr>
              <w:t>3</w:t>
            </w:r>
          </w:p>
        </w:tc>
        <w:tc>
          <w:tcPr>
            <w:tcW w:w="2726" w:type="dxa"/>
            <w:vAlign w:val="bottom"/>
          </w:tcPr>
          <w:p w14:paraId="22BA8548" w14:textId="255A057C" w:rsidR="00AE292D" w:rsidRPr="00DA3274" w:rsidRDefault="00AE292D" w:rsidP="00EB1562">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High-complexity Products</w:t>
            </w:r>
          </w:p>
        </w:tc>
        <w:tc>
          <w:tcPr>
            <w:tcW w:w="2519" w:type="dxa"/>
            <w:vAlign w:val="bottom"/>
          </w:tcPr>
          <w:p w14:paraId="25F28B17" w14:textId="20CBE17D" w:rsidR="00AE292D" w:rsidRPr="00DA3274" w:rsidRDefault="00AE292D" w:rsidP="00EB1562">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High-complexity Products</w:t>
            </w:r>
          </w:p>
        </w:tc>
        <w:tc>
          <w:tcPr>
            <w:tcW w:w="2552" w:type="dxa"/>
            <w:vAlign w:val="bottom"/>
          </w:tcPr>
          <w:p w14:paraId="64CEBA1C" w14:textId="1BE3B417" w:rsidR="00AE292D" w:rsidRPr="00DA3274" w:rsidRDefault="00AE292D" w:rsidP="00EB1562">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Wood Products</w:t>
            </w:r>
          </w:p>
        </w:tc>
      </w:tr>
      <w:tr w:rsidR="00AE292D" w14:paraId="02A11FB3" w14:textId="77777777" w:rsidTr="00AE292D">
        <w:tc>
          <w:tcPr>
            <w:cnfStyle w:val="001000000000" w:firstRow="0" w:lastRow="0" w:firstColumn="1" w:lastColumn="0" w:oddVBand="0" w:evenVBand="0" w:oddHBand="0" w:evenHBand="0" w:firstRowFirstColumn="0" w:firstRowLastColumn="0" w:lastRowFirstColumn="0" w:lastRowLastColumn="0"/>
            <w:tcW w:w="1129" w:type="dxa"/>
          </w:tcPr>
          <w:p w14:paraId="3F34D559" w14:textId="68E3EEA4" w:rsidR="00AE292D" w:rsidRPr="00DA3274" w:rsidRDefault="00AE292D" w:rsidP="00EB1562">
            <w:pPr>
              <w:jc w:val="both"/>
              <w:rPr>
                <w:b w:val="0"/>
                <w:sz w:val="20"/>
                <w:szCs w:val="20"/>
              </w:rPr>
            </w:pPr>
            <w:r w:rsidRPr="00DA3274">
              <w:rPr>
                <w:b w:val="0"/>
                <w:sz w:val="20"/>
                <w:szCs w:val="20"/>
              </w:rPr>
              <w:t>4</w:t>
            </w:r>
          </w:p>
        </w:tc>
        <w:tc>
          <w:tcPr>
            <w:tcW w:w="2726" w:type="dxa"/>
            <w:vAlign w:val="bottom"/>
          </w:tcPr>
          <w:p w14:paraId="68E98063" w14:textId="3F52B865" w:rsidR="00AE292D" w:rsidRPr="00DA3274" w:rsidRDefault="00AE292D" w:rsidP="00EB1562">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Machinery and Construction</w:t>
            </w:r>
          </w:p>
        </w:tc>
        <w:tc>
          <w:tcPr>
            <w:tcW w:w="2519" w:type="dxa"/>
            <w:vAlign w:val="bottom"/>
          </w:tcPr>
          <w:p w14:paraId="539C5CE9" w14:textId="35075763" w:rsidR="00AE292D" w:rsidRPr="00DA3274" w:rsidRDefault="00AE292D" w:rsidP="00EB1562">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Weapons</w:t>
            </w:r>
          </w:p>
        </w:tc>
        <w:tc>
          <w:tcPr>
            <w:tcW w:w="2552" w:type="dxa"/>
            <w:vAlign w:val="bottom"/>
          </w:tcPr>
          <w:p w14:paraId="30A5440B" w14:textId="2C02C827" w:rsidR="00AE292D" w:rsidRPr="00DA3274" w:rsidRDefault="00AE292D" w:rsidP="00EB1562">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Machinery and Construction</w:t>
            </w:r>
          </w:p>
        </w:tc>
      </w:tr>
      <w:tr w:rsidR="00AE292D" w14:paraId="0C11F10D" w14:textId="77777777" w:rsidTr="00AE29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7A49D2F1" w14:textId="0B46FF4B" w:rsidR="00AE292D" w:rsidRPr="00DA3274" w:rsidRDefault="00AE292D" w:rsidP="00EB1562">
            <w:pPr>
              <w:jc w:val="both"/>
              <w:rPr>
                <w:b w:val="0"/>
                <w:sz w:val="20"/>
                <w:szCs w:val="20"/>
              </w:rPr>
            </w:pPr>
            <w:r w:rsidRPr="00DA3274">
              <w:rPr>
                <w:b w:val="0"/>
                <w:sz w:val="20"/>
                <w:szCs w:val="20"/>
              </w:rPr>
              <w:t>5</w:t>
            </w:r>
          </w:p>
        </w:tc>
        <w:tc>
          <w:tcPr>
            <w:tcW w:w="2726" w:type="dxa"/>
            <w:vAlign w:val="bottom"/>
          </w:tcPr>
          <w:p w14:paraId="7D2E5B3D" w14:textId="58AC76EE" w:rsidR="00AE292D" w:rsidRPr="00DA3274" w:rsidRDefault="00AE292D" w:rsidP="00EB1562">
            <w:pPr>
              <w:jc w:val="both"/>
              <w:cnfStyle w:val="000000100000" w:firstRow="0" w:lastRow="0" w:firstColumn="0" w:lastColumn="0" w:oddVBand="0" w:evenVBand="0" w:oddHBand="1" w:evenHBand="0" w:firstRowFirstColumn="0" w:firstRowLastColumn="0" w:lastRowFirstColumn="0" w:lastRowLastColumn="0"/>
              <w:rPr>
                <w:sz w:val="20"/>
                <w:szCs w:val="20"/>
              </w:rPr>
            </w:pPr>
            <w:r w:rsidRPr="00CB1377">
              <w:rPr>
                <w:sz w:val="20"/>
                <w:szCs w:val="20"/>
              </w:rPr>
              <w:t>Chemicals</w:t>
            </w:r>
          </w:p>
        </w:tc>
        <w:tc>
          <w:tcPr>
            <w:tcW w:w="2519" w:type="dxa"/>
            <w:vAlign w:val="bottom"/>
          </w:tcPr>
          <w:p w14:paraId="2362C4EA" w14:textId="54FCD1F6" w:rsidR="00AE292D" w:rsidRPr="00DA3274" w:rsidRDefault="00AE292D" w:rsidP="003629DC">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Precious Stones</w:t>
            </w:r>
          </w:p>
        </w:tc>
        <w:tc>
          <w:tcPr>
            <w:tcW w:w="2552" w:type="dxa"/>
            <w:vAlign w:val="bottom"/>
          </w:tcPr>
          <w:p w14:paraId="1F28FEC8" w14:textId="5A2F5555" w:rsidR="00AE292D" w:rsidRPr="00DA3274" w:rsidRDefault="00AE292D" w:rsidP="00EB1562">
            <w:pPr>
              <w:jc w:val="both"/>
              <w:cnfStyle w:val="000000100000" w:firstRow="0" w:lastRow="0" w:firstColumn="0" w:lastColumn="0" w:oddVBand="0" w:evenVBand="0" w:oddHBand="1" w:evenHBand="0" w:firstRowFirstColumn="0" w:firstRowLastColumn="0" w:lastRowFirstColumn="0" w:lastRowLastColumn="0"/>
              <w:rPr>
                <w:sz w:val="20"/>
                <w:szCs w:val="20"/>
              </w:rPr>
            </w:pPr>
            <w:r w:rsidRPr="00CB1377">
              <w:rPr>
                <w:sz w:val="20"/>
                <w:szCs w:val="20"/>
              </w:rPr>
              <w:t>Chemicals</w:t>
            </w:r>
          </w:p>
        </w:tc>
      </w:tr>
    </w:tbl>
    <w:p w14:paraId="3B5592D7" w14:textId="77777777" w:rsidR="004F1588" w:rsidRDefault="004F1588" w:rsidP="004F1588">
      <w:pPr>
        <w:jc w:val="center"/>
      </w:pPr>
    </w:p>
    <w:p w14:paraId="1A3BF642" w14:textId="5C71BD18" w:rsidR="0044548F" w:rsidRDefault="000B4E0E" w:rsidP="00710C04">
      <w:pPr>
        <w:jc w:val="center"/>
        <w:outlineLvl w:val="0"/>
      </w:pPr>
      <w:r>
        <w:t xml:space="preserve">Table 3: </w:t>
      </w:r>
      <w:r w:rsidR="00AE292D">
        <w:t>RID</w:t>
      </w:r>
      <w:r>
        <w:t xml:space="preserve"> </w:t>
      </w:r>
      <w:r w:rsidR="002B5C97">
        <w:t>Comparison on a Regional Scale</w:t>
      </w:r>
    </w:p>
    <w:p w14:paraId="32C5F252" w14:textId="77777777" w:rsidR="00DA3274" w:rsidRDefault="00DA3274" w:rsidP="00C35055"/>
    <w:tbl>
      <w:tblPr>
        <w:tblStyle w:val="GridTable4-Accent3"/>
        <w:tblW w:w="8926" w:type="dxa"/>
        <w:tblLook w:val="04A0" w:firstRow="1" w:lastRow="0" w:firstColumn="1" w:lastColumn="0" w:noHBand="0" w:noVBand="1"/>
      </w:tblPr>
      <w:tblGrid>
        <w:gridCol w:w="1129"/>
        <w:gridCol w:w="2552"/>
        <w:gridCol w:w="2551"/>
        <w:gridCol w:w="2694"/>
      </w:tblGrid>
      <w:tr w:rsidR="00AE292D" w14:paraId="414EB33B" w14:textId="77777777" w:rsidTr="00AE292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4503488F" w14:textId="77777777" w:rsidR="00AE292D" w:rsidRDefault="00AE292D" w:rsidP="00114587">
            <w:pPr>
              <w:jc w:val="both"/>
            </w:pPr>
            <w:r>
              <w:t>Ranking</w:t>
            </w:r>
          </w:p>
        </w:tc>
        <w:tc>
          <w:tcPr>
            <w:tcW w:w="2552" w:type="dxa"/>
          </w:tcPr>
          <w:p w14:paraId="2A036048" w14:textId="2D7ED0DC" w:rsidR="00AE292D" w:rsidRDefault="00AE292D" w:rsidP="00114587">
            <w:pPr>
              <w:jc w:val="both"/>
              <w:cnfStyle w:val="100000000000" w:firstRow="1" w:lastRow="0" w:firstColumn="0" w:lastColumn="0" w:oddVBand="0" w:evenVBand="0" w:oddHBand="0" w:evenHBand="0" w:firstRowFirstColumn="0" w:firstRowLastColumn="0" w:lastRowFirstColumn="0" w:lastRowLastColumn="0"/>
            </w:pPr>
            <w:r>
              <w:t>The United States</w:t>
            </w:r>
          </w:p>
        </w:tc>
        <w:tc>
          <w:tcPr>
            <w:tcW w:w="2551" w:type="dxa"/>
          </w:tcPr>
          <w:p w14:paraId="5E9164D3" w14:textId="218F4C14" w:rsidR="00AE292D" w:rsidRDefault="00AE292D" w:rsidP="00114587">
            <w:pPr>
              <w:jc w:val="both"/>
              <w:cnfStyle w:val="100000000000" w:firstRow="1" w:lastRow="0" w:firstColumn="0" w:lastColumn="0" w:oddVBand="0" w:evenVBand="0" w:oddHBand="0" w:evenHBand="0" w:firstRowFirstColumn="0" w:firstRowLastColumn="0" w:lastRowFirstColumn="0" w:lastRowLastColumn="0"/>
            </w:pPr>
            <w:r>
              <w:t>Germany</w:t>
            </w:r>
          </w:p>
        </w:tc>
        <w:tc>
          <w:tcPr>
            <w:tcW w:w="2694" w:type="dxa"/>
          </w:tcPr>
          <w:p w14:paraId="485D6093" w14:textId="0E07A6CA" w:rsidR="00AE292D" w:rsidRDefault="00AE292D" w:rsidP="00114587">
            <w:pPr>
              <w:jc w:val="both"/>
              <w:cnfStyle w:val="100000000000" w:firstRow="1" w:lastRow="0" w:firstColumn="0" w:lastColumn="0" w:oddVBand="0" w:evenVBand="0" w:oddHBand="0" w:evenHBand="0" w:firstRowFirstColumn="0" w:firstRowLastColumn="0" w:lastRowFirstColumn="0" w:lastRowLastColumn="0"/>
            </w:pPr>
            <w:r>
              <w:t>France</w:t>
            </w:r>
          </w:p>
        </w:tc>
      </w:tr>
      <w:tr w:rsidR="00AE292D" w14:paraId="2D04E6DA" w14:textId="77777777" w:rsidTr="00AE29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033EB162" w14:textId="77777777" w:rsidR="00AE292D" w:rsidRPr="00DA3274" w:rsidRDefault="00AE292D" w:rsidP="00114587">
            <w:pPr>
              <w:jc w:val="both"/>
              <w:rPr>
                <w:b w:val="0"/>
                <w:sz w:val="20"/>
                <w:szCs w:val="20"/>
              </w:rPr>
            </w:pPr>
            <w:r w:rsidRPr="00DA3274">
              <w:rPr>
                <w:b w:val="0"/>
                <w:sz w:val="20"/>
                <w:szCs w:val="20"/>
              </w:rPr>
              <w:t>1</w:t>
            </w:r>
          </w:p>
        </w:tc>
        <w:tc>
          <w:tcPr>
            <w:tcW w:w="2552" w:type="dxa"/>
            <w:vAlign w:val="bottom"/>
          </w:tcPr>
          <w:p w14:paraId="1727B301" w14:textId="3CB581D2" w:rsidR="00AE292D" w:rsidRPr="00DA3274" w:rsidRDefault="00AE292D" w:rsidP="00114587">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Services and Utilities</w:t>
            </w:r>
          </w:p>
        </w:tc>
        <w:tc>
          <w:tcPr>
            <w:tcW w:w="2551" w:type="dxa"/>
            <w:vAlign w:val="bottom"/>
          </w:tcPr>
          <w:p w14:paraId="690ADBE5" w14:textId="3192163B" w:rsidR="00AE292D" w:rsidRPr="00DA3274" w:rsidRDefault="00AE292D" w:rsidP="00114587">
            <w:pPr>
              <w:jc w:val="both"/>
              <w:cnfStyle w:val="000000100000" w:firstRow="0" w:lastRow="0" w:firstColumn="0" w:lastColumn="0" w:oddVBand="0" w:evenVBand="0" w:oddHBand="1" w:evenHBand="0" w:firstRowFirstColumn="0" w:firstRowLastColumn="0" w:lastRowFirstColumn="0" w:lastRowLastColumn="0"/>
              <w:rPr>
                <w:sz w:val="20"/>
                <w:szCs w:val="20"/>
              </w:rPr>
            </w:pPr>
            <w:r w:rsidRPr="003B5746">
              <w:rPr>
                <w:sz w:val="20"/>
                <w:szCs w:val="20"/>
              </w:rPr>
              <w:t>Chemicals</w:t>
            </w:r>
          </w:p>
        </w:tc>
        <w:tc>
          <w:tcPr>
            <w:tcW w:w="2694" w:type="dxa"/>
            <w:vAlign w:val="bottom"/>
          </w:tcPr>
          <w:p w14:paraId="6011FC32" w14:textId="2D7AF03A" w:rsidR="00AE292D" w:rsidRPr="00DA3274" w:rsidRDefault="00AE292D" w:rsidP="00114587">
            <w:pPr>
              <w:jc w:val="both"/>
              <w:cnfStyle w:val="000000100000" w:firstRow="0" w:lastRow="0" w:firstColumn="0" w:lastColumn="0" w:oddVBand="0" w:evenVBand="0" w:oddHBand="1" w:evenHBand="0" w:firstRowFirstColumn="0" w:firstRowLastColumn="0" w:lastRowFirstColumn="0" w:lastRowLastColumn="0"/>
              <w:rPr>
                <w:sz w:val="20"/>
                <w:szCs w:val="20"/>
              </w:rPr>
            </w:pPr>
            <w:r w:rsidRPr="003B5746">
              <w:rPr>
                <w:sz w:val="20"/>
                <w:szCs w:val="20"/>
              </w:rPr>
              <w:t>Raw Manufacturing</w:t>
            </w:r>
          </w:p>
        </w:tc>
      </w:tr>
      <w:tr w:rsidR="00AE292D" w14:paraId="102A8229" w14:textId="77777777" w:rsidTr="00AE292D">
        <w:tc>
          <w:tcPr>
            <w:cnfStyle w:val="001000000000" w:firstRow="0" w:lastRow="0" w:firstColumn="1" w:lastColumn="0" w:oddVBand="0" w:evenVBand="0" w:oddHBand="0" w:evenHBand="0" w:firstRowFirstColumn="0" w:firstRowLastColumn="0" w:lastRowFirstColumn="0" w:lastRowLastColumn="0"/>
            <w:tcW w:w="1129" w:type="dxa"/>
          </w:tcPr>
          <w:p w14:paraId="3019071F" w14:textId="77777777" w:rsidR="00AE292D" w:rsidRPr="00DA3274" w:rsidRDefault="00AE292D" w:rsidP="00114587">
            <w:pPr>
              <w:jc w:val="both"/>
              <w:rPr>
                <w:b w:val="0"/>
                <w:sz w:val="20"/>
                <w:szCs w:val="20"/>
              </w:rPr>
            </w:pPr>
            <w:r w:rsidRPr="00DA3274">
              <w:rPr>
                <w:b w:val="0"/>
                <w:sz w:val="20"/>
                <w:szCs w:val="20"/>
              </w:rPr>
              <w:t>2</w:t>
            </w:r>
          </w:p>
        </w:tc>
        <w:tc>
          <w:tcPr>
            <w:tcW w:w="2552" w:type="dxa"/>
            <w:vAlign w:val="bottom"/>
          </w:tcPr>
          <w:p w14:paraId="4B330681" w14:textId="2B0D6726" w:rsidR="00AE292D" w:rsidRPr="00DA3274" w:rsidRDefault="00AE292D" w:rsidP="00114587">
            <w:pPr>
              <w:jc w:val="both"/>
              <w:cnfStyle w:val="000000000000" w:firstRow="0" w:lastRow="0" w:firstColumn="0" w:lastColumn="0" w:oddVBand="0" w:evenVBand="0" w:oddHBand="0" w:evenHBand="0" w:firstRowFirstColumn="0" w:firstRowLastColumn="0" w:lastRowFirstColumn="0" w:lastRowLastColumn="0"/>
              <w:rPr>
                <w:sz w:val="20"/>
                <w:szCs w:val="20"/>
              </w:rPr>
            </w:pPr>
            <w:r w:rsidRPr="003B5746">
              <w:rPr>
                <w:sz w:val="20"/>
                <w:szCs w:val="20"/>
              </w:rPr>
              <w:t>Chemical Manufacturing</w:t>
            </w:r>
          </w:p>
        </w:tc>
        <w:tc>
          <w:tcPr>
            <w:tcW w:w="2551" w:type="dxa"/>
            <w:vAlign w:val="bottom"/>
          </w:tcPr>
          <w:p w14:paraId="7F8D5F52" w14:textId="75B57213" w:rsidR="00AE292D" w:rsidRPr="00DA3274" w:rsidRDefault="00AE292D" w:rsidP="00114587">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Services and Utilities</w:t>
            </w:r>
          </w:p>
        </w:tc>
        <w:tc>
          <w:tcPr>
            <w:tcW w:w="2694" w:type="dxa"/>
            <w:vAlign w:val="bottom"/>
          </w:tcPr>
          <w:p w14:paraId="1B2FB474" w14:textId="7721B848" w:rsidR="00AE292D" w:rsidRPr="00DA3274" w:rsidRDefault="00AE292D" w:rsidP="00114587">
            <w:pPr>
              <w:jc w:val="both"/>
              <w:cnfStyle w:val="000000000000" w:firstRow="0" w:lastRow="0" w:firstColumn="0" w:lastColumn="0" w:oddVBand="0" w:evenVBand="0" w:oddHBand="0" w:evenHBand="0" w:firstRowFirstColumn="0" w:firstRowLastColumn="0" w:lastRowFirstColumn="0" w:lastRowLastColumn="0"/>
              <w:rPr>
                <w:sz w:val="20"/>
                <w:szCs w:val="20"/>
              </w:rPr>
            </w:pPr>
            <w:r w:rsidRPr="003B5746">
              <w:rPr>
                <w:sz w:val="20"/>
                <w:szCs w:val="20"/>
              </w:rPr>
              <w:t>Mineral and Stone</w:t>
            </w:r>
          </w:p>
        </w:tc>
      </w:tr>
      <w:tr w:rsidR="00AE292D" w14:paraId="291FBA28" w14:textId="77777777" w:rsidTr="00AE29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49D02554" w14:textId="77777777" w:rsidR="00AE292D" w:rsidRPr="00DA3274" w:rsidRDefault="00AE292D" w:rsidP="00114587">
            <w:pPr>
              <w:jc w:val="both"/>
              <w:rPr>
                <w:b w:val="0"/>
                <w:sz w:val="20"/>
                <w:szCs w:val="20"/>
              </w:rPr>
            </w:pPr>
            <w:r w:rsidRPr="00DA3274">
              <w:rPr>
                <w:b w:val="0"/>
                <w:sz w:val="20"/>
                <w:szCs w:val="20"/>
              </w:rPr>
              <w:t>3</w:t>
            </w:r>
          </w:p>
        </w:tc>
        <w:tc>
          <w:tcPr>
            <w:tcW w:w="2552" w:type="dxa"/>
            <w:vAlign w:val="bottom"/>
          </w:tcPr>
          <w:p w14:paraId="5134D777" w14:textId="71C5EFBF" w:rsidR="00AE292D" w:rsidRPr="00DA3274" w:rsidRDefault="00AE292D" w:rsidP="00114587">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Food and Preparations</w:t>
            </w:r>
          </w:p>
        </w:tc>
        <w:tc>
          <w:tcPr>
            <w:tcW w:w="2551" w:type="dxa"/>
            <w:vAlign w:val="bottom"/>
          </w:tcPr>
          <w:p w14:paraId="733AC2CC" w14:textId="470413C5" w:rsidR="00AE292D" w:rsidRPr="00DA3274" w:rsidRDefault="00AE292D" w:rsidP="00114587">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High-complexity Products</w:t>
            </w:r>
          </w:p>
        </w:tc>
        <w:tc>
          <w:tcPr>
            <w:tcW w:w="2694" w:type="dxa"/>
            <w:vAlign w:val="bottom"/>
          </w:tcPr>
          <w:p w14:paraId="0AEC5FB1" w14:textId="2D82D245" w:rsidR="00AE292D" w:rsidRPr="00DA3274" w:rsidRDefault="00AE292D" w:rsidP="00114587">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Precious Stones</w:t>
            </w:r>
          </w:p>
        </w:tc>
      </w:tr>
      <w:tr w:rsidR="00AE292D" w14:paraId="4CDAE246" w14:textId="77777777" w:rsidTr="00AE292D">
        <w:tc>
          <w:tcPr>
            <w:cnfStyle w:val="001000000000" w:firstRow="0" w:lastRow="0" w:firstColumn="1" w:lastColumn="0" w:oddVBand="0" w:evenVBand="0" w:oddHBand="0" w:evenHBand="0" w:firstRowFirstColumn="0" w:firstRowLastColumn="0" w:lastRowFirstColumn="0" w:lastRowLastColumn="0"/>
            <w:tcW w:w="1129" w:type="dxa"/>
          </w:tcPr>
          <w:p w14:paraId="4135547E" w14:textId="77777777" w:rsidR="00AE292D" w:rsidRPr="00DA3274" w:rsidRDefault="00AE292D" w:rsidP="00114587">
            <w:pPr>
              <w:jc w:val="both"/>
              <w:rPr>
                <w:b w:val="0"/>
                <w:sz w:val="20"/>
                <w:szCs w:val="20"/>
              </w:rPr>
            </w:pPr>
            <w:r w:rsidRPr="00DA3274">
              <w:rPr>
                <w:b w:val="0"/>
                <w:sz w:val="20"/>
                <w:szCs w:val="20"/>
              </w:rPr>
              <w:t>4</w:t>
            </w:r>
          </w:p>
        </w:tc>
        <w:tc>
          <w:tcPr>
            <w:tcW w:w="2552" w:type="dxa"/>
            <w:vAlign w:val="bottom"/>
          </w:tcPr>
          <w:p w14:paraId="35F735F3" w14:textId="3FFCDAAC" w:rsidR="00AE292D" w:rsidRPr="00DA3274" w:rsidRDefault="00AE292D" w:rsidP="00114587">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Textiles</w:t>
            </w:r>
          </w:p>
        </w:tc>
        <w:tc>
          <w:tcPr>
            <w:tcW w:w="2551" w:type="dxa"/>
            <w:vAlign w:val="bottom"/>
          </w:tcPr>
          <w:p w14:paraId="67DD6C63" w14:textId="537907C9" w:rsidR="00AE292D" w:rsidRPr="00DA3274" w:rsidRDefault="00AE292D" w:rsidP="00114587">
            <w:pPr>
              <w:jc w:val="both"/>
              <w:cnfStyle w:val="000000000000" w:firstRow="0" w:lastRow="0" w:firstColumn="0" w:lastColumn="0" w:oddVBand="0" w:evenVBand="0" w:oddHBand="0" w:evenHBand="0" w:firstRowFirstColumn="0" w:firstRowLastColumn="0" w:lastRowFirstColumn="0" w:lastRowLastColumn="0"/>
              <w:rPr>
                <w:sz w:val="20"/>
                <w:szCs w:val="20"/>
              </w:rPr>
            </w:pPr>
            <w:r w:rsidRPr="003B5746">
              <w:rPr>
                <w:sz w:val="20"/>
                <w:szCs w:val="20"/>
              </w:rPr>
              <w:t>Transportation</w:t>
            </w:r>
          </w:p>
        </w:tc>
        <w:tc>
          <w:tcPr>
            <w:tcW w:w="2694" w:type="dxa"/>
            <w:vAlign w:val="bottom"/>
          </w:tcPr>
          <w:p w14:paraId="2EA6B783" w14:textId="288D5835" w:rsidR="00AE292D" w:rsidRPr="00DA3274" w:rsidRDefault="00AE292D" w:rsidP="00114587">
            <w:pPr>
              <w:jc w:val="both"/>
              <w:cnfStyle w:val="000000000000" w:firstRow="0" w:lastRow="0" w:firstColumn="0" w:lastColumn="0" w:oddVBand="0" w:evenVBand="0" w:oddHBand="0" w:evenHBand="0" w:firstRowFirstColumn="0" w:firstRowLastColumn="0" w:lastRowFirstColumn="0" w:lastRowLastColumn="0"/>
              <w:rPr>
                <w:sz w:val="20"/>
                <w:szCs w:val="20"/>
              </w:rPr>
            </w:pPr>
            <w:r w:rsidRPr="003B5746">
              <w:rPr>
                <w:sz w:val="20"/>
                <w:szCs w:val="20"/>
              </w:rPr>
              <w:t>Chemical Manufacturing</w:t>
            </w:r>
          </w:p>
        </w:tc>
      </w:tr>
      <w:tr w:rsidR="00AE292D" w14:paraId="5E0CF954" w14:textId="77777777" w:rsidTr="00AE29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04276E6D" w14:textId="77777777" w:rsidR="00AE292D" w:rsidRPr="00DA3274" w:rsidRDefault="00AE292D" w:rsidP="00114587">
            <w:pPr>
              <w:jc w:val="both"/>
              <w:rPr>
                <w:b w:val="0"/>
                <w:sz w:val="20"/>
                <w:szCs w:val="20"/>
              </w:rPr>
            </w:pPr>
            <w:r w:rsidRPr="00DA3274">
              <w:rPr>
                <w:b w:val="0"/>
                <w:sz w:val="20"/>
                <w:szCs w:val="20"/>
              </w:rPr>
              <w:t>5</w:t>
            </w:r>
          </w:p>
        </w:tc>
        <w:tc>
          <w:tcPr>
            <w:tcW w:w="2552" w:type="dxa"/>
            <w:vAlign w:val="bottom"/>
          </w:tcPr>
          <w:p w14:paraId="77C3FAA6" w14:textId="15616E4E" w:rsidR="00AE292D" w:rsidRPr="00DA3274" w:rsidRDefault="00AE292D" w:rsidP="00114587">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Clothing and Accessories</w:t>
            </w:r>
          </w:p>
        </w:tc>
        <w:tc>
          <w:tcPr>
            <w:tcW w:w="2551" w:type="dxa"/>
            <w:vAlign w:val="bottom"/>
          </w:tcPr>
          <w:p w14:paraId="3473B535" w14:textId="604297FD" w:rsidR="00AE292D" w:rsidRPr="00DA3274" w:rsidRDefault="00AE292D" w:rsidP="00114587">
            <w:pPr>
              <w:jc w:val="both"/>
              <w:cnfStyle w:val="000000100000" w:firstRow="0" w:lastRow="0" w:firstColumn="0" w:lastColumn="0" w:oddVBand="0" w:evenVBand="0" w:oddHBand="1" w:evenHBand="0" w:firstRowFirstColumn="0" w:firstRowLastColumn="0" w:lastRowFirstColumn="0" w:lastRowLastColumn="0"/>
              <w:rPr>
                <w:sz w:val="20"/>
                <w:szCs w:val="20"/>
              </w:rPr>
            </w:pPr>
            <w:r w:rsidRPr="003B5746">
              <w:rPr>
                <w:sz w:val="20"/>
                <w:szCs w:val="20"/>
              </w:rPr>
              <w:t>Food and Prep</w:t>
            </w:r>
          </w:p>
        </w:tc>
        <w:tc>
          <w:tcPr>
            <w:tcW w:w="2694" w:type="dxa"/>
            <w:vAlign w:val="bottom"/>
          </w:tcPr>
          <w:p w14:paraId="2A5D72E1" w14:textId="02E09AA1" w:rsidR="00AE292D" w:rsidRPr="00DA3274" w:rsidRDefault="00AE292D" w:rsidP="00114587">
            <w:pPr>
              <w:jc w:val="both"/>
              <w:cnfStyle w:val="000000100000" w:firstRow="0" w:lastRow="0" w:firstColumn="0" w:lastColumn="0" w:oddVBand="0" w:evenVBand="0" w:oddHBand="1" w:evenHBand="0" w:firstRowFirstColumn="0" w:firstRowLastColumn="0" w:lastRowFirstColumn="0" w:lastRowLastColumn="0"/>
              <w:rPr>
                <w:sz w:val="20"/>
                <w:szCs w:val="20"/>
              </w:rPr>
            </w:pPr>
            <w:r w:rsidRPr="003B5746">
              <w:rPr>
                <w:sz w:val="20"/>
                <w:szCs w:val="20"/>
              </w:rPr>
              <w:t>Chemicals</w:t>
            </w:r>
          </w:p>
        </w:tc>
      </w:tr>
    </w:tbl>
    <w:p w14:paraId="2BD6B32C" w14:textId="77777777" w:rsidR="00DA3274" w:rsidRDefault="00DA3274" w:rsidP="00DA3274"/>
    <w:p w14:paraId="66A456CE" w14:textId="71DE0E9E" w:rsidR="00DA3274" w:rsidRDefault="00DA3274" w:rsidP="00710C04">
      <w:pPr>
        <w:jc w:val="center"/>
        <w:outlineLvl w:val="0"/>
      </w:pPr>
      <w:r>
        <w:t xml:space="preserve">Table 4: </w:t>
      </w:r>
      <w:r w:rsidR="00AE292D">
        <w:t>RID</w:t>
      </w:r>
      <w:r>
        <w:t xml:space="preserve"> Comparison on a Global Scale</w:t>
      </w:r>
    </w:p>
    <w:p w14:paraId="6E542E45" w14:textId="77777777" w:rsidR="00C35055" w:rsidRDefault="00C35055" w:rsidP="00C35055">
      <w:pPr>
        <w:jc w:val="both"/>
      </w:pPr>
    </w:p>
    <w:p w14:paraId="0133337E" w14:textId="5DCE4A09" w:rsidR="00C35055" w:rsidRDefault="00C35055" w:rsidP="00C35055">
      <w:pPr>
        <w:jc w:val="both"/>
      </w:pPr>
      <w:r>
        <w:t xml:space="preserve">Table 4 further examines </w:t>
      </w:r>
      <w:r w:rsidR="00710C04">
        <w:t>China</w:t>
      </w:r>
      <w:r>
        <w:t>’s development strategy against those of more developed economies on a global scale. Reasonably, developed</w:t>
      </w:r>
      <w:r w:rsidR="000A4B0F">
        <w:t xml:space="preserve"> economics such as </w:t>
      </w:r>
      <w:r w:rsidR="0067354E">
        <w:t>the United States</w:t>
      </w:r>
      <w:r w:rsidR="000A4B0F">
        <w:t xml:space="preserve">, Germany, </w:t>
      </w:r>
      <w:r>
        <w:t xml:space="preserve">Singapore </w:t>
      </w:r>
      <w:r w:rsidR="000A4B0F">
        <w:t xml:space="preserve">and Japan </w:t>
      </w:r>
      <w:r>
        <w:t xml:space="preserve">have devoted the majority of their efforts into highly complicated industry groups while emerging economies such as China still partially </w:t>
      </w:r>
      <w:r w:rsidR="00401FD9">
        <w:t>rely</w:t>
      </w:r>
      <w:r>
        <w:t xml:space="preserve"> on </w:t>
      </w:r>
      <w:r>
        <w:lastRenderedPageBreak/>
        <w:t xml:space="preserve">basic industry groups like </w:t>
      </w:r>
      <w:r w:rsidR="00DB7900">
        <w:t>Precious Stones</w:t>
      </w:r>
      <w:r>
        <w:t xml:space="preserve">. This trend holds true in general, regardless of the continent or the time period, and serves as an indicator for which phase of development a country is currently in as evaluated from their production strategy. Based on this standard, </w:t>
      </w:r>
      <w:r w:rsidR="00710C04">
        <w:t>China</w:t>
      </w:r>
      <w:r>
        <w:t xml:space="preserve"> is indeed adopting </w:t>
      </w:r>
      <w:r w:rsidR="000A4B0F">
        <w:t xml:space="preserve">a </w:t>
      </w:r>
      <w:r>
        <w:t>moderate</w:t>
      </w:r>
      <w:r w:rsidR="000A4B0F">
        <w:t xml:space="preserve"> but well-</w:t>
      </w:r>
      <w:r w:rsidR="00AF63CB">
        <w:t>timed</w:t>
      </w:r>
      <w:r>
        <w:t xml:space="preserve"> strateg</w:t>
      </w:r>
      <w:r w:rsidR="001A053E">
        <w:t xml:space="preserve">y that seeks development in </w:t>
      </w:r>
      <w:r>
        <w:t>industry groups</w:t>
      </w:r>
      <w:r w:rsidR="001A053E">
        <w:t xml:space="preserve"> with an intermediate level of complexity</w:t>
      </w:r>
      <w:r>
        <w:t>.</w:t>
      </w:r>
    </w:p>
    <w:p w14:paraId="3AF8799F" w14:textId="77777777" w:rsidR="00F36301" w:rsidRPr="004230D5" w:rsidRDefault="00F36301" w:rsidP="00EB1562">
      <w:pPr>
        <w:jc w:val="both"/>
        <w:rPr>
          <w:b/>
        </w:rPr>
      </w:pPr>
    </w:p>
    <w:p w14:paraId="70F291D5" w14:textId="77777777" w:rsidR="00CB7B18" w:rsidRDefault="00CB7B18" w:rsidP="00710C04">
      <w:pPr>
        <w:jc w:val="both"/>
        <w:outlineLvl w:val="0"/>
        <w:rPr>
          <w:rStyle w:val="Strong"/>
          <w:rFonts w:ascii="Times" w:hAnsi="Times"/>
          <w:sz w:val="28"/>
        </w:rPr>
      </w:pPr>
      <w:r w:rsidRPr="004230D5">
        <w:rPr>
          <w:rStyle w:val="Strong"/>
          <w:rFonts w:ascii="Times" w:hAnsi="Times"/>
          <w:sz w:val="28"/>
        </w:rPr>
        <w:t>4. Product Space Design</w:t>
      </w:r>
    </w:p>
    <w:p w14:paraId="6076CE10" w14:textId="77777777" w:rsidR="00574B80" w:rsidRPr="004230D5" w:rsidRDefault="00574B80" w:rsidP="00574B80">
      <w:pPr>
        <w:jc w:val="both"/>
        <w:rPr>
          <w:rStyle w:val="Strong"/>
          <w:rFonts w:ascii="Times" w:hAnsi="Times"/>
          <w:sz w:val="28"/>
        </w:rPr>
      </w:pPr>
      <w:bookmarkStart w:id="0" w:name="_Hlk6926068"/>
    </w:p>
    <w:p w14:paraId="48CC19EC" w14:textId="77777777" w:rsidR="00574B80" w:rsidRDefault="00574B80" w:rsidP="00574B80">
      <w:pPr>
        <w:jc w:val="both"/>
        <w:outlineLvl w:val="0"/>
        <w:rPr>
          <w:b/>
        </w:rPr>
      </w:pPr>
      <w:r w:rsidRPr="004230D5">
        <w:rPr>
          <w:b/>
        </w:rPr>
        <w:t>4.1 Suggested Development</w:t>
      </w:r>
      <w:r>
        <w:rPr>
          <w:rFonts w:hint="eastAsia"/>
          <w:b/>
        </w:rPr>
        <w:t xml:space="preserve"> Vector</w:t>
      </w:r>
    </w:p>
    <w:p w14:paraId="71D46BE0" w14:textId="4064B244" w:rsidR="00AF1155" w:rsidRDefault="00AF1155" w:rsidP="00AF1155">
      <w:pPr>
        <w:jc w:val="both"/>
      </w:pPr>
      <w:r>
        <w:rPr>
          <w:rFonts w:hint="eastAsia"/>
        </w:rPr>
        <w:t xml:space="preserve">As </w:t>
      </w:r>
      <w:r>
        <w:t>aforementioned</w:t>
      </w:r>
      <w:r>
        <w:rPr>
          <w:rFonts w:hint="eastAsia"/>
        </w:rPr>
        <w:t xml:space="preserve">, </w:t>
      </w:r>
      <w:r>
        <w:t>distance</w:t>
      </w:r>
      <w:r>
        <w:rPr>
          <w:rFonts w:hint="eastAsia"/>
        </w:rPr>
        <w:t xml:space="preserve"> gives us an idea of how far each new product is from a country</w:t>
      </w:r>
      <w:r>
        <w:t>’</w:t>
      </w:r>
      <w:r>
        <w:rPr>
          <w:rFonts w:hint="eastAsia"/>
        </w:rPr>
        <w:t xml:space="preserve">s current mix of exports. </w:t>
      </w:r>
      <w:r>
        <w:t>As defined in</w:t>
      </w:r>
      <w:r>
        <w:rPr>
          <w:rFonts w:hint="eastAsia"/>
        </w:rPr>
        <w:t xml:space="preserve"> </w:t>
      </w:r>
      <w:r>
        <w:t xml:space="preserve">Hausmann and </w:t>
      </w:r>
      <w:r w:rsidRPr="00DB5E54">
        <w:t>Hidalgo</w:t>
      </w:r>
      <w:r>
        <w:t xml:space="preserve"> (2009)</w:t>
      </w:r>
      <w:r>
        <w:rPr>
          <w:rFonts w:hint="eastAsia"/>
        </w:rPr>
        <w:t xml:space="preserve">, distance is </w:t>
      </w:r>
      <w:r>
        <w:t>“</w:t>
      </w:r>
      <w:r>
        <w:rPr>
          <w:rFonts w:hint="eastAsia"/>
        </w:rPr>
        <w:t>the weighted proportion of products connected to goods p that country c is not exporting</w:t>
      </w:r>
      <w:r>
        <w:t>, i.e.,</w:t>
      </w:r>
      <w:r>
        <w:rPr>
          <w:rFonts w:hint="eastAsia"/>
        </w:rPr>
        <w:t xml:space="preserve"> MCP=0.</w:t>
      </w:r>
      <w:r>
        <w:t>”</w:t>
      </w:r>
      <w:r>
        <w:rPr>
          <w:rFonts w:hint="eastAsia"/>
        </w:rPr>
        <w:t xml:space="preserve">  Based on this definition, the distance between a country and any product that the country is currently exporting</w:t>
      </w:r>
      <w:r>
        <w:t xml:space="preserve"> (i.e., the country is a significant exporter in the product as compared to global average) </w:t>
      </w:r>
      <w:r>
        <w:rPr>
          <w:rFonts w:hint="eastAsia"/>
        </w:rPr>
        <w:t>is zero. Similarly, opportunity g</w:t>
      </w:r>
      <w:r w:rsidRPr="00114587">
        <w:rPr>
          <w:rFonts w:hint="eastAsia"/>
        </w:rPr>
        <w:t>ain</w:t>
      </w:r>
      <w:r>
        <w:rPr>
          <w:rFonts w:hint="eastAsia"/>
        </w:rPr>
        <w:t xml:space="preserve"> quantifies the </w:t>
      </w:r>
      <w:r>
        <w:t>contribution</w:t>
      </w:r>
      <w:r>
        <w:rPr>
          <w:rFonts w:hint="eastAsia"/>
        </w:rPr>
        <w:t xml:space="preserve"> of a new product in term of opening up the doors to more and more complex </w:t>
      </w:r>
      <w:r>
        <w:t>products.</w:t>
      </w:r>
      <w:r>
        <w:rPr>
          <w:rFonts w:hint="eastAsia"/>
        </w:rPr>
        <w:t xml:space="preserve"> Intuitively, a product that a country is currently </w:t>
      </w:r>
      <w:r>
        <w:t>exporting</w:t>
      </w:r>
      <w:r>
        <w:rPr>
          <w:rFonts w:hint="eastAsia"/>
        </w:rPr>
        <w:t xml:space="preserve"> (i.e., MCP=1) has an opportunity gain of zero. And unreasonable investment on certain product p would lead to a relative decrement </w:t>
      </w:r>
      <w:r>
        <w:t xml:space="preserve">in export </w:t>
      </w:r>
      <w:r>
        <w:rPr>
          <w:rFonts w:hint="eastAsia"/>
        </w:rPr>
        <w:t xml:space="preserve">of </w:t>
      </w:r>
      <w:r>
        <w:t xml:space="preserve">more </w:t>
      </w:r>
      <w:r>
        <w:rPr>
          <w:rFonts w:hint="eastAsia"/>
        </w:rPr>
        <w:t xml:space="preserve">profitable products, </w:t>
      </w:r>
      <w:r>
        <w:t>and therefore lead to a negative opportunity gain</w:t>
      </w:r>
      <w:r>
        <w:rPr>
          <w:rFonts w:hint="eastAsia"/>
        </w:rPr>
        <w:t xml:space="preserve"> of product p</w:t>
      </w:r>
      <w:r>
        <w:t xml:space="preserve">. </w:t>
      </w:r>
      <w:r>
        <w:rPr>
          <w:rFonts w:hint="eastAsia"/>
        </w:rPr>
        <w:t xml:space="preserve"> The opportunity gain is not the only estimator of a country</w:t>
      </w:r>
      <w:r>
        <w:t>’</w:t>
      </w:r>
      <w:r>
        <w:rPr>
          <w:rFonts w:hint="eastAsia"/>
        </w:rPr>
        <w:t xml:space="preserve">s level of economic development. </w:t>
      </w:r>
      <w:r>
        <w:t>However,</w:t>
      </w:r>
      <w:r>
        <w:rPr>
          <w:rFonts w:hint="eastAsia"/>
        </w:rPr>
        <w:t xml:space="preserve"> among countries with comparable economics strength, those having higher ECI, or in other words, more </w:t>
      </w:r>
      <w:r>
        <w:t>reasonable</w:t>
      </w:r>
      <w:r>
        <w:rPr>
          <w:rFonts w:hint="eastAsia"/>
        </w:rPr>
        <w:t xml:space="preserve"> economics structure </w:t>
      </w:r>
      <w:proofErr w:type="gramStart"/>
      <w:r w:rsidR="00401FD9">
        <w:t>are</w:t>
      </w:r>
      <w:proofErr w:type="gramEnd"/>
      <w:r>
        <w:t xml:space="preserve"> often </w:t>
      </w:r>
      <w:r>
        <w:rPr>
          <w:rFonts w:hint="eastAsia"/>
        </w:rPr>
        <w:t>in better shape.</w:t>
      </w:r>
    </w:p>
    <w:p w14:paraId="22546BC4" w14:textId="77777777" w:rsidR="00574B80" w:rsidRDefault="00574B80" w:rsidP="00574B80">
      <w:pPr>
        <w:jc w:val="both"/>
      </w:pPr>
    </w:p>
    <w:p w14:paraId="1BB6FB6C" w14:textId="0666F255" w:rsidR="00574B80" w:rsidRDefault="00050F57" w:rsidP="00574B80">
      <w:pPr>
        <w:jc w:val="both"/>
      </w:pPr>
      <w:r w:rsidRPr="00DC29FF">
        <w:rPr>
          <w:noProof/>
        </w:rPr>
        <w:drawing>
          <wp:inline distT="0" distB="0" distL="0" distR="0" wp14:anchorId="366B582F" wp14:editId="315CF4F9">
            <wp:extent cx="5727700" cy="1558595"/>
            <wp:effectExtent l="0" t="0" r="0" b="381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27700" cy="1558595"/>
                    </a:xfrm>
                    <a:prstGeom prst="rect">
                      <a:avLst/>
                    </a:prstGeom>
                  </pic:spPr>
                </pic:pic>
              </a:graphicData>
            </a:graphic>
          </wp:inline>
        </w:drawing>
      </w:r>
    </w:p>
    <w:p w14:paraId="55D82112" w14:textId="77777777" w:rsidR="00574B80" w:rsidRDefault="00574B80" w:rsidP="00574B80">
      <w:pPr>
        <w:jc w:val="center"/>
      </w:pPr>
    </w:p>
    <w:p w14:paraId="54BA9E5B" w14:textId="44DB529C" w:rsidR="00574B80" w:rsidRDefault="00574B80" w:rsidP="00AF1155">
      <w:pPr>
        <w:jc w:val="center"/>
        <w:outlineLvl w:val="0"/>
      </w:pPr>
      <w:r>
        <w:t xml:space="preserve">Table 5: </w:t>
      </w:r>
      <w:r w:rsidR="00AF1155">
        <w:t xml:space="preserve">SDV of High </w:t>
      </w:r>
      <w:r w:rsidR="00950C1F">
        <w:t>E</w:t>
      </w:r>
      <w:r w:rsidR="00AF1155">
        <w:t>CI Countries 2014</w:t>
      </w:r>
    </w:p>
    <w:p w14:paraId="48C3C270" w14:textId="77777777" w:rsidR="00AF1155" w:rsidRDefault="00AF1155" w:rsidP="00AF1155">
      <w:pPr>
        <w:jc w:val="center"/>
        <w:outlineLvl w:val="0"/>
      </w:pPr>
    </w:p>
    <w:p w14:paraId="0A1FF0A5" w14:textId="7EC3085E" w:rsidR="00C12ACD" w:rsidRDefault="00AF1155" w:rsidP="00574B80">
      <w:pPr>
        <w:jc w:val="both"/>
      </w:pPr>
      <w:r>
        <w:t xml:space="preserve">We define the ranking of opportunity gain for a country c, as the Suggested Development Vector (SDV) of c. </w:t>
      </w:r>
      <w:r w:rsidR="00FC55E2">
        <w:t>Table 5 shows the SDV of</w:t>
      </w:r>
      <w:r w:rsidR="00FC55E2">
        <w:rPr>
          <w:rFonts w:hint="eastAsia"/>
        </w:rPr>
        <w:t xml:space="preserve"> </w:t>
      </w:r>
      <w:r w:rsidR="00FC55E2">
        <w:t>a selected group of leading economies with outstanding economic complexity,</w:t>
      </w:r>
      <w:r>
        <w:t xml:space="preserve"> with the industry groups ranked in decreasing order of significance</w:t>
      </w:r>
      <w:r>
        <w:rPr>
          <w:rFonts w:hint="eastAsia"/>
        </w:rPr>
        <w:t xml:space="preserve">. </w:t>
      </w:r>
      <w:r>
        <w:t>Dark grey indicates positive opportunity gain, gray indicates zero opportunity gains, and light grey indicates negative opportunity gains. The result</w:t>
      </w:r>
      <w:r>
        <w:rPr>
          <w:rFonts w:hint="eastAsia"/>
        </w:rPr>
        <w:t xml:space="preserve"> shows that leading countries barely have any industries with </w:t>
      </w:r>
      <w:r>
        <w:t>positive</w:t>
      </w:r>
      <w:r>
        <w:rPr>
          <w:rFonts w:hint="eastAsia"/>
        </w:rPr>
        <w:t xml:space="preserve"> opportunity gain. In other words, those countries are already in the most stable and efficient economic structure. Without the </w:t>
      </w:r>
      <w:r>
        <w:t>necessity</w:t>
      </w:r>
      <w:r>
        <w:rPr>
          <w:rFonts w:hint="eastAsia"/>
        </w:rPr>
        <w:t xml:space="preserve"> of economic transition, those countries merely need to maintain a steady </w:t>
      </w:r>
      <w:r>
        <w:t xml:space="preserve">and </w:t>
      </w:r>
      <w:r>
        <w:rPr>
          <w:rFonts w:hint="eastAsia"/>
        </w:rPr>
        <w:t>balanced economic development.</w:t>
      </w:r>
      <w:r w:rsidR="00FC55E2">
        <w:t xml:space="preserve"> </w:t>
      </w:r>
      <w:r>
        <w:rPr>
          <w:rFonts w:hint="eastAsia"/>
        </w:rPr>
        <w:t xml:space="preserve">In contrast, countries </w:t>
      </w:r>
      <w:r w:rsidR="00FC55E2">
        <w:t xml:space="preserve">listed in Table 6 </w:t>
      </w:r>
      <w:r>
        <w:rPr>
          <w:rFonts w:hint="eastAsia"/>
        </w:rPr>
        <w:t>have nearly half of industries with positive opportunity gain</w:t>
      </w:r>
      <w:r w:rsidR="00FC55E2">
        <w:t xml:space="preserve">. </w:t>
      </w:r>
      <w:r w:rsidR="00C12ACD">
        <w:t xml:space="preserve">While the economies with absolute negative ECI, such as Nigeria and Algeria, all need to develop </w:t>
      </w:r>
      <w:r w:rsidR="00DB7900">
        <w:t>High-complexity Products</w:t>
      </w:r>
      <w:r w:rsidR="00C12ACD">
        <w:t xml:space="preserve">, </w:t>
      </w:r>
      <w:r w:rsidR="00DB7900">
        <w:t>Machinery and Construction</w:t>
      </w:r>
      <w:r w:rsidR="00C12ACD">
        <w:t xml:space="preserve"> and </w:t>
      </w:r>
      <w:r w:rsidR="00DB7900">
        <w:t>Daily Instrument</w:t>
      </w:r>
      <w:r w:rsidR="00C12ACD">
        <w:t>s, those with median E</w:t>
      </w:r>
      <w:bookmarkStart w:id="1" w:name="_GoBack"/>
      <w:bookmarkEnd w:id="1"/>
      <w:r w:rsidR="00C12ACD">
        <w:t>CI are facing a more complicated and diverse situation, such as Italy</w:t>
      </w:r>
      <w:r w:rsidR="008B5EDE">
        <w:t xml:space="preserve"> and Spain</w:t>
      </w:r>
      <w:r w:rsidR="00C12ACD">
        <w:t xml:space="preserve">. </w:t>
      </w:r>
      <w:r w:rsidR="00C12ACD">
        <w:rPr>
          <w:rFonts w:hint="eastAsia"/>
        </w:rPr>
        <w:t xml:space="preserve"> </w:t>
      </w:r>
      <w:r>
        <w:rPr>
          <w:rFonts w:hint="eastAsia"/>
        </w:rPr>
        <w:t xml:space="preserve"> </w:t>
      </w:r>
    </w:p>
    <w:p w14:paraId="29308B58" w14:textId="77777777" w:rsidR="00C12ACD" w:rsidRDefault="00C12ACD" w:rsidP="00574B80">
      <w:pPr>
        <w:jc w:val="both"/>
      </w:pPr>
    </w:p>
    <w:p w14:paraId="259660CC" w14:textId="465E6C09" w:rsidR="00B5413B" w:rsidRDefault="00574B80" w:rsidP="00574B80">
      <w:pPr>
        <w:jc w:val="both"/>
      </w:pPr>
      <w:r>
        <w:rPr>
          <w:rFonts w:hint="eastAsia"/>
        </w:rPr>
        <w:lastRenderedPageBreak/>
        <w:t xml:space="preserve">It can be concluded that </w:t>
      </w:r>
      <w:r w:rsidR="00FC55E2">
        <w:t>China</w:t>
      </w:r>
      <w:r>
        <w:t xml:space="preserve"> </w:t>
      </w:r>
      <w:r w:rsidR="00C12ACD">
        <w:t xml:space="preserve">is categorized to be </w:t>
      </w:r>
      <w:r>
        <w:t xml:space="preserve">a </w:t>
      </w:r>
      <w:r w:rsidR="00C12ACD">
        <w:t>highly complexed</w:t>
      </w:r>
      <w:r>
        <w:t xml:space="preserve"> country as compared with the world’s leading economies and other major economies in Europe</w:t>
      </w:r>
      <w:r w:rsidR="00C12ACD">
        <w:t>.</w:t>
      </w:r>
    </w:p>
    <w:p w14:paraId="2B77C801" w14:textId="77777777" w:rsidR="00574B80" w:rsidRDefault="00574B80" w:rsidP="00574B80">
      <w:pPr>
        <w:jc w:val="both"/>
      </w:pPr>
    </w:p>
    <w:p w14:paraId="150C321A" w14:textId="0CCD74EA" w:rsidR="00B5413B" w:rsidRDefault="008B5EDE" w:rsidP="00B5413B">
      <w:pPr>
        <w:jc w:val="both"/>
      </w:pPr>
      <w:r w:rsidRPr="00DC4262">
        <w:drawing>
          <wp:inline distT="0" distB="0" distL="0" distR="0" wp14:anchorId="410AE7F6" wp14:editId="1DA33B47">
            <wp:extent cx="5727700" cy="2633763"/>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27700" cy="2633763"/>
                    </a:xfrm>
                    <a:prstGeom prst="rect">
                      <a:avLst/>
                    </a:prstGeom>
                  </pic:spPr>
                </pic:pic>
              </a:graphicData>
            </a:graphic>
          </wp:inline>
        </w:drawing>
      </w:r>
    </w:p>
    <w:p w14:paraId="0FEAC792" w14:textId="77777777" w:rsidR="00B5413B" w:rsidRDefault="00B5413B" w:rsidP="00B5413B">
      <w:pPr>
        <w:jc w:val="both"/>
      </w:pPr>
    </w:p>
    <w:p w14:paraId="3CF6E163" w14:textId="29BEB5E3" w:rsidR="00B5413B" w:rsidRDefault="00B5413B" w:rsidP="00B5413B">
      <w:pPr>
        <w:jc w:val="center"/>
        <w:outlineLvl w:val="0"/>
      </w:pPr>
      <w:r>
        <w:t xml:space="preserve">Table 6: </w:t>
      </w:r>
      <w:r w:rsidR="00AF1155">
        <w:t xml:space="preserve">SDV of </w:t>
      </w:r>
      <w:r w:rsidR="00E07C74">
        <w:t xml:space="preserve">Other </w:t>
      </w:r>
      <w:r w:rsidR="00D0039C">
        <w:t xml:space="preserve">Typical </w:t>
      </w:r>
      <w:r w:rsidR="00AF1155">
        <w:t>Countries 2014</w:t>
      </w:r>
    </w:p>
    <w:p w14:paraId="5196C516" w14:textId="77777777" w:rsidR="00831DA9" w:rsidRDefault="00831DA9" w:rsidP="00831DA9">
      <w:pPr>
        <w:jc w:val="both"/>
        <w:rPr>
          <w:rStyle w:val="Strong"/>
          <w:rFonts w:ascii="Times" w:hAnsi="Times"/>
          <w:sz w:val="28"/>
        </w:rPr>
      </w:pPr>
    </w:p>
    <w:p w14:paraId="22EE5625" w14:textId="678FB356" w:rsidR="00A0091F" w:rsidRDefault="00831DA9" w:rsidP="00A0091F">
      <w:pPr>
        <w:jc w:val="both"/>
        <w:outlineLvl w:val="0"/>
        <w:rPr>
          <w:b/>
        </w:rPr>
      </w:pPr>
      <w:r>
        <w:rPr>
          <w:b/>
        </w:rPr>
        <w:t>4.2 Sensitivity Analysis and Contingency Strategy</w:t>
      </w:r>
    </w:p>
    <w:p w14:paraId="0EBEE93B" w14:textId="37E7E374" w:rsidR="000A63D1" w:rsidRDefault="00382F07" w:rsidP="000A63D1">
      <w:pPr>
        <w:jc w:val="both"/>
      </w:pPr>
      <w:r w:rsidRPr="00382F07">
        <w:t>China</w:t>
      </w:r>
      <w:r>
        <w:t xml:space="preserve"> has a characteristic SDV</w:t>
      </w:r>
      <w:r w:rsidR="00D640D0">
        <w:t xml:space="preserve"> of high-complexity economy and is embedded with massive production knowledge. </w:t>
      </w:r>
      <w:r w:rsidR="00D640D0">
        <w:rPr>
          <w:color w:val="000000"/>
          <w:shd w:val="clear" w:color="auto" w:fill="FFFFFF"/>
        </w:rPr>
        <w:t>China</w:t>
      </w:r>
      <w:r>
        <w:rPr>
          <w:color w:val="000000"/>
          <w:shd w:val="clear" w:color="auto" w:fill="FFFFFF"/>
        </w:rPr>
        <w:t xml:space="preserve"> should take precautions against unexpected strikes </w:t>
      </w:r>
      <w:r w:rsidR="004444AA">
        <w:rPr>
          <w:rFonts w:hint="eastAsia"/>
          <w:color w:val="000000"/>
          <w:shd w:val="clear" w:color="auto" w:fill="FFFFFF"/>
        </w:rPr>
        <w:t>industry</w:t>
      </w:r>
      <w:r w:rsidR="004444AA">
        <w:rPr>
          <w:color w:val="000000"/>
          <w:shd w:val="clear" w:color="auto" w:fill="FFFFFF"/>
        </w:rPr>
        <w:t xml:space="preserve"> </w:t>
      </w:r>
      <w:r>
        <w:rPr>
          <w:color w:val="000000"/>
          <w:shd w:val="clear" w:color="auto" w:fill="FFFFFF"/>
        </w:rPr>
        <w:t>by industry</w:t>
      </w:r>
      <w:r w:rsidR="004444AA">
        <w:rPr>
          <w:color w:val="000000"/>
          <w:shd w:val="clear" w:color="auto" w:fill="FFFFFF"/>
        </w:rPr>
        <w:t xml:space="preserve"> and forecast the adverse effects</w:t>
      </w:r>
      <w:r>
        <w:rPr>
          <w:color w:val="000000"/>
          <w:shd w:val="clear" w:color="auto" w:fill="FFFFFF"/>
        </w:rPr>
        <w:t xml:space="preserve">.  The regression of an industry with low PCI and low Opportunity Gain is less dangerous than that of cornerstone industries. </w:t>
      </w:r>
      <w:r w:rsidR="00DB7900">
        <w:rPr>
          <w:color w:val="000000"/>
          <w:shd w:val="clear" w:color="auto" w:fill="FFFFFF"/>
        </w:rPr>
        <w:t>High-complexity Products</w:t>
      </w:r>
      <w:r>
        <w:rPr>
          <w:color w:val="000000"/>
          <w:shd w:val="clear" w:color="auto" w:fill="FFFFFF"/>
        </w:rPr>
        <w:t xml:space="preserve"> is such a representative of the cornerstone industries, because </w:t>
      </w:r>
      <w:r w:rsidR="00DB7900">
        <w:rPr>
          <w:color w:val="000000"/>
          <w:shd w:val="clear" w:color="auto" w:fill="FFFFFF"/>
        </w:rPr>
        <w:t>High-complexity Products</w:t>
      </w:r>
      <w:r>
        <w:rPr>
          <w:color w:val="000000"/>
          <w:shd w:val="clear" w:color="auto" w:fill="FFFFFF"/>
        </w:rPr>
        <w:t xml:space="preserve"> connects to most of the profitable products that developed countries are currently specializing in. For the same token, </w:t>
      </w:r>
      <w:r w:rsidR="00DB7900">
        <w:rPr>
          <w:color w:val="000000"/>
          <w:shd w:val="clear" w:color="auto" w:fill="FFFFFF"/>
        </w:rPr>
        <w:t>Food and Preparations</w:t>
      </w:r>
      <w:r>
        <w:rPr>
          <w:color w:val="000000"/>
          <w:shd w:val="clear" w:color="auto" w:fill="FFFFFF"/>
        </w:rPr>
        <w:t xml:space="preserve"> is one of the less fundamental industries for developed countries. Such intuition can be rigorously proved by the sensitivity analysis we are about to implement.</w:t>
      </w:r>
    </w:p>
    <w:p w14:paraId="03F27218" w14:textId="77777777" w:rsidR="000A63D1" w:rsidRDefault="000A63D1" w:rsidP="000A63D1">
      <w:pPr>
        <w:jc w:val="both"/>
      </w:pPr>
    </w:p>
    <w:p w14:paraId="23464C51" w14:textId="77777777" w:rsidR="000A63D1" w:rsidRDefault="00382F07" w:rsidP="000A63D1">
      <w:pPr>
        <w:jc w:val="both"/>
      </w:pPr>
      <w:r w:rsidRPr="00C05A49">
        <w:rPr>
          <w:color w:val="000000"/>
          <w:shd w:val="clear" w:color="auto" w:fill="FFFFFF"/>
        </w:rPr>
        <w:t>The sensitivity analysis aims to approximate the volatility of SDV subject to an</w:t>
      </w:r>
      <w:r>
        <w:rPr>
          <w:color w:val="000000"/>
          <w:shd w:val="clear" w:color="auto" w:fill="FFFFFF"/>
        </w:rPr>
        <w:t xml:space="preserve"> </w:t>
      </w:r>
      <w:r w:rsidRPr="00C05A49">
        <w:rPr>
          <w:color w:val="000000"/>
          <w:shd w:val="clear" w:color="auto" w:fill="FFFFFF"/>
        </w:rPr>
        <w:t>instant increment or decrement of export and is mainly implemented on developed countries that</w:t>
      </w:r>
      <w:r>
        <w:rPr>
          <w:color w:val="000000"/>
          <w:shd w:val="clear" w:color="auto" w:fill="FFFFFF"/>
        </w:rPr>
        <w:t xml:space="preserve"> </w:t>
      </w:r>
      <w:r w:rsidRPr="00C05A49">
        <w:rPr>
          <w:color w:val="000000"/>
          <w:shd w:val="clear" w:color="auto" w:fill="FFFFFF"/>
        </w:rPr>
        <w:t>have few industries with positive opportunity gains. To be more specific, sensitivity score is the</w:t>
      </w:r>
      <w:r>
        <w:rPr>
          <w:color w:val="000000"/>
          <w:shd w:val="clear" w:color="auto" w:fill="FFFFFF"/>
        </w:rPr>
        <w:t xml:space="preserve"> </w:t>
      </w:r>
      <w:r w:rsidRPr="00C05A49">
        <w:rPr>
          <w:color w:val="000000"/>
          <w:shd w:val="clear" w:color="auto" w:fill="FFFFFF"/>
        </w:rPr>
        <w:t>least-squared slope for the linear regression between percentage change of production for</w:t>
      </w:r>
    </w:p>
    <w:p w14:paraId="0FCD6D9C" w14:textId="7F2400F9" w:rsidR="00382F07" w:rsidRPr="000A63D1" w:rsidRDefault="00382F07" w:rsidP="000A63D1">
      <w:pPr>
        <w:jc w:val="both"/>
      </w:pPr>
      <w:r w:rsidRPr="00C05A49">
        <w:rPr>
          <w:color w:val="000000"/>
          <w:shd w:val="clear" w:color="auto" w:fill="FFFFFF"/>
        </w:rPr>
        <w:t>Country C and Product P and the E</w:t>
      </w:r>
      <w:r w:rsidRPr="00C05A49">
        <w:rPr>
          <w:color w:val="000000"/>
          <w:shd w:val="clear" w:color="auto" w:fill="FFFFFF"/>
          <w:vertAlign w:val="subscript"/>
        </w:rPr>
        <w:t xml:space="preserve"> f</w:t>
      </w:r>
      <w:r w:rsidRPr="00C05A49">
        <w:rPr>
          <w:color w:val="000000"/>
          <w:shd w:val="clear" w:color="auto" w:fill="FFFFFF"/>
        </w:rPr>
        <w:t xml:space="preserve"> CI of C.</w:t>
      </w:r>
      <w:r>
        <w:rPr>
          <w:color w:val="000000"/>
          <w:shd w:val="clear" w:color="auto" w:fill="FFFFFF"/>
        </w:rPr>
        <w:t xml:space="preserve"> </w:t>
      </w:r>
    </w:p>
    <w:p w14:paraId="56F2AE58" w14:textId="77777777" w:rsidR="00382F07" w:rsidRDefault="00382F07" w:rsidP="00382F07">
      <w:pPr>
        <w:jc w:val="both"/>
        <w:outlineLvl w:val="0"/>
        <w:rPr>
          <w:color w:val="000000"/>
          <w:shd w:val="clear" w:color="auto" w:fill="FFFFFF"/>
        </w:rPr>
      </w:pPr>
    </w:p>
    <w:p w14:paraId="635AFC1D" w14:textId="1CE2365A" w:rsidR="00382F07" w:rsidRPr="00D640D0" w:rsidRDefault="00382F07" w:rsidP="00382F07">
      <w:pPr>
        <w:jc w:val="both"/>
        <w:rPr>
          <w:color w:val="000000"/>
          <w:shd w:val="clear" w:color="auto" w:fill="FFFFFF"/>
        </w:rPr>
      </w:pPr>
      <w:r>
        <w:t xml:space="preserve">When the opportunity gain of the industry is negative, the sensitivity analysis approximates how an over-development of the industry jeopardizes the economic structure of a country. When the opportunity gain of the industry is zero, the sensitivity analysis determines whether the further development of the industry shapes the country a better economic structure, and predicts how the SDV would change accordingly.  Specifically, as we reduce the export of such an industry to 25%-50% of its original value, a few other industries originally with negative opportunity gain would probably become profitable. </w:t>
      </w:r>
      <w:r>
        <w:rPr>
          <w:color w:val="000000"/>
          <w:shd w:val="clear" w:color="auto" w:fill="FFFFFF"/>
        </w:rPr>
        <w:t xml:space="preserve">We separate the increment and decrement of production in the sensitivity analysis, because they tend to show vast difference. The </w:t>
      </w:r>
      <w:r w:rsidR="00D640D0">
        <w:rPr>
          <w:color w:val="000000"/>
          <w:shd w:val="clear" w:color="auto" w:fill="FFFFFF"/>
        </w:rPr>
        <w:t xml:space="preserve">considerable </w:t>
      </w:r>
      <w:r>
        <w:rPr>
          <w:color w:val="000000"/>
          <w:shd w:val="clear" w:color="auto" w:fill="FFFFFF"/>
        </w:rPr>
        <w:t>profitability of a production</w:t>
      </w:r>
      <w:r w:rsidR="00D640D0">
        <w:rPr>
          <w:color w:val="000000"/>
          <w:shd w:val="clear" w:color="auto" w:fill="FFFFFF"/>
        </w:rPr>
        <w:t xml:space="preserve"> spike</w:t>
      </w:r>
      <w:r>
        <w:rPr>
          <w:color w:val="000000"/>
          <w:shd w:val="clear" w:color="auto" w:fill="FFFFFF"/>
        </w:rPr>
        <w:t xml:space="preserve"> doesn’t imply a shrink is always followed by a painful crisis.  </w:t>
      </w:r>
    </w:p>
    <w:p w14:paraId="15F42BF7" w14:textId="77777777" w:rsidR="00382F07" w:rsidRDefault="00382F07" w:rsidP="00382F07">
      <w:pPr>
        <w:jc w:val="both"/>
      </w:pPr>
    </w:p>
    <w:p w14:paraId="53475096" w14:textId="41BFCF93" w:rsidR="00382F07" w:rsidRDefault="00382F07" w:rsidP="00382F07">
      <w:pPr>
        <w:jc w:val="both"/>
        <w:rPr>
          <w:color w:val="000000"/>
          <w:shd w:val="clear" w:color="auto" w:fill="FFFFFF"/>
        </w:rPr>
      </w:pPr>
      <w:r>
        <w:lastRenderedPageBreak/>
        <w:t xml:space="preserve">We perform the sensitivity analysis of the aggregate of top ECI countries, including US, UK, Korea, Japan, South Korea, Singapore, Germany, and France, and use the result as the benchmark. </w:t>
      </w:r>
      <w:r>
        <w:rPr>
          <w:color w:val="000000"/>
          <w:shd w:val="clear" w:color="auto" w:fill="FFFFFF"/>
        </w:rPr>
        <w:t xml:space="preserve">The sensitivity score in 2014 and 2009 are shown in Table </w:t>
      </w:r>
      <w:r w:rsidR="000A63D1">
        <w:rPr>
          <w:color w:val="000000"/>
          <w:shd w:val="clear" w:color="auto" w:fill="FFFFFF"/>
        </w:rPr>
        <w:t>7</w:t>
      </w:r>
      <w:r>
        <w:rPr>
          <w:color w:val="000000"/>
          <w:shd w:val="clear" w:color="auto" w:fill="FFFFFF"/>
        </w:rPr>
        <w:t xml:space="preserve"> and Table </w:t>
      </w:r>
      <w:r w:rsidR="000A63D1">
        <w:rPr>
          <w:color w:val="000000"/>
          <w:shd w:val="clear" w:color="auto" w:fill="FFFFFF"/>
        </w:rPr>
        <w:t>8</w:t>
      </w:r>
      <w:r>
        <w:rPr>
          <w:color w:val="000000"/>
          <w:shd w:val="clear" w:color="auto" w:fill="FFFFFF"/>
        </w:rPr>
        <w:t xml:space="preserve"> respectively:</w:t>
      </w:r>
    </w:p>
    <w:p w14:paraId="720F1EEE" w14:textId="77777777" w:rsidR="00C56CFF" w:rsidRDefault="00C56CFF" w:rsidP="00C56CFF">
      <w:pPr>
        <w:jc w:val="both"/>
      </w:pPr>
      <w:bookmarkStart w:id="2" w:name="_Hlk6873670"/>
    </w:p>
    <w:p w14:paraId="49227B15" w14:textId="433EE3C9" w:rsidR="00C56CFF" w:rsidRDefault="00C56CFF" w:rsidP="00C56CFF">
      <w:pPr>
        <w:jc w:val="center"/>
      </w:pPr>
      <w:r>
        <w:rPr>
          <w:noProof/>
        </w:rPr>
        <w:drawing>
          <wp:inline distT="0" distB="0" distL="0" distR="0" wp14:anchorId="3AB75721" wp14:editId="071A6D6B">
            <wp:extent cx="2838450" cy="600075"/>
            <wp:effectExtent l="19050" t="19050" r="19050" b="28575"/>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38450" cy="600075"/>
                    </a:xfrm>
                    <a:prstGeom prst="rect">
                      <a:avLst/>
                    </a:prstGeom>
                    <a:noFill/>
                    <a:ln>
                      <a:solidFill>
                        <a:schemeClr val="tx1"/>
                      </a:solidFill>
                    </a:ln>
                  </pic:spPr>
                </pic:pic>
              </a:graphicData>
            </a:graphic>
          </wp:inline>
        </w:drawing>
      </w:r>
    </w:p>
    <w:p w14:paraId="5EB5775A" w14:textId="77777777" w:rsidR="006C2A1B" w:rsidRDefault="006C2A1B" w:rsidP="00C56CFF">
      <w:pPr>
        <w:jc w:val="center"/>
      </w:pPr>
    </w:p>
    <w:p w14:paraId="4AD8C0C0" w14:textId="77777777" w:rsidR="00C56CFF" w:rsidRDefault="00C56CFF" w:rsidP="00C56CFF">
      <w:pPr>
        <w:jc w:val="center"/>
        <w:outlineLvl w:val="0"/>
      </w:pPr>
      <w:r>
        <w:t>Table 7: Sensitivity Score of the Aggregate of Developed Countries 2014</w:t>
      </w:r>
    </w:p>
    <w:p w14:paraId="786763B5" w14:textId="77777777" w:rsidR="00C56CFF" w:rsidRDefault="00C56CFF" w:rsidP="00C56CFF">
      <w:pPr>
        <w:jc w:val="center"/>
      </w:pPr>
      <w:r>
        <w:tab/>
      </w:r>
    </w:p>
    <w:p w14:paraId="31690E6A" w14:textId="64D23B70" w:rsidR="00C56CFF" w:rsidRDefault="00C56CFF" w:rsidP="00C56CFF">
      <w:pPr>
        <w:jc w:val="center"/>
      </w:pPr>
      <w:r>
        <w:rPr>
          <w:noProof/>
        </w:rPr>
        <w:drawing>
          <wp:inline distT="0" distB="0" distL="0" distR="0" wp14:anchorId="269660DF" wp14:editId="21CD8774">
            <wp:extent cx="2857500" cy="609600"/>
            <wp:effectExtent l="19050" t="19050" r="19050" b="19050"/>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857500" cy="609600"/>
                    </a:xfrm>
                    <a:prstGeom prst="rect">
                      <a:avLst/>
                    </a:prstGeom>
                    <a:noFill/>
                    <a:ln>
                      <a:solidFill>
                        <a:schemeClr val="tx1"/>
                      </a:solidFill>
                    </a:ln>
                  </pic:spPr>
                </pic:pic>
              </a:graphicData>
            </a:graphic>
          </wp:inline>
        </w:drawing>
      </w:r>
    </w:p>
    <w:p w14:paraId="703F30C5" w14:textId="77777777" w:rsidR="006C2A1B" w:rsidRDefault="006C2A1B" w:rsidP="00C56CFF">
      <w:pPr>
        <w:jc w:val="center"/>
      </w:pPr>
    </w:p>
    <w:p w14:paraId="265AD57F" w14:textId="45F23C1F" w:rsidR="00C56CFF" w:rsidRDefault="00C56CFF" w:rsidP="00C56CFF">
      <w:pPr>
        <w:jc w:val="center"/>
        <w:outlineLvl w:val="0"/>
      </w:pPr>
      <w:r>
        <w:t>Table 8: Sensitivity Score of the Aggregate of Developed Countries 20</w:t>
      </w:r>
      <w:r w:rsidR="007569E7">
        <w:t>09</w:t>
      </w:r>
    </w:p>
    <w:bookmarkEnd w:id="2"/>
    <w:p w14:paraId="06528A3A" w14:textId="77777777" w:rsidR="00831DA9" w:rsidRDefault="00831DA9" w:rsidP="00831DA9">
      <w:pPr>
        <w:jc w:val="both"/>
      </w:pPr>
    </w:p>
    <w:p w14:paraId="53F294D4" w14:textId="1579DB59" w:rsidR="000A63D1" w:rsidRDefault="00831DA9" w:rsidP="000A63D1">
      <w:pPr>
        <w:jc w:val="both"/>
        <w:rPr>
          <w:color w:val="000000"/>
          <w:shd w:val="clear" w:color="auto" w:fill="FFFFFF"/>
        </w:rPr>
      </w:pPr>
      <w:r>
        <w:t xml:space="preserve">In summary, </w:t>
      </w:r>
      <w:r w:rsidR="00DB7900">
        <w:t>High-complexity Products</w:t>
      </w:r>
      <w:r>
        <w:t xml:space="preserve"> exerts great impacts on economics structure of top countries. Such countries are extremely vulnerable to </w:t>
      </w:r>
      <w:r w:rsidR="00DB7900">
        <w:t>High-complexity Products</w:t>
      </w:r>
      <w:r>
        <w:t xml:space="preserve"> industry declines, and benefit from </w:t>
      </w:r>
      <w:r w:rsidR="00DB7900">
        <w:t>High-complexity Products</w:t>
      </w:r>
      <w:r>
        <w:t xml:space="preserve"> prosperity. In contrast, ECI is not highly sensitive to shift of </w:t>
      </w:r>
      <w:r w:rsidR="00DB7900">
        <w:t>Food and Preparations</w:t>
      </w:r>
      <w:r>
        <w:t xml:space="preserve"> industry. </w:t>
      </w:r>
    </w:p>
    <w:p w14:paraId="4F7A118F" w14:textId="5E44719A" w:rsidR="000A63D1" w:rsidRDefault="000A63D1" w:rsidP="000A63D1">
      <w:pPr>
        <w:jc w:val="both"/>
        <w:rPr>
          <w:color w:val="000000"/>
          <w:shd w:val="clear" w:color="auto" w:fill="FFFFFF"/>
        </w:rPr>
      </w:pPr>
      <w:r>
        <w:rPr>
          <w:color w:val="000000"/>
          <w:shd w:val="clear" w:color="auto" w:fill="FFFFFF"/>
        </w:rPr>
        <w:t xml:space="preserve">We observe a similar pattern that the Sensitivity Score of </w:t>
      </w:r>
      <w:r w:rsidR="00DB7900">
        <w:rPr>
          <w:color w:val="000000"/>
          <w:shd w:val="clear" w:color="auto" w:fill="FFFFFF"/>
        </w:rPr>
        <w:t>Food and Preparations</w:t>
      </w:r>
      <w:r>
        <w:rPr>
          <w:color w:val="000000"/>
          <w:shd w:val="clear" w:color="auto" w:fill="FFFFFF"/>
        </w:rPr>
        <w:t xml:space="preserve"> is approximately zero, while the Decremental Sensitivity Score is larger than the Increment. We can therefore make three conclusions here. </w:t>
      </w:r>
    </w:p>
    <w:p w14:paraId="19007517" w14:textId="4D11F479" w:rsidR="000A63D1" w:rsidRDefault="000A63D1" w:rsidP="000A63D1">
      <w:pPr>
        <w:pStyle w:val="ListParagraph"/>
        <w:numPr>
          <w:ilvl w:val="0"/>
          <w:numId w:val="1"/>
        </w:numPr>
        <w:jc w:val="both"/>
        <w:outlineLvl w:val="0"/>
        <w:rPr>
          <w:color w:val="000000"/>
          <w:shd w:val="clear" w:color="auto" w:fill="FFFFFF"/>
        </w:rPr>
      </w:pPr>
      <w:r>
        <w:rPr>
          <w:color w:val="000000"/>
          <w:shd w:val="clear" w:color="auto" w:fill="FFFFFF"/>
        </w:rPr>
        <w:t xml:space="preserve">The disturbance in </w:t>
      </w:r>
      <w:r w:rsidR="00DB7900">
        <w:rPr>
          <w:color w:val="000000"/>
          <w:shd w:val="clear" w:color="auto" w:fill="FFFFFF"/>
        </w:rPr>
        <w:t>Food and Preparations</w:t>
      </w:r>
      <w:r>
        <w:rPr>
          <w:color w:val="000000"/>
          <w:shd w:val="clear" w:color="auto" w:fill="FFFFFF"/>
        </w:rPr>
        <w:t xml:space="preserve"> industry exert a trivial impact on the </w:t>
      </w:r>
      <w:proofErr w:type="spellStart"/>
      <w:r>
        <w:rPr>
          <w:color w:val="000000"/>
          <w:shd w:val="clear" w:color="auto" w:fill="FFFFFF"/>
        </w:rPr>
        <w:t>E</w:t>
      </w:r>
      <w:r w:rsidRPr="007B47D5">
        <w:rPr>
          <w:color w:val="000000"/>
          <w:shd w:val="clear" w:color="auto" w:fill="FFFFFF"/>
          <w:vertAlign w:val="subscript"/>
        </w:rPr>
        <w:t>f</w:t>
      </w:r>
      <w:r>
        <w:rPr>
          <w:color w:val="000000"/>
          <w:shd w:val="clear" w:color="auto" w:fill="FFFFFF"/>
        </w:rPr>
        <w:t>CI</w:t>
      </w:r>
      <w:proofErr w:type="spellEnd"/>
      <w:r>
        <w:rPr>
          <w:color w:val="000000"/>
          <w:shd w:val="clear" w:color="auto" w:fill="FFFFFF"/>
        </w:rPr>
        <w:t xml:space="preserve"> of a country, which echoes with our intuition that </w:t>
      </w:r>
      <w:r w:rsidR="00DB7900">
        <w:rPr>
          <w:color w:val="000000"/>
          <w:shd w:val="clear" w:color="auto" w:fill="FFFFFF"/>
        </w:rPr>
        <w:t>Food and Preparations</w:t>
      </w:r>
      <w:r>
        <w:rPr>
          <w:color w:val="000000"/>
          <w:shd w:val="clear" w:color="auto" w:fill="FFFFFF"/>
        </w:rPr>
        <w:t xml:space="preserve"> is of minimal significance to the structure of product space of developed countries or fast developing countries.</w:t>
      </w:r>
    </w:p>
    <w:p w14:paraId="4198BA8A" w14:textId="0D77BF27" w:rsidR="000A63D1" w:rsidRDefault="000A63D1" w:rsidP="000A63D1">
      <w:pPr>
        <w:pStyle w:val="ListParagraph"/>
        <w:numPr>
          <w:ilvl w:val="0"/>
          <w:numId w:val="1"/>
        </w:numPr>
        <w:jc w:val="both"/>
        <w:outlineLvl w:val="0"/>
        <w:rPr>
          <w:color w:val="000000"/>
          <w:shd w:val="clear" w:color="auto" w:fill="FFFFFF"/>
        </w:rPr>
      </w:pPr>
      <w:r>
        <w:rPr>
          <w:color w:val="000000"/>
          <w:shd w:val="clear" w:color="auto" w:fill="FFFFFF"/>
        </w:rPr>
        <w:t xml:space="preserve">The </w:t>
      </w:r>
      <w:r w:rsidR="00DB7900">
        <w:rPr>
          <w:color w:val="000000"/>
          <w:shd w:val="clear" w:color="auto" w:fill="FFFFFF"/>
        </w:rPr>
        <w:t>High-complexity Products</w:t>
      </w:r>
      <w:r>
        <w:rPr>
          <w:color w:val="000000"/>
          <w:shd w:val="clear" w:color="auto" w:fill="FFFFFF"/>
        </w:rPr>
        <w:t xml:space="preserve"> industry is the cornerstone industry of most developed or fast developing countries. </w:t>
      </w:r>
    </w:p>
    <w:p w14:paraId="27B16860" w14:textId="2F916A56" w:rsidR="000A63D1" w:rsidRPr="000A63D1" w:rsidRDefault="000A63D1" w:rsidP="000A63D1">
      <w:pPr>
        <w:pStyle w:val="ListParagraph"/>
        <w:numPr>
          <w:ilvl w:val="0"/>
          <w:numId w:val="1"/>
        </w:numPr>
        <w:jc w:val="both"/>
        <w:outlineLvl w:val="0"/>
        <w:rPr>
          <w:color w:val="000000"/>
          <w:shd w:val="clear" w:color="auto" w:fill="FFFFFF"/>
        </w:rPr>
      </w:pPr>
      <w:r>
        <w:rPr>
          <w:color w:val="000000"/>
          <w:shd w:val="clear" w:color="auto" w:fill="FFFFFF"/>
        </w:rPr>
        <w:t xml:space="preserve">The reward of an increase of </w:t>
      </w:r>
      <w:r w:rsidR="00DB7900">
        <w:rPr>
          <w:color w:val="000000"/>
          <w:shd w:val="clear" w:color="auto" w:fill="FFFFFF"/>
        </w:rPr>
        <w:t>High-complexity Products</w:t>
      </w:r>
      <w:r>
        <w:rPr>
          <w:color w:val="000000"/>
          <w:shd w:val="clear" w:color="auto" w:fill="FFFFFF"/>
        </w:rPr>
        <w:t xml:space="preserve"> production is less than the jeopardy of a decrease in the same extent.</w:t>
      </w:r>
    </w:p>
    <w:p w14:paraId="1BDB8495" w14:textId="429CD177" w:rsidR="000A63D1" w:rsidRDefault="000A63D1" w:rsidP="00831DA9">
      <w:pPr>
        <w:jc w:val="both"/>
      </w:pPr>
    </w:p>
    <w:p w14:paraId="03070DF6" w14:textId="3C7824B9" w:rsidR="000A63D1" w:rsidRDefault="000A63D1" w:rsidP="000A63D1">
      <w:pPr>
        <w:jc w:val="both"/>
        <w:outlineLvl w:val="0"/>
        <w:rPr>
          <w:color w:val="000000"/>
          <w:shd w:val="clear" w:color="auto" w:fill="FFFFFF"/>
        </w:rPr>
      </w:pPr>
      <w:r w:rsidRPr="000A63D1">
        <w:rPr>
          <w:color w:val="000000"/>
          <w:shd w:val="clear" w:color="auto" w:fill="FFFFFF"/>
        </w:rPr>
        <w:t xml:space="preserve">Besides the sensitivity score, we are interested in the shift of SDV caused by upheavals in different industries. The shift of SDV gives us a good vision of how the production pattern will be affected. The results of Benchmark in 2014 are shown below in Table </w:t>
      </w:r>
      <w:r>
        <w:rPr>
          <w:color w:val="000000"/>
          <w:shd w:val="clear" w:color="auto" w:fill="FFFFFF"/>
        </w:rPr>
        <w:t>9</w:t>
      </w:r>
      <w:r w:rsidRPr="000A63D1">
        <w:rPr>
          <w:color w:val="000000"/>
          <w:shd w:val="clear" w:color="auto" w:fill="FFFFFF"/>
        </w:rPr>
        <w:t xml:space="preserve">-Table </w:t>
      </w:r>
      <w:r>
        <w:rPr>
          <w:color w:val="000000"/>
          <w:shd w:val="clear" w:color="auto" w:fill="FFFFFF"/>
        </w:rPr>
        <w:t>16</w:t>
      </w:r>
    </w:p>
    <w:p w14:paraId="1DF04952" w14:textId="77777777" w:rsidR="000A63D1" w:rsidRPr="000A63D1" w:rsidRDefault="000A63D1" w:rsidP="000A63D1">
      <w:pPr>
        <w:jc w:val="both"/>
        <w:outlineLvl w:val="0"/>
        <w:rPr>
          <w:color w:val="000000"/>
          <w:shd w:val="clear" w:color="auto" w:fill="FFFFFF"/>
        </w:rPr>
      </w:pPr>
    </w:p>
    <w:p w14:paraId="151C8AD7" w14:textId="77777777" w:rsidR="000A63D1" w:rsidRDefault="000A63D1" w:rsidP="00831DA9">
      <w:pPr>
        <w:jc w:val="both"/>
      </w:pPr>
    </w:p>
    <w:p w14:paraId="7073ACEE" w14:textId="2384283F" w:rsidR="00831DA9" w:rsidRDefault="0050368E" w:rsidP="00831DA9">
      <w:pPr>
        <w:jc w:val="both"/>
      </w:pPr>
      <w:r>
        <w:rPr>
          <w:noProof/>
        </w:rPr>
        <w:lastRenderedPageBreak/>
        <w:drawing>
          <wp:inline distT="0" distB="0" distL="0" distR="0" wp14:anchorId="2008C3E5" wp14:editId="4AF1EAF4">
            <wp:extent cx="5727700" cy="2295525"/>
            <wp:effectExtent l="19050" t="19050" r="25400" b="28575"/>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27700" cy="2295525"/>
                    </a:xfrm>
                    <a:prstGeom prst="rect">
                      <a:avLst/>
                    </a:prstGeom>
                    <a:ln>
                      <a:solidFill>
                        <a:schemeClr val="tx1"/>
                      </a:solidFill>
                    </a:ln>
                  </pic:spPr>
                </pic:pic>
              </a:graphicData>
            </a:graphic>
          </wp:inline>
        </w:drawing>
      </w:r>
    </w:p>
    <w:p w14:paraId="20BE2B76" w14:textId="5FA0389F" w:rsidR="00831DA9" w:rsidRDefault="00797BC6" w:rsidP="00831DA9">
      <w:pPr>
        <w:jc w:val="both"/>
      </w:pPr>
      <w:r>
        <w:rPr>
          <w:noProof/>
          <w:lang w:eastAsia="en-US"/>
        </w:rPr>
        <w:t>.</w:t>
      </w:r>
    </w:p>
    <w:p w14:paraId="1F9143CA" w14:textId="0DE63153" w:rsidR="00831DA9" w:rsidRDefault="00831DA9" w:rsidP="0050368E">
      <w:pPr>
        <w:jc w:val="center"/>
        <w:outlineLvl w:val="0"/>
      </w:pPr>
      <w:r>
        <w:t xml:space="preserve">Table </w:t>
      </w:r>
      <w:r w:rsidR="007569E7">
        <w:t>9</w:t>
      </w:r>
      <w:r>
        <w:t xml:space="preserve">: Aggregated </w:t>
      </w:r>
      <w:r w:rsidR="00DB7900">
        <w:t>High-complexity Products</w:t>
      </w:r>
      <w:r>
        <w:t xml:space="preserve"> </w:t>
      </w:r>
      <w:proofErr w:type="gramStart"/>
      <w:r>
        <w:t>2014( Decremental</w:t>
      </w:r>
      <w:proofErr w:type="gramEnd"/>
      <w:r>
        <w:t xml:space="preserve"> Sensitivity)</w:t>
      </w:r>
    </w:p>
    <w:p w14:paraId="03DD3332" w14:textId="77777777" w:rsidR="000A63D1" w:rsidRDefault="000A63D1" w:rsidP="0050368E">
      <w:pPr>
        <w:jc w:val="center"/>
        <w:outlineLvl w:val="0"/>
      </w:pPr>
    </w:p>
    <w:p w14:paraId="22E26D4F" w14:textId="22711C18" w:rsidR="00831DA9" w:rsidRDefault="0050368E" w:rsidP="00831DA9">
      <w:pPr>
        <w:jc w:val="both"/>
      </w:pPr>
      <w:r>
        <w:rPr>
          <w:noProof/>
        </w:rPr>
        <w:drawing>
          <wp:inline distT="0" distB="0" distL="0" distR="0" wp14:anchorId="684F7C8A" wp14:editId="76A8EC61">
            <wp:extent cx="5727700" cy="2279015"/>
            <wp:effectExtent l="19050" t="19050" r="25400" b="26035"/>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27700" cy="2279015"/>
                    </a:xfrm>
                    <a:prstGeom prst="rect">
                      <a:avLst/>
                    </a:prstGeom>
                    <a:ln>
                      <a:solidFill>
                        <a:schemeClr val="tx1"/>
                      </a:solidFill>
                    </a:ln>
                  </pic:spPr>
                </pic:pic>
              </a:graphicData>
            </a:graphic>
          </wp:inline>
        </w:drawing>
      </w:r>
    </w:p>
    <w:p w14:paraId="26121628" w14:textId="77777777" w:rsidR="00937C56" w:rsidRDefault="00937C56" w:rsidP="00831DA9">
      <w:pPr>
        <w:jc w:val="both"/>
      </w:pPr>
    </w:p>
    <w:p w14:paraId="0577CA97" w14:textId="1A031AEC" w:rsidR="00831DA9" w:rsidRDefault="00831DA9" w:rsidP="00BE3A97">
      <w:pPr>
        <w:jc w:val="center"/>
        <w:outlineLvl w:val="0"/>
      </w:pPr>
      <w:r>
        <w:t xml:space="preserve">Table </w:t>
      </w:r>
      <w:r w:rsidR="007569E7">
        <w:t>10</w:t>
      </w:r>
      <w:r>
        <w:t xml:space="preserve">: Aggregated </w:t>
      </w:r>
      <w:r w:rsidR="00DB7900">
        <w:t>High-complexity Products</w:t>
      </w:r>
      <w:r>
        <w:t xml:space="preserve"> </w:t>
      </w:r>
      <w:proofErr w:type="gramStart"/>
      <w:r>
        <w:t>2014( Incremental</w:t>
      </w:r>
      <w:proofErr w:type="gramEnd"/>
      <w:r>
        <w:t xml:space="preserve"> Sensitivity)</w:t>
      </w:r>
    </w:p>
    <w:p w14:paraId="593B8A08" w14:textId="77777777" w:rsidR="0050368E" w:rsidRDefault="0050368E" w:rsidP="0050368E">
      <w:pPr>
        <w:outlineLvl w:val="0"/>
      </w:pPr>
    </w:p>
    <w:p w14:paraId="396D5A8E" w14:textId="6C336B11" w:rsidR="00937C56" w:rsidRDefault="0050368E" w:rsidP="00831DA9">
      <w:pPr>
        <w:jc w:val="center"/>
        <w:outlineLvl w:val="0"/>
      </w:pPr>
      <w:r>
        <w:rPr>
          <w:noProof/>
        </w:rPr>
        <w:drawing>
          <wp:inline distT="0" distB="0" distL="0" distR="0" wp14:anchorId="5C97A12F" wp14:editId="26BA3593">
            <wp:extent cx="5727700" cy="2275840"/>
            <wp:effectExtent l="19050" t="19050" r="25400" b="1016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27700" cy="2275840"/>
                    </a:xfrm>
                    <a:prstGeom prst="rect">
                      <a:avLst/>
                    </a:prstGeom>
                    <a:ln>
                      <a:solidFill>
                        <a:schemeClr val="tx1"/>
                      </a:solidFill>
                    </a:ln>
                  </pic:spPr>
                </pic:pic>
              </a:graphicData>
            </a:graphic>
          </wp:inline>
        </w:drawing>
      </w:r>
    </w:p>
    <w:p w14:paraId="0B9F543B" w14:textId="77777777" w:rsidR="0050368E" w:rsidRDefault="0050368E" w:rsidP="00831DA9">
      <w:pPr>
        <w:jc w:val="center"/>
        <w:outlineLvl w:val="0"/>
      </w:pPr>
    </w:p>
    <w:p w14:paraId="4C47E7D0" w14:textId="612CECC9" w:rsidR="0050368E" w:rsidRDefault="00831DA9" w:rsidP="00BE3A97">
      <w:pPr>
        <w:jc w:val="center"/>
        <w:outlineLvl w:val="0"/>
      </w:pPr>
      <w:r>
        <w:t>Table 1</w:t>
      </w:r>
      <w:r w:rsidR="007569E7">
        <w:t>1</w:t>
      </w:r>
      <w:r>
        <w:t xml:space="preserve">: Aggregated </w:t>
      </w:r>
      <w:r w:rsidR="00DB7900">
        <w:t>Food and Preparations</w:t>
      </w:r>
      <w:r>
        <w:t xml:space="preserve"> </w:t>
      </w:r>
      <w:proofErr w:type="gramStart"/>
      <w:r>
        <w:t>2014( Decremental</w:t>
      </w:r>
      <w:proofErr w:type="gramEnd"/>
      <w:r>
        <w:t xml:space="preserve"> Sensitivity)</w:t>
      </w:r>
    </w:p>
    <w:p w14:paraId="7582656F" w14:textId="0AE33FA3" w:rsidR="00831DA9" w:rsidRDefault="00831DA9" w:rsidP="00831DA9">
      <w:pPr>
        <w:jc w:val="center"/>
        <w:outlineLvl w:val="0"/>
      </w:pPr>
    </w:p>
    <w:p w14:paraId="267A3BB4" w14:textId="692258A2" w:rsidR="00831DA9" w:rsidRDefault="006B0028" w:rsidP="00831DA9">
      <w:pPr>
        <w:jc w:val="center"/>
        <w:outlineLvl w:val="0"/>
      </w:pPr>
      <w:r>
        <w:rPr>
          <w:noProof/>
        </w:rPr>
        <w:lastRenderedPageBreak/>
        <w:drawing>
          <wp:inline distT="0" distB="0" distL="0" distR="0" wp14:anchorId="4790358E" wp14:editId="5F44AA7D">
            <wp:extent cx="5727700" cy="2269490"/>
            <wp:effectExtent l="19050" t="19050" r="25400" b="1651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27700" cy="2269490"/>
                    </a:xfrm>
                    <a:prstGeom prst="rect">
                      <a:avLst/>
                    </a:prstGeom>
                    <a:ln>
                      <a:solidFill>
                        <a:schemeClr val="tx1"/>
                      </a:solidFill>
                    </a:ln>
                  </pic:spPr>
                </pic:pic>
              </a:graphicData>
            </a:graphic>
          </wp:inline>
        </w:drawing>
      </w:r>
    </w:p>
    <w:p w14:paraId="65AF3ADB" w14:textId="77777777" w:rsidR="006B0028" w:rsidRDefault="006B0028" w:rsidP="00831DA9">
      <w:pPr>
        <w:jc w:val="center"/>
        <w:outlineLvl w:val="0"/>
      </w:pPr>
    </w:p>
    <w:p w14:paraId="766F161B" w14:textId="6762B357" w:rsidR="0050368E" w:rsidRDefault="00831DA9" w:rsidP="000A63D1">
      <w:pPr>
        <w:jc w:val="center"/>
        <w:outlineLvl w:val="0"/>
      </w:pPr>
      <w:r>
        <w:t>Table 1</w:t>
      </w:r>
      <w:r w:rsidR="007569E7">
        <w:t>2</w:t>
      </w:r>
      <w:r>
        <w:t xml:space="preserve">: Aggregated </w:t>
      </w:r>
      <w:r w:rsidR="00DB7900">
        <w:t>Food and Preparations</w:t>
      </w:r>
      <w:r>
        <w:t xml:space="preserve"> </w:t>
      </w:r>
      <w:proofErr w:type="gramStart"/>
      <w:r>
        <w:t>2014( Incremental</w:t>
      </w:r>
      <w:proofErr w:type="gramEnd"/>
      <w:r>
        <w:t xml:space="preserve"> Sensitivity)</w:t>
      </w:r>
    </w:p>
    <w:p w14:paraId="29921EA6" w14:textId="4B0D03D7" w:rsidR="00831DA9" w:rsidRDefault="006C2A1B" w:rsidP="00831DA9">
      <w:pPr>
        <w:jc w:val="center"/>
        <w:outlineLvl w:val="0"/>
      </w:pPr>
      <w:r>
        <w:rPr>
          <w:noProof/>
        </w:rPr>
        <w:t xml:space="preserve"> </w:t>
      </w:r>
    </w:p>
    <w:p w14:paraId="3D2B812C" w14:textId="1464823E" w:rsidR="00937C56" w:rsidRDefault="0050368E" w:rsidP="00831DA9">
      <w:pPr>
        <w:jc w:val="center"/>
        <w:outlineLvl w:val="0"/>
      </w:pPr>
      <w:r>
        <w:rPr>
          <w:noProof/>
        </w:rPr>
        <w:drawing>
          <wp:inline distT="0" distB="0" distL="0" distR="0" wp14:anchorId="5AE3E338" wp14:editId="1EF8BDC1">
            <wp:extent cx="5727700" cy="2274570"/>
            <wp:effectExtent l="19050" t="19050" r="25400" b="11430"/>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27700" cy="2274570"/>
                    </a:xfrm>
                    <a:prstGeom prst="rect">
                      <a:avLst/>
                    </a:prstGeom>
                    <a:ln>
                      <a:solidFill>
                        <a:schemeClr val="tx1"/>
                      </a:solidFill>
                    </a:ln>
                  </pic:spPr>
                </pic:pic>
              </a:graphicData>
            </a:graphic>
          </wp:inline>
        </w:drawing>
      </w:r>
    </w:p>
    <w:p w14:paraId="6EE5451C" w14:textId="77777777" w:rsidR="0050368E" w:rsidRDefault="0050368E" w:rsidP="00831DA9">
      <w:pPr>
        <w:jc w:val="center"/>
        <w:outlineLvl w:val="0"/>
      </w:pPr>
    </w:p>
    <w:p w14:paraId="64B154FA" w14:textId="3A8A421A" w:rsidR="00937C56" w:rsidRDefault="00831DA9" w:rsidP="00BE3A97">
      <w:pPr>
        <w:jc w:val="center"/>
        <w:outlineLvl w:val="0"/>
      </w:pPr>
      <w:r>
        <w:t>Table 1</w:t>
      </w:r>
      <w:r w:rsidR="007569E7">
        <w:t>3</w:t>
      </w:r>
      <w:r>
        <w:t xml:space="preserve">: Aggregated </w:t>
      </w:r>
      <w:r w:rsidR="00DB7900">
        <w:t>High-complexity Products</w:t>
      </w:r>
      <w:r>
        <w:t xml:space="preserve"> 2009 </w:t>
      </w:r>
      <w:proofErr w:type="gramStart"/>
      <w:r>
        <w:t>( Decremental</w:t>
      </w:r>
      <w:proofErr w:type="gramEnd"/>
      <w:r>
        <w:t xml:space="preserve"> Sensitivity)</w:t>
      </w:r>
    </w:p>
    <w:p w14:paraId="5FC82614" w14:textId="77777777" w:rsidR="0050368E" w:rsidRDefault="0050368E" w:rsidP="00831DA9">
      <w:pPr>
        <w:jc w:val="center"/>
        <w:outlineLvl w:val="0"/>
      </w:pPr>
    </w:p>
    <w:p w14:paraId="764E281A" w14:textId="77DA4938" w:rsidR="00831DA9" w:rsidRDefault="0050368E" w:rsidP="00831DA9">
      <w:pPr>
        <w:jc w:val="both"/>
      </w:pPr>
      <w:r>
        <w:rPr>
          <w:noProof/>
        </w:rPr>
        <w:drawing>
          <wp:inline distT="0" distB="0" distL="0" distR="0" wp14:anchorId="0C37DB50" wp14:editId="1A8F32AD">
            <wp:extent cx="5727700" cy="2278380"/>
            <wp:effectExtent l="19050" t="19050" r="25400" b="26670"/>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27700" cy="2278380"/>
                    </a:xfrm>
                    <a:prstGeom prst="rect">
                      <a:avLst/>
                    </a:prstGeom>
                    <a:ln>
                      <a:solidFill>
                        <a:schemeClr val="tx1"/>
                      </a:solidFill>
                    </a:ln>
                  </pic:spPr>
                </pic:pic>
              </a:graphicData>
            </a:graphic>
          </wp:inline>
        </w:drawing>
      </w:r>
    </w:p>
    <w:p w14:paraId="2F657238" w14:textId="4DE7EBCD" w:rsidR="00831DA9" w:rsidRDefault="00831DA9" w:rsidP="00831DA9">
      <w:pPr>
        <w:jc w:val="both"/>
      </w:pPr>
    </w:p>
    <w:p w14:paraId="61DBA316" w14:textId="30E398D1" w:rsidR="00831DA9" w:rsidRDefault="00831DA9" w:rsidP="00831DA9">
      <w:pPr>
        <w:jc w:val="center"/>
        <w:outlineLvl w:val="0"/>
      </w:pPr>
      <w:r>
        <w:t>Table 1</w:t>
      </w:r>
      <w:r w:rsidR="007569E7">
        <w:t>4</w:t>
      </w:r>
      <w:r>
        <w:t xml:space="preserve">: Aggregated </w:t>
      </w:r>
      <w:r w:rsidR="00DB7900">
        <w:t>High-complexity Products</w:t>
      </w:r>
      <w:r>
        <w:t xml:space="preserve"> 2009 </w:t>
      </w:r>
      <w:proofErr w:type="gramStart"/>
      <w:r>
        <w:t>( Incremental</w:t>
      </w:r>
      <w:proofErr w:type="gramEnd"/>
      <w:r>
        <w:t xml:space="preserve"> Sensitivity)</w:t>
      </w:r>
    </w:p>
    <w:p w14:paraId="71D32C35" w14:textId="7161F3A0" w:rsidR="00831DA9" w:rsidRDefault="00831DA9" w:rsidP="0050368E">
      <w:pPr>
        <w:outlineLvl w:val="0"/>
      </w:pPr>
    </w:p>
    <w:p w14:paraId="271FBBEE" w14:textId="2EFF4512" w:rsidR="00937C56" w:rsidRDefault="0050368E" w:rsidP="00831DA9">
      <w:pPr>
        <w:jc w:val="center"/>
        <w:outlineLvl w:val="0"/>
      </w:pPr>
      <w:r>
        <w:rPr>
          <w:noProof/>
        </w:rPr>
        <w:lastRenderedPageBreak/>
        <w:drawing>
          <wp:inline distT="0" distB="0" distL="0" distR="0" wp14:anchorId="52FC8A6C" wp14:editId="1EAC30C4">
            <wp:extent cx="5727700" cy="2277110"/>
            <wp:effectExtent l="19050" t="19050" r="25400" b="27940"/>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27700" cy="2277110"/>
                    </a:xfrm>
                    <a:prstGeom prst="rect">
                      <a:avLst/>
                    </a:prstGeom>
                    <a:ln>
                      <a:solidFill>
                        <a:schemeClr val="tx1"/>
                      </a:solidFill>
                    </a:ln>
                  </pic:spPr>
                </pic:pic>
              </a:graphicData>
            </a:graphic>
          </wp:inline>
        </w:drawing>
      </w:r>
    </w:p>
    <w:p w14:paraId="12099AE9" w14:textId="77777777" w:rsidR="0050368E" w:rsidRDefault="0050368E" w:rsidP="00831DA9">
      <w:pPr>
        <w:jc w:val="center"/>
        <w:outlineLvl w:val="0"/>
      </w:pPr>
    </w:p>
    <w:p w14:paraId="4D53EEBB" w14:textId="63E83D0F" w:rsidR="00831DA9" w:rsidRDefault="00831DA9" w:rsidP="00831DA9">
      <w:pPr>
        <w:jc w:val="center"/>
        <w:outlineLvl w:val="0"/>
      </w:pPr>
      <w:r>
        <w:t>Table 1</w:t>
      </w:r>
      <w:r w:rsidR="007569E7">
        <w:t>5</w:t>
      </w:r>
      <w:r>
        <w:t xml:space="preserve">: Aggregated </w:t>
      </w:r>
      <w:r w:rsidR="00DB7900">
        <w:t>Food and Preparations</w:t>
      </w:r>
      <w:r>
        <w:t xml:space="preserve"> 2009 </w:t>
      </w:r>
      <w:proofErr w:type="gramStart"/>
      <w:r>
        <w:t>( Decremental</w:t>
      </w:r>
      <w:proofErr w:type="gramEnd"/>
      <w:r>
        <w:t xml:space="preserve"> Sensitivity)</w:t>
      </w:r>
    </w:p>
    <w:p w14:paraId="490166E1" w14:textId="77777777" w:rsidR="00831DA9" w:rsidRDefault="00831DA9" w:rsidP="00BE3A97">
      <w:pPr>
        <w:outlineLvl w:val="0"/>
      </w:pPr>
      <w:r>
        <w:t xml:space="preserve"> </w:t>
      </w:r>
    </w:p>
    <w:p w14:paraId="55D49A55" w14:textId="45E60692" w:rsidR="00831DA9" w:rsidRDefault="0050368E" w:rsidP="00831DA9">
      <w:pPr>
        <w:jc w:val="center"/>
        <w:outlineLvl w:val="0"/>
      </w:pPr>
      <w:r>
        <w:rPr>
          <w:noProof/>
        </w:rPr>
        <w:drawing>
          <wp:inline distT="0" distB="0" distL="0" distR="0" wp14:anchorId="2496E2F6" wp14:editId="67309BC3">
            <wp:extent cx="5727700" cy="2287905"/>
            <wp:effectExtent l="19050" t="19050" r="25400" b="17145"/>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27700" cy="2287905"/>
                    </a:xfrm>
                    <a:prstGeom prst="rect">
                      <a:avLst/>
                    </a:prstGeom>
                    <a:ln>
                      <a:solidFill>
                        <a:schemeClr val="tx1"/>
                      </a:solidFill>
                    </a:ln>
                  </pic:spPr>
                </pic:pic>
              </a:graphicData>
            </a:graphic>
          </wp:inline>
        </w:drawing>
      </w:r>
    </w:p>
    <w:p w14:paraId="54B1778A" w14:textId="77777777" w:rsidR="00937C56" w:rsidRDefault="00937C56" w:rsidP="00831DA9">
      <w:pPr>
        <w:jc w:val="center"/>
        <w:outlineLvl w:val="0"/>
      </w:pPr>
    </w:p>
    <w:p w14:paraId="58318B7D" w14:textId="16A802B0" w:rsidR="00831DA9" w:rsidRDefault="00831DA9" w:rsidP="00831DA9">
      <w:pPr>
        <w:jc w:val="center"/>
        <w:outlineLvl w:val="0"/>
      </w:pPr>
      <w:r>
        <w:t>Table 1</w:t>
      </w:r>
      <w:r w:rsidR="007569E7">
        <w:t>6</w:t>
      </w:r>
      <w:r>
        <w:t xml:space="preserve">: Aggregated </w:t>
      </w:r>
      <w:r w:rsidR="00DB7900">
        <w:t>Food and Preparations</w:t>
      </w:r>
      <w:r>
        <w:t xml:space="preserve"> 2009 </w:t>
      </w:r>
      <w:proofErr w:type="gramStart"/>
      <w:r>
        <w:t>( Incremental</w:t>
      </w:r>
      <w:proofErr w:type="gramEnd"/>
      <w:r>
        <w:t xml:space="preserve"> Sensitivity)</w:t>
      </w:r>
    </w:p>
    <w:bookmarkEnd w:id="0"/>
    <w:p w14:paraId="301E0B4C" w14:textId="4722E8B2" w:rsidR="00831DA9" w:rsidRDefault="00831DA9" w:rsidP="00831DA9">
      <w:pPr>
        <w:jc w:val="both"/>
      </w:pPr>
    </w:p>
    <w:p w14:paraId="2145BD32" w14:textId="011B99E6" w:rsidR="00F919E5" w:rsidRDefault="00F919E5" w:rsidP="00831DA9">
      <w:pPr>
        <w:jc w:val="both"/>
      </w:pPr>
      <w:r>
        <w:t>The Contingency Plan aims to present a set of solutions with respect to upheavals in different industries. Instead of compensating for the declining production directly, the best strategy is to develop those incipiently profitable industries. In this manner, we can derive the contingency strategy for countries to deal with possible abrupt declines of crucial industries.  In some cases, the SDV remains unchanged even when a zero-opportunity-gain industry declines to its 20% in terms of export. We can then conclude the industry is not indispensable to the country. As a clarification, the three consecutive N/As means that the country doesn’t even need to respond to a collapse in the industry.</w:t>
      </w:r>
      <w:r w:rsidR="00B95DB0">
        <w:t xml:space="preserve"> Countries tend to</w:t>
      </w:r>
      <w:r>
        <w:t xml:space="preserve"> have distinct solutions to the up and down of the same industry.  </w:t>
      </w:r>
    </w:p>
    <w:p w14:paraId="2F342042" w14:textId="77777777" w:rsidR="00F919E5" w:rsidRDefault="00F919E5" w:rsidP="00831DA9">
      <w:pPr>
        <w:jc w:val="both"/>
      </w:pPr>
    </w:p>
    <w:p w14:paraId="0BA43EDA" w14:textId="77777777" w:rsidR="00831DA9" w:rsidRDefault="00831DA9" w:rsidP="00831DA9">
      <w:pPr>
        <w:jc w:val="both"/>
        <w:outlineLvl w:val="0"/>
        <w:rPr>
          <w:b/>
        </w:rPr>
      </w:pPr>
      <w:r>
        <w:rPr>
          <w:b/>
        </w:rPr>
        <w:t>4.3 Result and interpretation</w:t>
      </w:r>
    </w:p>
    <w:p w14:paraId="370BD550" w14:textId="77777777" w:rsidR="00831DA9" w:rsidRDefault="00831DA9" w:rsidP="00831DA9">
      <w:pPr>
        <w:jc w:val="both"/>
        <w:rPr>
          <w:noProof/>
          <w:lang w:bidi="he-IL"/>
        </w:rPr>
      </w:pPr>
      <w:r>
        <w:rPr>
          <w:noProof/>
          <w:lang w:bidi="he-IL"/>
        </w:rPr>
        <w:t xml:space="preserve">The sensitivity analysis of </w:t>
      </w:r>
      <w:r>
        <w:t xml:space="preserve">China </w:t>
      </w:r>
      <w:r>
        <w:rPr>
          <w:noProof/>
          <w:lang w:bidi="he-IL"/>
        </w:rPr>
        <w:t>ends up  with the results below.</w:t>
      </w:r>
    </w:p>
    <w:p w14:paraId="5C0326AB" w14:textId="77777777" w:rsidR="00831DA9" w:rsidRDefault="00831DA9" w:rsidP="00831DA9">
      <w:pPr>
        <w:jc w:val="both"/>
        <w:rPr>
          <w:noProof/>
          <w:lang w:bidi="he-IL"/>
        </w:rPr>
      </w:pPr>
    </w:p>
    <w:p w14:paraId="7FEF4855" w14:textId="1F179EF4" w:rsidR="00831DA9" w:rsidRDefault="0063178B" w:rsidP="00831DA9">
      <w:pPr>
        <w:jc w:val="center"/>
        <w:rPr>
          <w:noProof/>
          <w:lang w:eastAsia="en-US"/>
        </w:rPr>
      </w:pPr>
      <w:r>
        <w:rPr>
          <w:noProof/>
        </w:rPr>
        <w:drawing>
          <wp:inline distT="0" distB="0" distL="0" distR="0" wp14:anchorId="6AF39992" wp14:editId="694B2265">
            <wp:extent cx="2819400" cy="590550"/>
            <wp:effectExtent l="19050" t="19050" r="19050" b="19050"/>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819400" cy="590550"/>
                    </a:xfrm>
                    <a:prstGeom prst="rect">
                      <a:avLst/>
                    </a:prstGeom>
                    <a:ln>
                      <a:solidFill>
                        <a:schemeClr val="tx1"/>
                      </a:solidFill>
                    </a:ln>
                  </pic:spPr>
                </pic:pic>
              </a:graphicData>
            </a:graphic>
          </wp:inline>
        </w:drawing>
      </w:r>
    </w:p>
    <w:p w14:paraId="6839B2A8" w14:textId="77777777" w:rsidR="0063178B" w:rsidRDefault="0063178B" w:rsidP="00831DA9">
      <w:pPr>
        <w:jc w:val="center"/>
        <w:rPr>
          <w:noProof/>
          <w:lang w:eastAsia="en-US"/>
        </w:rPr>
      </w:pPr>
    </w:p>
    <w:p w14:paraId="73553849" w14:textId="77777777" w:rsidR="00541346" w:rsidRDefault="00541346" w:rsidP="00541346">
      <w:pPr>
        <w:jc w:val="both"/>
      </w:pPr>
    </w:p>
    <w:p w14:paraId="5B3F51EF" w14:textId="6913A0E1" w:rsidR="00541346" w:rsidRDefault="00541346" w:rsidP="00541346">
      <w:pPr>
        <w:jc w:val="center"/>
        <w:outlineLvl w:val="0"/>
      </w:pPr>
      <w:r>
        <w:t>Table 17: Sensitivity Score of China 2014</w:t>
      </w:r>
    </w:p>
    <w:p w14:paraId="16BEBC8E" w14:textId="77777777" w:rsidR="00831DA9" w:rsidRDefault="00831DA9" w:rsidP="00831DA9">
      <w:pPr>
        <w:jc w:val="center"/>
        <w:rPr>
          <w:noProof/>
          <w:lang w:eastAsia="en-US"/>
        </w:rPr>
      </w:pPr>
    </w:p>
    <w:p w14:paraId="2E54444A" w14:textId="4995A575" w:rsidR="00831DA9" w:rsidRDefault="0063178B" w:rsidP="00831DA9">
      <w:pPr>
        <w:jc w:val="center"/>
        <w:rPr>
          <w:noProof/>
          <w:lang w:bidi="he-IL"/>
        </w:rPr>
      </w:pPr>
      <w:r>
        <w:rPr>
          <w:noProof/>
        </w:rPr>
        <w:drawing>
          <wp:inline distT="0" distB="0" distL="0" distR="0" wp14:anchorId="335B8AE7" wp14:editId="2689C724">
            <wp:extent cx="2828925" cy="581025"/>
            <wp:effectExtent l="19050" t="19050" r="28575" b="28575"/>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828925" cy="581025"/>
                    </a:xfrm>
                    <a:prstGeom prst="rect">
                      <a:avLst/>
                    </a:prstGeom>
                    <a:ln>
                      <a:solidFill>
                        <a:schemeClr val="tx1"/>
                      </a:solidFill>
                    </a:ln>
                  </pic:spPr>
                </pic:pic>
              </a:graphicData>
            </a:graphic>
          </wp:inline>
        </w:drawing>
      </w:r>
    </w:p>
    <w:p w14:paraId="255FFF71" w14:textId="77777777" w:rsidR="00541346" w:rsidRDefault="00541346" w:rsidP="00541346">
      <w:pPr>
        <w:jc w:val="both"/>
      </w:pPr>
    </w:p>
    <w:p w14:paraId="6ED754F6" w14:textId="46CDD661" w:rsidR="00541346" w:rsidRDefault="00541346" w:rsidP="00541346">
      <w:pPr>
        <w:jc w:val="center"/>
        <w:outlineLvl w:val="0"/>
      </w:pPr>
      <w:r>
        <w:t>Table 18: Sensitivity Score of China 2009</w:t>
      </w:r>
    </w:p>
    <w:p w14:paraId="5339DA7B" w14:textId="77777777" w:rsidR="00831DA9" w:rsidRDefault="00831DA9" w:rsidP="00831DA9">
      <w:pPr>
        <w:jc w:val="both"/>
      </w:pPr>
    </w:p>
    <w:p w14:paraId="6D7F8768" w14:textId="79A9DF69" w:rsidR="00831DA9" w:rsidRDefault="00831DA9" w:rsidP="00831DA9">
      <w:pPr>
        <w:jc w:val="both"/>
      </w:pPr>
      <w:r>
        <w:rPr>
          <w:noProof/>
          <w:lang w:bidi="he-IL"/>
        </w:rPr>
        <w:t xml:space="preserve">China has </w:t>
      </w:r>
      <w:r w:rsidR="00620276">
        <w:rPr>
          <w:noProof/>
          <w:lang w:bidi="he-IL"/>
        </w:rPr>
        <w:t xml:space="preserve">a </w:t>
      </w:r>
      <w:r>
        <w:rPr>
          <w:noProof/>
          <w:lang w:bidi="he-IL"/>
        </w:rPr>
        <w:t>sensitivity score typical to developed countries</w:t>
      </w:r>
      <w:r w:rsidR="00620276">
        <w:rPr>
          <w:noProof/>
          <w:lang w:bidi="he-IL"/>
        </w:rPr>
        <w:t xml:space="preserve">. China is barely influenced by the flucuation in </w:t>
      </w:r>
      <w:r w:rsidR="00DB7900">
        <w:rPr>
          <w:noProof/>
          <w:lang w:bidi="he-IL"/>
        </w:rPr>
        <w:t>Food and Preparations</w:t>
      </w:r>
      <w:r w:rsidR="00620276">
        <w:rPr>
          <w:noProof/>
          <w:lang w:bidi="he-IL"/>
        </w:rPr>
        <w:t xml:space="preserve"> industry, while </w:t>
      </w:r>
      <w:r w:rsidR="00905473">
        <w:rPr>
          <w:noProof/>
          <w:lang w:bidi="he-IL"/>
        </w:rPr>
        <w:t xml:space="preserve">is </w:t>
      </w:r>
      <w:r w:rsidR="00620276">
        <w:rPr>
          <w:noProof/>
          <w:lang w:bidi="he-IL"/>
        </w:rPr>
        <w:t xml:space="preserve">subject to the </w:t>
      </w:r>
      <w:r w:rsidR="00905473">
        <w:rPr>
          <w:noProof/>
          <w:lang w:bidi="he-IL"/>
        </w:rPr>
        <w:t xml:space="preserve">up and down in </w:t>
      </w:r>
      <w:r w:rsidR="00DB7900">
        <w:rPr>
          <w:noProof/>
          <w:lang w:bidi="he-IL"/>
        </w:rPr>
        <w:t>High-complexity Products</w:t>
      </w:r>
      <w:r w:rsidR="00905473">
        <w:rPr>
          <w:noProof/>
          <w:lang w:bidi="he-IL"/>
        </w:rPr>
        <w:t>.</w:t>
      </w:r>
      <w:r>
        <w:rPr>
          <w:noProof/>
          <w:lang w:bidi="he-IL"/>
        </w:rPr>
        <w:t xml:space="preserve"> </w:t>
      </w:r>
      <w:r w:rsidR="00620276">
        <w:rPr>
          <w:noProof/>
          <w:lang w:bidi="he-IL"/>
        </w:rPr>
        <w:t>However, i</w:t>
      </w:r>
      <w:r>
        <w:rPr>
          <w:noProof/>
          <w:lang w:bidi="he-IL"/>
        </w:rPr>
        <w:t xml:space="preserve">ts sensitivity to </w:t>
      </w:r>
      <w:r w:rsidR="00DB7900">
        <w:rPr>
          <w:noProof/>
          <w:lang w:bidi="he-IL"/>
        </w:rPr>
        <w:t>High-complexity Products</w:t>
      </w:r>
      <w:r>
        <w:rPr>
          <w:noProof/>
          <w:lang w:bidi="he-IL"/>
        </w:rPr>
        <w:t xml:space="preserve"> industry is obviously lower  than the benchmark in both 2009 and 2014</w:t>
      </w:r>
      <w:r w:rsidR="00905473">
        <w:rPr>
          <w:noProof/>
          <w:lang w:bidi="he-IL"/>
        </w:rPr>
        <w:t xml:space="preserve">, which indicates that china is less exposed to risk of  </w:t>
      </w:r>
      <w:r w:rsidR="00DB7900">
        <w:rPr>
          <w:noProof/>
          <w:lang w:bidi="he-IL"/>
        </w:rPr>
        <w:t>High-complexity Products</w:t>
      </w:r>
      <w:r w:rsidR="00905473">
        <w:rPr>
          <w:noProof/>
          <w:lang w:bidi="he-IL"/>
        </w:rPr>
        <w:t xml:space="preserve"> downturn.</w:t>
      </w:r>
    </w:p>
    <w:p w14:paraId="507AA21B" w14:textId="77777777" w:rsidR="00831DA9" w:rsidRDefault="00831DA9" w:rsidP="00831DA9">
      <w:pPr>
        <w:jc w:val="both"/>
        <w:rPr>
          <w:noProof/>
          <w:lang w:bidi="he-IL"/>
        </w:rPr>
      </w:pPr>
    </w:p>
    <w:p w14:paraId="01B6801C" w14:textId="22D1965B" w:rsidR="00937C56" w:rsidRDefault="0063178B" w:rsidP="00831DA9">
      <w:pPr>
        <w:jc w:val="both"/>
      </w:pPr>
      <w:r>
        <w:rPr>
          <w:noProof/>
        </w:rPr>
        <w:drawing>
          <wp:inline distT="0" distB="0" distL="0" distR="0" wp14:anchorId="03C1710C" wp14:editId="4EDB7825">
            <wp:extent cx="5727700" cy="2282190"/>
            <wp:effectExtent l="19050" t="19050" r="25400" b="22860"/>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27700" cy="2282190"/>
                    </a:xfrm>
                    <a:prstGeom prst="rect">
                      <a:avLst/>
                    </a:prstGeom>
                    <a:ln>
                      <a:solidFill>
                        <a:schemeClr val="tx1"/>
                      </a:solidFill>
                    </a:ln>
                  </pic:spPr>
                </pic:pic>
              </a:graphicData>
            </a:graphic>
          </wp:inline>
        </w:drawing>
      </w:r>
    </w:p>
    <w:p w14:paraId="5D81E205" w14:textId="77777777" w:rsidR="00BE3A97" w:rsidRDefault="00BE3A97" w:rsidP="00831DA9">
      <w:pPr>
        <w:jc w:val="both"/>
      </w:pPr>
    </w:p>
    <w:p w14:paraId="0D20F2D7" w14:textId="05F4B36F" w:rsidR="00831DA9" w:rsidRDefault="00831DA9" w:rsidP="00831DA9">
      <w:pPr>
        <w:jc w:val="center"/>
        <w:outlineLvl w:val="0"/>
      </w:pPr>
      <w:r>
        <w:t>Table 1</w:t>
      </w:r>
      <w:r w:rsidR="00541346">
        <w:t>9</w:t>
      </w:r>
      <w:r>
        <w:t xml:space="preserve">: China </w:t>
      </w:r>
      <w:r w:rsidR="00DB7900">
        <w:t>High-complexity Products</w:t>
      </w:r>
      <w:r>
        <w:t xml:space="preserve"> 2014 (Decreasing Sensitivity)</w:t>
      </w:r>
    </w:p>
    <w:p w14:paraId="2F19D468" w14:textId="77777777" w:rsidR="0063178B" w:rsidRDefault="0063178B" w:rsidP="00831DA9">
      <w:pPr>
        <w:jc w:val="both"/>
        <w:rPr>
          <w:b/>
        </w:rPr>
      </w:pPr>
    </w:p>
    <w:p w14:paraId="52BC5F5F" w14:textId="4B872029" w:rsidR="00831DA9" w:rsidRDefault="0063178B" w:rsidP="00831DA9">
      <w:pPr>
        <w:jc w:val="both"/>
        <w:rPr>
          <w:b/>
        </w:rPr>
      </w:pPr>
      <w:r>
        <w:rPr>
          <w:noProof/>
        </w:rPr>
        <w:drawing>
          <wp:inline distT="0" distB="0" distL="0" distR="0" wp14:anchorId="19E9AE65" wp14:editId="289E01E5">
            <wp:extent cx="5727700" cy="2266315"/>
            <wp:effectExtent l="19050" t="19050" r="25400" b="19685"/>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27700" cy="2266315"/>
                    </a:xfrm>
                    <a:prstGeom prst="rect">
                      <a:avLst/>
                    </a:prstGeom>
                    <a:ln>
                      <a:solidFill>
                        <a:schemeClr val="tx1"/>
                      </a:solidFill>
                    </a:ln>
                  </pic:spPr>
                </pic:pic>
              </a:graphicData>
            </a:graphic>
          </wp:inline>
        </w:drawing>
      </w:r>
    </w:p>
    <w:p w14:paraId="246F1A80" w14:textId="77777777" w:rsidR="00937C56" w:rsidRDefault="00937C56" w:rsidP="00831DA9">
      <w:pPr>
        <w:jc w:val="both"/>
        <w:rPr>
          <w:b/>
        </w:rPr>
      </w:pPr>
    </w:p>
    <w:p w14:paraId="648948FC" w14:textId="2FEA2AF8" w:rsidR="00831DA9" w:rsidRDefault="00831DA9" w:rsidP="00BE3A97">
      <w:pPr>
        <w:jc w:val="center"/>
        <w:outlineLvl w:val="0"/>
      </w:pPr>
      <w:r>
        <w:t xml:space="preserve">Table </w:t>
      </w:r>
      <w:r w:rsidR="00541346">
        <w:t>20</w:t>
      </w:r>
      <w:r>
        <w:t xml:space="preserve">: China </w:t>
      </w:r>
      <w:r w:rsidR="00DB7900">
        <w:t>High-complexity Products</w:t>
      </w:r>
      <w:r>
        <w:t xml:space="preserve"> 2014 (Incremental Sensitivity)</w:t>
      </w:r>
    </w:p>
    <w:p w14:paraId="3CBF1FC5" w14:textId="0CF665D6" w:rsidR="00937C56" w:rsidRDefault="00937C56" w:rsidP="00831DA9">
      <w:pPr>
        <w:jc w:val="center"/>
        <w:outlineLvl w:val="0"/>
      </w:pPr>
    </w:p>
    <w:p w14:paraId="63AD843A" w14:textId="1F1DAADC" w:rsidR="0063178B" w:rsidRDefault="00BE3A97" w:rsidP="00831DA9">
      <w:pPr>
        <w:jc w:val="center"/>
        <w:outlineLvl w:val="0"/>
      </w:pPr>
      <w:r>
        <w:rPr>
          <w:noProof/>
        </w:rPr>
        <w:lastRenderedPageBreak/>
        <w:drawing>
          <wp:inline distT="0" distB="0" distL="0" distR="0" wp14:anchorId="52401DC6" wp14:editId="0296C5C0">
            <wp:extent cx="5727700" cy="2280285"/>
            <wp:effectExtent l="19050" t="19050" r="25400" b="24765"/>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27700" cy="2280285"/>
                    </a:xfrm>
                    <a:prstGeom prst="rect">
                      <a:avLst/>
                    </a:prstGeom>
                    <a:ln>
                      <a:solidFill>
                        <a:schemeClr val="tx1"/>
                      </a:solidFill>
                    </a:ln>
                  </pic:spPr>
                </pic:pic>
              </a:graphicData>
            </a:graphic>
          </wp:inline>
        </w:drawing>
      </w:r>
    </w:p>
    <w:p w14:paraId="50306A53" w14:textId="77777777" w:rsidR="00BE3A97" w:rsidRDefault="00BE3A97" w:rsidP="00831DA9">
      <w:pPr>
        <w:jc w:val="center"/>
        <w:outlineLvl w:val="0"/>
      </w:pPr>
    </w:p>
    <w:p w14:paraId="58035673" w14:textId="3A8BC2F6" w:rsidR="00831DA9" w:rsidRPr="00BE3A97" w:rsidRDefault="00831DA9" w:rsidP="00BE3A97">
      <w:pPr>
        <w:jc w:val="center"/>
        <w:outlineLvl w:val="0"/>
      </w:pPr>
      <w:r>
        <w:t xml:space="preserve">Table </w:t>
      </w:r>
      <w:r w:rsidR="00541346">
        <w:t>21</w:t>
      </w:r>
      <w:r>
        <w:t xml:space="preserve">: China </w:t>
      </w:r>
      <w:r w:rsidR="00DB7900">
        <w:t>High-complexity Products</w:t>
      </w:r>
      <w:r>
        <w:t xml:space="preserve"> 2009 (Decreasing Sensitivity)</w:t>
      </w:r>
    </w:p>
    <w:p w14:paraId="328FCA4E" w14:textId="12B69BD6" w:rsidR="00937C56" w:rsidRDefault="00937C56" w:rsidP="00831DA9">
      <w:pPr>
        <w:jc w:val="both"/>
        <w:rPr>
          <w:b/>
        </w:rPr>
      </w:pPr>
    </w:p>
    <w:p w14:paraId="02851067" w14:textId="5443CAC8" w:rsidR="0063178B" w:rsidRDefault="00BE3A97" w:rsidP="00831DA9">
      <w:pPr>
        <w:jc w:val="both"/>
        <w:rPr>
          <w:b/>
        </w:rPr>
      </w:pPr>
      <w:r>
        <w:rPr>
          <w:noProof/>
        </w:rPr>
        <w:drawing>
          <wp:inline distT="0" distB="0" distL="0" distR="0" wp14:anchorId="42F1329E" wp14:editId="144EE81B">
            <wp:extent cx="5727700" cy="2287905"/>
            <wp:effectExtent l="19050" t="19050" r="25400" b="17145"/>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27700" cy="2287905"/>
                    </a:xfrm>
                    <a:prstGeom prst="rect">
                      <a:avLst/>
                    </a:prstGeom>
                    <a:ln>
                      <a:solidFill>
                        <a:schemeClr val="tx1"/>
                      </a:solidFill>
                    </a:ln>
                  </pic:spPr>
                </pic:pic>
              </a:graphicData>
            </a:graphic>
          </wp:inline>
        </w:drawing>
      </w:r>
    </w:p>
    <w:p w14:paraId="47C7408F" w14:textId="77777777" w:rsidR="00BE3A97" w:rsidRDefault="00BE3A97" w:rsidP="00831DA9">
      <w:pPr>
        <w:jc w:val="both"/>
        <w:rPr>
          <w:b/>
        </w:rPr>
      </w:pPr>
    </w:p>
    <w:p w14:paraId="13186D3D" w14:textId="3DE256DA" w:rsidR="00831DA9" w:rsidRDefault="00831DA9" w:rsidP="00831DA9">
      <w:pPr>
        <w:jc w:val="center"/>
        <w:outlineLvl w:val="0"/>
      </w:pPr>
      <w:r>
        <w:t xml:space="preserve">Table </w:t>
      </w:r>
      <w:r w:rsidR="00541346">
        <w:t>22</w:t>
      </w:r>
      <w:r>
        <w:t xml:space="preserve">: China </w:t>
      </w:r>
      <w:r w:rsidR="00DB7900">
        <w:t>High-complexity Products</w:t>
      </w:r>
      <w:r>
        <w:t xml:space="preserve"> 2009 (Incremental Sensitivity)</w:t>
      </w:r>
    </w:p>
    <w:p w14:paraId="0DB85FF2" w14:textId="77777777" w:rsidR="00831DA9" w:rsidRDefault="00831DA9" w:rsidP="00831DA9">
      <w:pPr>
        <w:jc w:val="both"/>
        <w:rPr>
          <w:b/>
        </w:rPr>
      </w:pPr>
    </w:p>
    <w:p w14:paraId="75457A29" w14:textId="18634C9B" w:rsidR="00831DA9" w:rsidRDefault="00831DA9" w:rsidP="00831DA9">
      <w:pPr>
        <w:jc w:val="both"/>
      </w:pPr>
      <w:r>
        <w:t xml:space="preserve">As shown in Table </w:t>
      </w:r>
      <w:r w:rsidR="00541346">
        <w:t>19</w:t>
      </w:r>
      <w:r>
        <w:t xml:space="preserve">---Table </w:t>
      </w:r>
      <w:r w:rsidR="00541346">
        <w:t>22</w:t>
      </w:r>
      <w:r>
        <w:t xml:space="preserve"> above, the economy of China remains stable in both 2009 and 2014.  </w:t>
      </w:r>
      <w:r w:rsidR="00905473">
        <w:t xml:space="preserve">If the </w:t>
      </w:r>
      <w:r w:rsidR="00DB7900">
        <w:t>High-complexity Products</w:t>
      </w:r>
      <w:r w:rsidR="00905473">
        <w:t xml:space="preserve"> industry declines, </w:t>
      </w:r>
      <w:r w:rsidR="00DB7900">
        <w:t xml:space="preserve">Services and </w:t>
      </w:r>
      <w:proofErr w:type="spellStart"/>
      <w:proofErr w:type="gramStart"/>
      <w:r w:rsidR="00DB7900">
        <w:t>Utilities</w:t>
      </w:r>
      <w:r w:rsidR="00905473">
        <w:t>,</w:t>
      </w:r>
      <w:r w:rsidR="00DB7900">
        <w:t>Energy</w:t>
      </w:r>
      <w:proofErr w:type="spellEnd"/>
      <w:proofErr w:type="gramEnd"/>
      <w:r w:rsidR="00DB7900">
        <w:t xml:space="preserve"> Drilling and </w:t>
      </w:r>
      <w:proofErr w:type="spellStart"/>
      <w:r w:rsidR="00DB7900">
        <w:t>Mining</w:t>
      </w:r>
      <w:r w:rsidR="00905473">
        <w:t>s</w:t>
      </w:r>
      <w:proofErr w:type="spellEnd"/>
      <w:r w:rsidR="00905473">
        <w:t xml:space="preserve"> and </w:t>
      </w:r>
      <w:r w:rsidR="00DB7900">
        <w:t>Weapons</w:t>
      </w:r>
      <w:r w:rsidR="00905473">
        <w:t xml:space="preserve"> consequentially turn into positive-opportunity-gain industries.</w:t>
      </w:r>
    </w:p>
    <w:p w14:paraId="056C8064" w14:textId="77777777" w:rsidR="00831DA9" w:rsidRDefault="00831DA9" w:rsidP="00831DA9">
      <w:pPr>
        <w:jc w:val="both"/>
        <w:rPr>
          <w:noProof/>
          <w:lang w:bidi="he-IL"/>
        </w:rPr>
      </w:pPr>
    </w:p>
    <w:p w14:paraId="2E863BCB" w14:textId="77777777" w:rsidR="00831DA9" w:rsidRDefault="00831DA9" w:rsidP="00831DA9">
      <w:pPr>
        <w:jc w:val="both"/>
        <w:rPr>
          <w:noProof/>
          <w:lang w:bidi="he-IL"/>
        </w:rPr>
      </w:pPr>
      <w:r>
        <w:rPr>
          <w:noProof/>
          <w:lang w:bidi="he-IL"/>
        </w:rPr>
        <w:t xml:space="preserve">Decreasing export of each industry in </w:t>
      </w:r>
      <w:r>
        <w:t>China</w:t>
      </w:r>
      <w:r>
        <w:rPr>
          <w:noProof/>
          <w:lang w:bidi="he-IL"/>
        </w:rPr>
        <w:t xml:space="preserve">’s current production space by 60%  respectively, we derive the contingency strategy shown below in Table 14. </w:t>
      </w:r>
    </w:p>
    <w:p w14:paraId="0B2F5A20" w14:textId="557A9792" w:rsidR="00831DA9" w:rsidRDefault="00831DA9" w:rsidP="00620276">
      <w:pPr>
        <w:rPr>
          <w:noProof/>
          <w:lang w:bidi="he-IL"/>
        </w:rPr>
      </w:pPr>
    </w:p>
    <w:p w14:paraId="32A13B24" w14:textId="59446C19" w:rsidR="00831DA9" w:rsidRDefault="00BE3A97" w:rsidP="00831DA9">
      <w:pPr>
        <w:jc w:val="center"/>
      </w:pPr>
      <w:r>
        <w:rPr>
          <w:noProof/>
        </w:rPr>
        <w:lastRenderedPageBreak/>
        <w:drawing>
          <wp:inline distT="0" distB="0" distL="0" distR="0" wp14:anchorId="7681D719" wp14:editId="6A311D4D">
            <wp:extent cx="4048125" cy="3629025"/>
            <wp:effectExtent l="19050" t="19050" r="28575" b="28575"/>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048125" cy="3629025"/>
                    </a:xfrm>
                    <a:prstGeom prst="rect">
                      <a:avLst/>
                    </a:prstGeom>
                    <a:ln>
                      <a:solidFill>
                        <a:schemeClr val="tx1"/>
                      </a:solidFill>
                    </a:ln>
                  </pic:spPr>
                </pic:pic>
              </a:graphicData>
            </a:graphic>
          </wp:inline>
        </w:drawing>
      </w:r>
    </w:p>
    <w:p w14:paraId="30F3D12D" w14:textId="77777777" w:rsidR="00BE3A97" w:rsidRDefault="00BE3A97" w:rsidP="00831DA9">
      <w:pPr>
        <w:jc w:val="center"/>
      </w:pPr>
    </w:p>
    <w:p w14:paraId="6E66B2C9" w14:textId="3DCE483F" w:rsidR="00831DA9" w:rsidRDefault="00831DA9" w:rsidP="00831DA9">
      <w:pPr>
        <w:jc w:val="center"/>
      </w:pPr>
      <w:r>
        <w:t xml:space="preserve">Table </w:t>
      </w:r>
      <w:r w:rsidR="002201AE">
        <w:t>2</w:t>
      </w:r>
      <w:r w:rsidR="00541346">
        <w:t>3</w:t>
      </w:r>
      <w:r>
        <w:t>: Contingency Table of China during Industry Strikes 2014</w:t>
      </w:r>
    </w:p>
    <w:p w14:paraId="37CC47A3" w14:textId="77777777" w:rsidR="00BE3A97" w:rsidRDefault="00BE3A97" w:rsidP="00831DA9">
      <w:pPr>
        <w:jc w:val="center"/>
      </w:pPr>
    </w:p>
    <w:p w14:paraId="2C0F7C5B" w14:textId="0E23F660" w:rsidR="00831DA9" w:rsidRDefault="00905473" w:rsidP="00905473">
      <w:r>
        <w:rPr>
          <w:noProof/>
        </w:rPr>
        <w:drawing>
          <wp:inline distT="0" distB="0" distL="0" distR="0" wp14:anchorId="14AF685D" wp14:editId="28438710">
            <wp:extent cx="5105400" cy="364807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105400" cy="3648075"/>
                    </a:xfrm>
                    <a:prstGeom prst="rect">
                      <a:avLst/>
                    </a:prstGeom>
                  </pic:spPr>
                </pic:pic>
              </a:graphicData>
            </a:graphic>
          </wp:inline>
        </w:drawing>
      </w:r>
    </w:p>
    <w:p w14:paraId="046B0A75" w14:textId="77777777" w:rsidR="0063178B" w:rsidRDefault="0063178B" w:rsidP="00831DA9">
      <w:pPr>
        <w:jc w:val="center"/>
      </w:pPr>
    </w:p>
    <w:p w14:paraId="69227650" w14:textId="4CDD49E9" w:rsidR="00831DA9" w:rsidRDefault="00831DA9" w:rsidP="00831DA9">
      <w:pPr>
        <w:jc w:val="center"/>
        <w:rPr>
          <w:noProof/>
          <w:lang w:bidi="he-IL"/>
        </w:rPr>
      </w:pPr>
      <w:r>
        <w:t>Table 2</w:t>
      </w:r>
      <w:r w:rsidR="00541346">
        <w:t>4</w:t>
      </w:r>
      <w:r>
        <w:t>: Contingency Table of China during Industry Strikes 2009</w:t>
      </w:r>
    </w:p>
    <w:p w14:paraId="6A21D14C" w14:textId="77777777" w:rsidR="00831DA9" w:rsidRDefault="00831DA9" w:rsidP="00831DA9">
      <w:pPr>
        <w:jc w:val="center"/>
        <w:rPr>
          <w:noProof/>
          <w:lang w:bidi="he-IL"/>
        </w:rPr>
      </w:pPr>
    </w:p>
    <w:p w14:paraId="2E674294" w14:textId="2A42D448" w:rsidR="00831DA9" w:rsidRDefault="00831DA9" w:rsidP="00831DA9">
      <w:pPr>
        <w:jc w:val="both"/>
      </w:pPr>
      <w:r>
        <w:rPr>
          <w:noProof/>
          <w:lang w:bidi="he-IL"/>
        </w:rPr>
        <w:lastRenderedPageBreak/>
        <w:t>Developing</w:t>
      </w:r>
      <w:r w:rsidR="00DB7900">
        <w:rPr>
          <w:noProof/>
          <w:lang w:bidi="he-IL"/>
        </w:rPr>
        <w:t>Energy Drilling and Mining</w:t>
      </w:r>
      <w:r>
        <w:rPr>
          <w:noProof/>
          <w:lang w:bidi="he-IL"/>
        </w:rPr>
        <w:t xml:space="preserve"> is the universal and cornerstone solution to declines in all industries in</w:t>
      </w:r>
      <w:r w:rsidR="00905473">
        <w:rPr>
          <w:noProof/>
          <w:lang w:bidi="he-IL"/>
        </w:rPr>
        <w:t xml:space="preserve"> </w:t>
      </w:r>
      <w:r>
        <w:rPr>
          <w:noProof/>
          <w:lang w:bidi="he-IL"/>
        </w:rPr>
        <w:t xml:space="preserve">2014.  In 2009, </w:t>
      </w:r>
      <w:r w:rsidR="00DB7900">
        <w:rPr>
          <w:noProof/>
          <w:lang w:bidi="he-IL"/>
        </w:rPr>
        <w:t>Services and Utilities</w:t>
      </w:r>
      <w:r>
        <w:rPr>
          <w:noProof/>
          <w:lang w:bidi="he-IL"/>
        </w:rPr>
        <w:t xml:space="preserve">, </w:t>
      </w:r>
      <w:r w:rsidR="00DB7900">
        <w:rPr>
          <w:noProof/>
          <w:lang w:bidi="he-IL"/>
        </w:rPr>
        <w:t>Animals and By-products</w:t>
      </w:r>
      <w:r>
        <w:rPr>
          <w:noProof/>
          <w:lang w:bidi="he-IL"/>
        </w:rPr>
        <w:t xml:space="preserve"> and Chemical Manufacturing can be developed to counteract downturns in various industries.</w:t>
      </w:r>
    </w:p>
    <w:p w14:paraId="355BA666" w14:textId="6E50E23F" w:rsidR="00DE36ED" w:rsidRPr="004230D5" w:rsidRDefault="00DE36ED" w:rsidP="00EB1562">
      <w:pPr>
        <w:jc w:val="both"/>
        <w:rPr>
          <w:b/>
        </w:rPr>
      </w:pPr>
    </w:p>
    <w:p w14:paraId="0C07AD60" w14:textId="77777777" w:rsidR="00CB7B18" w:rsidRDefault="00CB7B18" w:rsidP="00710C04">
      <w:pPr>
        <w:jc w:val="both"/>
        <w:outlineLvl w:val="0"/>
        <w:rPr>
          <w:rStyle w:val="Strong"/>
          <w:rFonts w:ascii="Times" w:hAnsi="Times"/>
          <w:sz w:val="28"/>
        </w:rPr>
      </w:pPr>
      <w:r w:rsidRPr="004230D5">
        <w:rPr>
          <w:rStyle w:val="Strong"/>
          <w:rFonts w:ascii="Times" w:hAnsi="Times"/>
          <w:sz w:val="28"/>
        </w:rPr>
        <w:t>5. Macro-level Predictions</w:t>
      </w:r>
    </w:p>
    <w:p w14:paraId="5BF034B7" w14:textId="77777777" w:rsidR="00012627" w:rsidRPr="004230D5" w:rsidRDefault="00012627" w:rsidP="00EB1562">
      <w:pPr>
        <w:jc w:val="both"/>
        <w:rPr>
          <w:b/>
        </w:rPr>
      </w:pPr>
    </w:p>
    <w:p w14:paraId="007C38F7" w14:textId="77777777" w:rsidR="00E026B0" w:rsidRDefault="00E026B0" w:rsidP="00E026B0">
      <w:pPr>
        <w:jc w:val="both"/>
        <w:outlineLvl w:val="0"/>
        <w:rPr>
          <w:b/>
        </w:rPr>
      </w:pPr>
      <w:r w:rsidRPr="004230D5">
        <w:rPr>
          <w:b/>
        </w:rPr>
        <w:t xml:space="preserve">5.1 </w:t>
      </w:r>
      <w:r>
        <w:rPr>
          <w:b/>
        </w:rPr>
        <w:t>Structural Optimality Index</w:t>
      </w:r>
    </w:p>
    <w:p w14:paraId="761B97A9" w14:textId="34DB6F50" w:rsidR="00A746BD" w:rsidRDefault="00A746BD" w:rsidP="00A746BD">
      <w:pPr>
        <w:jc w:val="both"/>
      </w:pPr>
      <w:r>
        <w:t xml:space="preserve">Indeed, such choice of prioritization has proven to be a significant factor in deciding the economic outcomes of countries. In order to quantitatively evaluate how effective our developmental strategies are and how deviations from the suggested developmental path will lead to non-optimal growth results, we define the measure – Structural Optimality Index (SOI) – on a country level as the R-Square obtained from regressing the country’s </w:t>
      </w:r>
      <w:r w:rsidR="00AE292D">
        <w:t>realized industry development</w:t>
      </w:r>
      <w:r>
        <w:t xml:space="preserve"> over the suggested development strategy. Both strategies are quantified in nature, with the </w:t>
      </w:r>
      <w:r w:rsidR="00AE292D">
        <w:t>realized industry development</w:t>
      </w:r>
      <w:r>
        <w:t xml:space="preserve"> represented by export increase in major industry groups and the suggested development strategy represented by the opportunity gains of developing the corresponding industry groups as calculated in previous sections. The R-square from the regression thus provides us with a concrete measure of how the development path adopted by the country has fitted with/differed from our suggestion. </w:t>
      </w:r>
    </w:p>
    <w:p w14:paraId="1B9633D8" w14:textId="77777777" w:rsidR="00A746BD" w:rsidRDefault="00A746BD" w:rsidP="00A746BD">
      <w:pPr>
        <w:jc w:val="both"/>
      </w:pPr>
    </w:p>
    <w:p w14:paraId="6C4FAC46" w14:textId="3FFA1A49" w:rsidR="00A746BD" w:rsidRDefault="00A746BD" w:rsidP="00A746BD">
      <w:pPr>
        <w:jc w:val="both"/>
      </w:pPr>
      <w:r>
        <w:t xml:space="preserve">After obtaining this measure for all countries in our database, we further regress countries’ five-year economic growth, which </w:t>
      </w:r>
      <w:r w:rsidR="00401FD9">
        <w:t>is</w:t>
      </w:r>
      <w:r>
        <w:t xml:space="preserve"> defined as the net increase in GDP (USD), over their SOI. Figure 6 illustrates the regression output, which shows a strong positive correlation between countries’ </w:t>
      </w:r>
      <w:r w:rsidR="00401FD9">
        <w:t>SOI and their</w:t>
      </w:r>
      <w:r>
        <w:t xml:space="preserve"> five-year GDP growth, significant at the 1% level and achieving an adjusted R</w:t>
      </w:r>
      <w:r>
        <w:rPr>
          <w:vertAlign w:val="superscript"/>
        </w:rPr>
        <w:t>2</w:t>
      </w:r>
      <w:r>
        <w:t xml:space="preserve"> of 11.9%. In other words, the more a country develops as suggested by calculations on a complexity level, the better economic outcomes it achieves.</w:t>
      </w:r>
    </w:p>
    <w:p w14:paraId="23034A58" w14:textId="77777777" w:rsidR="00623027" w:rsidRDefault="00623027" w:rsidP="00EB1562">
      <w:pPr>
        <w:jc w:val="both"/>
      </w:pPr>
    </w:p>
    <w:tbl>
      <w:tblPr>
        <w:tblStyle w:val="GridTable4-Accent3"/>
        <w:tblpPr w:leftFromText="180" w:rightFromText="180" w:vertAnchor="text" w:horzAnchor="page" w:tblpX="6970" w:tblpY="-2"/>
        <w:tblW w:w="3543" w:type="dxa"/>
        <w:tblLook w:val="04A0" w:firstRow="1" w:lastRow="0" w:firstColumn="1" w:lastColumn="0" w:noHBand="0" w:noVBand="1"/>
      </w:tblPr>
      <w:tblGrid>
        <w:gridCol w:w="1816"/>
        <w:gridCol w:w="1727"/>
      </w:tblGrid>
      <w:tr w:rsidR="00465CF0" w:rsidRPr="00E50F5D" w14:paraId="61F70CE8" w14:textId="77777777" w:rsidTr="009776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1632AEF0" w14:textId="77777777" w:rsidR="00465CF0" w:rsidRPr="00E50F5D" w:rsidRDefault="00465CF0" w:rsidP="009776A3">
            <w:pPr>
              <w:jc w:val="both"/>
              <w:rPr>
                <w:sz w:val="20"/>
                <w:szCs w:val="20"/>
              </w:rPr>
            </w:pPr>
            <w:r>
              <w:rPr>
                <w:sz w:val="20"/>
                <w:szCs w:val="20"/>
              </w:rPr>
              <w:t>Statistics</w:t>
            </w:r>
          </w:p>
        </w:tc>
        <w:tc>
          <w:tcPr>
            <w:tcW w:w="1727" w:type="dxa"/>
          </w:tcPr>
          <w:p w14:paraId="316DF259" w14:textId="77777777" w:rsidR="00465CF0" w:rsidRPr="00E50F5D" w:rsidRDefault="00465CF0" w:rsidP="009776A3">
            <w:pPr>
              <w:jc w:val="both"/>
              <w:cnfStyle w:val="100000000000" w:firstRow="1" w:lastRow="0" w:firstColumn="0" w:lastColumn="0" w:oddVBand="0" w:evenVBand="0" w:oddHBand="0" w:evenHBand="0" w:firstRowFirstColumn="0" w:firstRowLastColumn="0" w:lastRowFirstColumn="0" w:lastRowLastColumn="0"/>
              <w:rPr>
                <w:sz w:val="20"/>
                <w:szCs w:val="20"/>
              </w:rPr>
            </w:pPr>
            <w:r w:rsidRPr="00E50F5D">
              <w:rPr>
                <w:sz w:val="20"/>
                <w:szCs w:val="20"/>
              </w:rPr>
              <w:t>Value</w:t>
            </w:r>
          </w:p>
        </w:tc>
      </w:tr>
      <w:tr w:rsidR="00465CF0" w:rsidRPr="00E50F5D" w14:paraId="26F3AA92" w14:textId="77777777" w:rsidTr="009776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5DB7128C" w14:textId="77777777" w:rsidR="00465CF0" w:rsidRPr="00E50F5D" w:rsidRDefault="00465CF0" w:rsidP="009776A3">
            <w:pPr>
              <w:jc w:val="both"/>
              <w:rPr>
                <w:b w:val="0"/>
                <w:sz w:val="20"/>
                <w:szCs w:val="20"/>
              </w:rPr>
            </w:pPr>
            <w:r w:rsidRPr="00E50F5D">
              <w:rPr>
                <w:b w:val="0"/>
                <w:sz w:val="20"/>
                <w:szCs w:val="20"/>
              </w:rPr>
              <w:t>Multiple R</w:t>
            </w:r>
          </w:p>
        </w:tc>
        <w:tc>
          <w:tcPr>
            <w:tcW w:w="1727" w:type="dxa"/>
          </w:tcPr>
          <w:p w14:paraId="534F5EC6" w14:textId="77777777" w:rsidR="00465CF0" w:rsidRPr="00E50F5D" w:rsidRDefault="00465CF0" w:rsidP="009776A3">
            <w:pPr>
              <w:jc w:val="both"/>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0.355</w:t>
            </w:r>
          </w:p>
        </w:tc>
      </w:tr>
      <w:tr w:rsidR="00465CF0" w:rsidRPr="00E50F5D" w14:paraId="11BB7B48" w14:textId="77777777" w:rsidTr="009776A3">
        <w:tc>
          <w:tcPr>
            <w:cnfStyle w:val="001000000000" w:firstRow="0" w:lastRow="0" w:firstColumn="1" w:lastColumn="0" w:oddVBand="0" w:evenVBand="0" w:oddHBand="0" w:evenHBand="0" w:firstRowFirstColumn="0" w:firstRowLastColumn="0" w:lastRowFirstColumn="0" w:lastRowLastColumn="0"/>
            <w:tcW w:w="1816" w:type="dxa"/>
          </w:tcPr>
          <w:p w14:paraId="6CE3784E" w14:textId="77777777" w:rsidR="00465CF0" w:rsidRPr="00E50F5D" w:rsidRDefault="00465CF0" w:rsidP="009776A3">
            <w:pPr>
              <w:jc w:val="both"/>
              <w:rPr>
                <w:b w:val="0"/>
                <w:sz w:val="20"/>
                <w:szCs w:val="20"/>
              </w:rPr>
            </w:pPr>
            <w:r w:rsidRPr="00E50F5D">
              <w:rPr>
                <w:b w:val="0"/>
                <w:sz w:val="20"/>
                <w:szCs w:val="20"/>
              </w:rPr>
              <w:t>R-Square</w:t>
            </w:r>
          </w:p>
        </w:tc>
        <w:tc>
          <w:tcPr>
            <w:tcW w:w="1727" w:type="dxa"/>
          </w:tcPr>
          <w:p w14:paraId="6D8B3D4C" w14:textId="77777777" w:rsidR="00465CF0" w:rsidRPr="00E50F5D" w:rsidRDefault="00465CF0" w:rsidP="009776A3">
            <w:pPr>
              <w:jc w:val="both"/>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0.126</w:t>
            </w:r>
          </w:p>
        </w:tc>
      </w:tr>
      <w:tr w:rsidR="00465CF0" w:rsidRPr="00E50F5D" w14:paraId="6ECE961A" w14:textId="77777777" w:rsidTr="009776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60753792" w14:textId="77777777" w:rsidR="00465CF0" w:rsidRPr="00E50F5D" w:rsidRDefault="00465CF0" w:rsidP="009776A3">
            <w:pPr>
              <w:jc w:val="both"/>
              <w:rPr>
                <w:b w:val="0"/>
                <w:sz w:val="20"/>
                <w:szCs w:val="20"/>
              </w:rPr>
            </w:pPr>
            <w:r w:rsidRPr="00E50F5D">
              <w:rPr>
                <w:b w:val="0"/>
                <w:sz w:val="20"/>
                <w:szCs w:val="20"/>
              </w:rPr>
              <w:t>Adjusted R</w:t>
            </w:r>
            <w:r w:rsidRPr="00E50F5D">
              <w:rPr>
                <w:b w:val="0"/>
                <w:sz w:val="20"/>
                <w:szCs w:val="20"/>
                <w:vertAlign w:val="superscript"/>
              </w:rPr>
              <w:t>2</w:t>
            </w:r>
          </w:p>
        </w:tc>
        <w:tc>
          <w:tcPr>
            <w:tcW w:w="1727" w:type="dxa"/>
          </w:tcPr>
          <w:p w14:paraId="0BE1C1A5" w14:textId="77777777" w:rsidR="00465CF0" w:rsidRPr="00E50F5D" w:rsidRDefault="00465CF0" w:rsidP="009776A3">
            <w:pPr>
              <w:jc w:val="both"/>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0.119</w:t>
            </w:r>
          </w:p>
        </w:tc>
      </w:tr>
      <w:tr w:rsidR="00465CF0" w:rsidRPr="00E50F5D" w14:paraId="7911270F" w14:textId="77777777" w:rsidTr="009776A3">
        <w:tc>
          <w:tcPr>
            <w:cnfStyle w:val="001000000000" w:firstRow="0" w:lastRow="0" w:firstColumn="1" w:lastColumn="0" w:oddVBand="0" w:evenVBand="0" w:oddHBand="0" w:evenHBand="0" w:firstRowFirstColumn="0" w:firstRowLastColumn="0" w:lastRowFirstColumn="0" w:lastRowLastColumn="0"/>
            <w:tcW w:w="1816" w:type="dxa"/>
          </w:tcPr>
          <w:p w14:paraId="0661685F" w14:textId="77777777" w:rsidR="00465CF0" w:rsidRPr="00E50F5D" w:rsidRDefault="00465CF0" w:rsidP="009776A3">
            <w:pPr>
              <w:jc w:val="both"/>
              <w:rPr>
                <w:sz w:val="20"/>
                <w:szCs w:val="20"/>
              </w:rPr>
            </w:pPr>
          </w:p>
        </w:tc>
        <w:tc>
          <w:tcPr>
            <w:tcW w:w="1727" w:type="dxa"/>
          </w:tcPr>
          <w:p w14:paraId="61EDC0FA" w14:textId="77777777" w:rsidR="00465CF0" w:rsidRPr="00E50F5D" w:rsidRDefault="00465CF0" w:rsidP="009776A3">
            <w:pPr>
              <w:jc w:val="both"/>
              <w:cnfStyle w:val="000000000000" w:firstRow="0" w:lastRow="0" w:firstColumn="0" w:lastColumn="0" w:oddVBand="0" w:evenVBand="0" w:oddHBand="0" w:evenHBand="0" w:firstRowFirstColumn="0" w:firstRowLastColumn="0" w:lastRowFirstColumn="0" w:lastRowLastColumn="0"/>
              <w:rPr>
                <w:sz w:val="20"/>
                <w:szCs w:val="20"/>
              </w:rPr>
            </w:pPr>
          </w:p>
        </w:tc>
      </w:tr>
      <w:tr w:rsidR="00465CF0" w:rsidRPr="00E50F5D" w14:paraId="09F62367" w14:textId="77777777" w:rsidTr="009776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22146E66" w14:textId="77777777" w:rsidR="00465CF0" w:rsidRPr="00E50F5D" w:rsidRDefault="00465CF0" w:rsidP="009776A3">
            <w:pPr>
              <w:jc w:val="both"/>
              <w:rPr>
                <w:sz w:val="20"/>
                <w:szCs w:val="20"/>
              </w:rPr>
            </w:pPr>
            <w:r>
              <w:rPr>
                <w:sz w:val="20"/>
                <w:szCs w:val="20"/>
              </w:rPr>
              <w:t>Variable</w:t>
            </w:r>
          </w:p>
        </w:tc>
        <w:tc>
          <w:tcPr>
            <w:tcW w:w="1727" w:type="dxa"/>
          </w:tcPr>
          <w:p w14:paraId="04DC13F4" w14:textId="77777777" w:rsidR="00465CF0" w:rsidRPr="00E50F5D" w:rsidRDefault="00465CF0" w:rsidP="009776A3">
            <w:pPr>
              <w:jc w:val="both"/>
              <w:cnfStyle w:val="000000100000" w:firstRow="0" w:lastRow="0" w:firstColumn="0" w:lastColumn="0" w:oddVBand="0" w:evenVBand="0" w:oddHBand="1" w:evenHBand="0" w:firstRowFirstColumn="0" w:firstRowLastColumn="0" w:lastRowFirstColumn="0" w:lastRowLastColumn="0"/>
              <w:rPr>
                <w:b/>
                <w:sz w:val="20"/>
                <w:szCs w:val="20"/>
              </w:rPr>
            </w:pPr>
            <w:r w:rsidRPr="00E50F5D">
              <w:rPr>
                <w:b/>
                <w:sz w:val="20"/>
                <w:szCs w:val="20"/>
              </w:rPr>
              <w:t>Value</w:t>
            </w:r>
          </w:p>
        </w:tc>
      </w:tr>
      <w:tr w:rsidR="00465CF0" w:rsidRPr="00E50F5D" w14:paraId="77B13E4C" w14:textId="77777777" w:rsidTr="009776A3">
        <w:tc>
          <w:tcPr>
            <w:cnfStyle w:val="001000000000" w:firstRow="0" w:lastRow="0" w:firstColumn="1" w:lastColumn="0" w:oddVBand="0" w:evenVBand="0" w:oddHBand="0" w:evenHBand="0" w:firstRowFirstColumn="0" w:firstRowLastColumn="0" w:lastRowFirstColumn="0" w:lastRowLastColumn="0"/>
            <w:tcW w:w="1816" w:type="dxa"/>
          </w:tcPr>
          <w:p w14:paraId="42B8DCE4" w14:textId="77777777" w:rsidR="00465CF0" w:rsidRPr="00E50F5D" w:rsidRDefault="00465CF0" w:rsidP="009776A3">
            <w:pPr>
              <w:jc w:val="both"/>
              <w:rPr>
                <w:b w:val="0"/>
                <w:sz w:val="20"/>
                <w:szCs w:val="20"/>
              </w:rPr>
            </w:pPr>
            <w:r w:rsidRPr="00E50F5D">
              <w:rPr>
                <w:b w:val="0"/>
                <w:sz w:val="20"/>
                <w:szCs w:val="20"/>
              </w:rPr>
              <w:t>Coefficient</w:t>
            </w:r>
          </w:p>
        </w:tc>
        <w:tc>
          <w:tcPr>
            <w:tcW w:w="1727" w:type="dxa"/>
          </w:tcPr>
          <w:p w14:paraId="48FEF2B1" w14:textId="77777777" w:rsidR="00465CF0" w:rsidRPr="00BC3B25" w:rsidRDefault="00465CF0" w:rsidP="009776A3">
            <w:pPr>
              <w:jc w:val="both"/>
              <w:cnfStyle w:val="000000000000" w:firstRow="0" w:lastRow="0" w:firstColumn="0" w:lastColumn="0" w:oddVBand="0" w:evenVBand="0" w:oddHBand="0" w:evenHBand="0" w:firstRowFirstColumn="0" w:firstRowLastColumn="0" w:lastRowFirstColumn="0" w:lastRowLastColumn="0"/>
              <w:rPr>
                <w:sz w:val="20"/>
                <w:szCs w:val="20"/>
                <w:vertAlign w:val="superscript"/>
              </w:rPr>
            </w:pPr>
            <w:r>
              <w:rPr>
                <w:rFonts w:hint="eastAsia"/>
                <w:sz w:val="20"/>
                <w:szCs w:val="20"/>
              </w:rPr>
              <w:t>1.249*10</w:t>
            </w:r>
            <w:r>
              <w:rPr>
                <w:rFonts w:hint="eastAsia"/>
                <w:sz w:val="20"/>
                <w:szCs w:val="20"/>
                <w:vertAlign w:val="superscript"/>
              </w:rPr>
              <w:t>12</w:t>
            </w:r>
          </w:p>
        </w:tc>
      </w:tr>
      <w:tr w:rsidR="00465CF0" w:rsidRPr="00E50F5D" w14:paraId="71224E43" w14:textId="77777777" w:rsidTr="009776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65AFED2E" w14:textId="77777777" w:rsidR="00465CF0" w:rsidRPr="00E50F5D" w:rsidRDefault="00465CF0" w:rsidP="009776A3">
            <w:pPr>
              <w:jc w:val="both"/>
              <w:rPr>
                <w:b w:val="0"/>
                <w:sz w:val="20"/>
                <w:szCs w:val="20"/>
              </w:rPr>
            </w:pPr>
            <w:r w:rsidRPr="00E50F5D">
              <w:rPr>
                <w:b w:val="0"/>
                <w:sz w:val="20"/>
                <w:szCs w:val="20"/>
              </w:rPr>
              <w:t>t-stat</w:t>
            </w:r>
          </w:p>
        </w:tc>
        <w:tc>
          <w:tcPr>
            <w:tcW w:w="1727" w:type="dxa"/>
          </w:tcPr>
          <w:p w14:paraId="292AFC6B" w14:textId="77777777" w:rsidR="00465CF0" w:rsidRPr="00E50F5D" w:rsidRDefault="00465CF0" w:rsidP="009776A3">
            <w:pPr>
              <w:jc w:val="both"/>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4.061</w:t>
            </w:r>
          </w:p>
        </w:tc>
      </w:tr>
      <w:tr w:rsidR="00465CF0" w:rsidRPr="00E50F5D" w14:paraId="2648CD3B" w14:textId="77777777" w:rsidTr="009776A3">
        <w:tc>
          <w:tcPr>
            <w:cnfStyle w:val="001000000000" w:firstRow="0" w:lastRow="0" w:firstColumn="1" w:lastColumn="0" w:oddVBand="0" w:evenVBand="0" w:oddHBand="0" w:evenHBand="0" w:firstRowFirstColumn="0" w:firstRowLastColumn="0" w:lastRowFirstColumn="0" w:lastRowLastColumn="0"/>
            <w:tcW w:w="1816" w:type="dxa"/>
          </w:tcPr>
          <w:p w14:paraId="4C2165C9" w14:textId="77777777" w:rsidR="00465CF0" w:rsidRPr="00E50F5D" w:rsidRDefault="00465CF0" w:rsidP="009776A3">
            <w:pPr>
              <w:jc w:val="both"/>
              <w:rPr>
                <w:b w:val="0"/>
                <w:sz w:val="20"/>
                <w:szCs w:val="20"/>
              </w:rPr>
            </w:pPr>
            <w:r w:rsidRPr="00E50F5D">
              <w:rPr>
                <w:b w:val="0"/>
                <w:sz w:val="20"/>
                <w:szCs w:val="20"/>
              </w:rPr>
              <w:t>P-value</w:t>
            </w:r>
          </w:p>
        </w:tc>
        <w:tc>
          <w:tcPr>
            <w:tcW w:w="1727" w:type="dxa"/>
          </w:tcPr>
          <w:p w14:paraId="384ABD31" w14:textId="77777777" w:rsidR="00465CF0" w:rsidRPr="00E50F5D" w:rsidRDefault="00465CF0" w:rsidP="009776A3">
            <w:pPr>
              <w:jc w:val="both"/>
              <w:cnfStyle w:val="000000000000" w:firstRow="0" w:lastRow="0" w:firstColumn="0" w:lastColumn="0" w:oddVBand="0" w:evenVBand="0" w:oddHBand="0" w:evenHBand="0" w:firstRowFirstColumn="0" w:firstRowLastColumn="0" w:lastRowFirstColumn="0" w:lastRowLastColumn="0"/>
              <w:rPr>
                <w:sz w:val="20"/>
                <w:szCs w:val="20"/>
              </w:rPr>
            </w:pPr>
            <w:r w:rsidRPr="00E50F5D">
              <w:rPr>
                <w:sz w:val="20"/>
                <w:szCs w:val="20"/>
              </w:rPr>
              <w:t>0</w:t>
            </w:r>
            <w:r>
              <w:rPr>
                <w:sz w:val="20"/>
                <w:szCs w:val="20"/>
              </w:rPr>
              <w:t>.000(</w:t>
            </w:r>
            <w:r w:rsidRPr="00E50F5D">
              <w:rPr>
                <w:sz w:val="20"/>
                <w:szCs w:val="20"/>
              </w:rPr>
              <w:t>***</w:t>
            </w:r>
            <w:r>
              <w:rPr>
                <w:sz w:val="20"/>
                <w:szCs w:val="20"/>
              </w:rPr>
              <w:t>)</w:t>
            </w:r>
          </w:p>
        </w:tc>
      </w:tr>
    </w:tbl>
    <w:p w14:paraId="36E3FCE4" w14:textId="38E23DFA" w:rsidR="00C91137" w:rsidRDefault="00465CF0" w:rsidP="00EB1562">
      <w:pPr>
        <w:jc w:val="both"/>
      </w:pPr>
      <w:r>
        <w:rPr>
          <w:noProof/>
        </w:rPr>
        <w:drawing>
          <wp:inline distT="0" distB="0" distL="0" distR="0" wp14:anchorId="5A7060DB" wp14:editId="2440A4E0">
            <wp:extent cx="3115233" cy="1391574"/>
            <wp:effectExtent l="25400" t="25400" r="34925" b="31115"/>
            <wp:docPr id="45" name="Picture 45" descr="../../../../Screen%20Shot%202019-02-17%20at%2012.00.28%20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20Shot%202019-02-17%20at%2012.00.28%20AM."/>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143791" cy="1404331"/>
                    </a:xfrm>
                    <a:prstGeom prst="rect">
                      <a:avLst/>
                    </a:prstGeom>
                    <a:noFill/>
                    <a:ln>
                      <a:solidFill>
                        <a:schemeClr val="bg1">
                          <a:lumMod val="50000"/>
                        </a:schemeClr>
                      </a:solidFill>
                    </a:ln>
                  </pic:spPr>
                </pic:pic>
              </a:graphicData>
            </a:graphic>
          </wp:inline>
        </w:drawing>
      </w:r>
    </w:p>
    <w:p w14:paraId="18906E87" w14:textId="220F1D42" w:rsidR="00687FE6" w:rsidRDefault="00687FE6" w:rsidP="00995948">
      <w:pPr>
        <w:jc w:val="center"/>
      </w:pPr>
    </w:p>
    <w:p w14:paraId="06C42989" w14:textId="77777777" w:rsidR="00465CF0" w:rsidRDefault="00465CF0" w:rsidP="00465CF0">
      <w:pPr>
        <w:jc w:val="center"/>
        <w:outlineLvl w:val="0"/>
      </w:pPr>
      <w:r>
        <w:rPr>
          <w:rFonts w:hint="eastAsia"/>
        </w:rPr>
        <w:t>Figure</w:t>
      </w:r>
      <w:r>
        <w:t xml:space="preserve"> 6: Regression of Five-year GDP Growth over SOI</w:t>
      </w:r>
    </w:p>
    <w:p w14:paraId="0A876BD5" w14:textId="77777777" w:rsidR="008A57FD" w:rsidRDefault="008A57FD" w:rsidP="00EB1562">
      <w:pPr>
        <w:jc w:val="both"/>
      </w:pPr>
    </w:p>
    <w:p w14:paraId="3A4B4BA8" w14:textId="5D971CA4" w:rsidR="00E026B0" w:rsidRPr="00A746BD" w:rsidRDefault="00E026B0" w:rsidP="00E026B0">
      <w:pPr>
        <w:jc w:val="both"/>
        <w:outlineLvl w:val="0"/>
        <w:rPr>
          <w:b/>
        </w:rPr>
      </w:pPr>
      <w:r w:rsidRPr="004230D5">
        <w:rPr>
          <w:b/>
        </w:rPr>
        <w:t xml:space="preserve">5.2 </w:t>
      </w:r>
      <w:r>
        <w:rPr>
          <w:b/>
        </w:rPr>
        <w:t xml:space="preserve">SOI of </w:t>
      </w:r>
      <w:r w:rsidR="00A746BD">
        <w:rPr>
          <w:rFonts w:hint="eastAsia"/>
          <w:b/>
        </w:rPr>
        <w:t>China</w:t>
      </w:r>
      <w:r w:rsidR="00A746BD">
        <w:rPr>
          <w:b/>
        </w:rPr>
        <w:t xml:space="preserve"> </w:t>
      </w:r>
      <w:r w:rsidRPr="004230D5">
        <w:rPr>
          <w:b/>
        </w:rPr>
        <w:t xml:space="preserve">and </w:t>
      </w:r>
      <w:r>
        <w:rPr>
          <w:b/>
        </w:rPr>
        <w:t xml:space="preserve">Its </w:t>
      </w:r>
      <w:r w:rsidRPr="004230D5">
        <w:rPr>
          <w:b/>
        </w:rPr>
        <w:t>Implications</w:t>
      </w:r>
    </w:p>
    <w:p w14:paraId="1FFA6ECE" w14:textId="5C19FE8A" w:rsidR="007564F5" w:rsidRDefault="00710C04" w:rsidP="00EB1562">
      <w:pPr>
        <w:jc w:val="both"/>
      </w:pPr>
      <w:r>
        <w:t>China</w:t>
      </w:r>
      <w:r w:rsidR="00FE56E9">
        <w:t xml:space="preserve">, </w:t>
      </w:r>
      <w:r w:rsidR="008D2F44">
        <w:t>for instance, stands</w:t>
      </w:r>
      <w:r w:rsidR="00FE56E9">
        <w:t xml:space="preserve"> out among the countries in terms of </w:t>
      </w:r>
      <w:r w:rsidR="007051C8">
        <w:t>structural optimality</w:t>
      </w:r>
      <w:r w:rsidR="00454985">
        <w:t>. As the regression in Figure 7</w:t>
      </w:r>
      <w:r w:rsidR="00FE56E9">
        <w:t xml:space="preserve"> suggests</w:t>
      </w:r>
      <w:r w:rsidR="00A746BD">
        <w:t xml:space="preserve"> (the orange curve represents export increase and the blue curve stands for opportunity gain of the corresponding industry)</w:t>
      </w:r>
      <w:r w:rsidR="00FE56E9">
        <w:t xml:space="preserve">, </w:t>
      </w:r>
      <w:r>
        <w:t>China</w:t>
      </w:r>
      <w:r w:rsidR="00FE56E9">
        <w:t xml:space="preserve"> demonstrates a </w:t>
      </w:r>
      <w:r w:rsidR="008D2F44">
        <w:t xml:space="preserve">high </w:t>
      </w:r>
      <w:r w:rsidR="007C799B">
        <w:t xml:space="preserve">level of </w:t>
      </w:r>
      <w:r w:rsidR="00FE56E9">
        <w:t xml:space="preserve">correlation with the suggested developmental path, having </w:t>
      </w:r>
      <w:r w:rsidR="004C55D7">
        <w:t xml:space="preserve">an adjusted R-square of </w:t>
      </w:r>
      <w:r w:rsidR="008D2F44">
        <w:t>around</w:t>
      </w:r>
      <w:r w:rsidR="00A134FA">
        <w:t xml:space="preserve"> 82.8</w:t>
      </w:r>
      <w:r w:rsidR="00373D54">
        <w:t>%</w:t>
      </w:r>
      <w:r w:rsidR="00FE56E9">
        <w:t xml:space="preserve">. </w:t>
      </w:r>
      <w:r>
        <w:t>China</w:t>
      </w:r>
      <w:r w:rsidR="00FE56E9">
        <w:t xml:space="preserve"> ranks the </w:t>
      </w:r>
      <w:r w:rsidR="00A746BD">
        <w:t>1</w:t>
      </w:r>
      <w:r w:rsidR="00A746BD">
        <w:rPr>
          <w:vertAlign w:val="superscript"/>
        </w:rPr>
        <w:t>st</w:t>
      </w:r>
      <w:r w:rsidR="00373D54">
        <w:t xml:space="preserve"> </w:t>
      </w:r>
      <w:r w:rsidR="00FE56E9">
        <w:t xml:space="preserve">place among all countries in terms </w:t>
      </w:r>
      <w:r w:rsidR="007051C8">
        <w:t>of SOI</w:t>
      </w:r>
      <w:r w:rsidR="008C6984">
        <w:t xml:space="preserve"> and ranks the </w:t>
      </w:r>
      <w:r w:rsidR="004C55D7">
        <w:t>1</w:t>
      </w:r>
      <w:r w:rsidR="004C55D7">
        <w:rPr>
          <w:vertAlign w:val="superscript"/>
        </w:rPr>
        <w:t>st</w:t>
      </w:r>
      <w:r w:rsidR="00373D54">
        <w:t xml:space="preserve"> </w:t>
      </w:r>
      <w:r w:rsidR="008C6984">
        <w:t xml:space="preserve">place in terms of </w:t>
      </w:r>
      <w:r w:rsidR="004C55D7">
        <w:t>its</w:t>
      </w:r>
      <w:r w:rsidR="008C6984">
        <w:t xml:space="preserve"> economic growth from </w:t>
      </w:r>
      <w:r w:rsidR="00CB1336">
        <w:t>2009</w:t>
      </w:r>
      <w:r w:rsidR="008C6984">
        <w:t xml:space="preserve"> to </w:t>
      </w:r>
      <w:r w:rsidR="00CB1336">
        <w:t>2014</w:t>
      </w:r>
      <w:r w:rsidR="008C6984">
        <w:t>, which is consistent with the regression result</w:t>
      </w:r>
      <w:r w:rsidR="00454985">
        <w:t xml:space="preserve"> in Figure 6</w:t>
      </w:r>
      <w:r w:rsidR="008C6984">
        <w:t xml:space="preserve">. This is in direct contrast to </w:t>
      </w:r>
      <w:r w:rsidR="008D2F44">
        <w:t>developed</w:t>
      </w:r>
      <w:r w:rsidR="00644C39">
        <w:t xml:space="preserve"> economies </w:t>
      </w:r>
      <w:r w:rsidR="008C6984">
        <w:t xml:space="preserve">such as </w:t>
      </w:r>
      <w:r w:rsidR="0067354E">
        <w:t>the United States</w:t>
      </w:r>
      <w:r w:rsidR="008C6984">
        <w:t xml:space="preserve">, where there is </w:t>
      </w:r>
      <w:r w:rsidR="008D2F44">
        <w:t xml:space="preserve">moderate </w:t>
      </w:r>
      <w:r w:rsidR="007051C8">
        <w:t>SOI of</w:t>
      </w:r>
      <w:r w:rsidR="008D2F44">
        <w:t xml:space="preserve"> around</w:t>
      </w:r>
      <w:r w:rsidR="00644C39">
        <w:t xml:space="preserve"> </w:t>
      </w:r>
      <w:r w:rsidR="00A746BD">
        <w:t>28.7</w:t>
      </w:r>
      <w:r w:rsidR="00644C39">
        <w:t xml:space="preserve">% and a corresponding </w:t>
      </w:r>
      <w:r w:rsidR="00A746BD">
        <w:t>annual growth rate of 3.9</w:t>
      </w:r>
      <w:r w:rsidR="008D2F44">
        <w:t>%</w:t>
      </w:r>
      <w:r w:rsidR="00644C39">
        <w:t xml:space="preserve">, ranking it </w:t>
      </w:r>
      <w:r w:rsidR="004C55D7">
        <w:t>a slow</w:t>
      </w:r>
      <w:r w:rsidR="00644C39">
        <w:t xml:space="preserve">-developing </w:t>
      </w:r>
      <w:r w:rsidR="004C55D7">
        <w:t>economy</w:t>
      </w:r>
      <w:r w:rsidR="00644C39">
        <w:t xml:space="preserve"> during the period. In sum, </w:t>
      </w:r>
      <w:r>
        <w:t>China</w:t>
      </w:r>
      <w:r w:rsidR="00535E13">
        <w:t xml:space="preserve">’s </w:t>
      </w:r>
      <w:r w:rsidR="008D2F44">
        <w:t>amazing</w:t>
      </w:r>
      <w:r w:rsidR="00535E13">
        <w:t xml:space="preserve"> economic progress from </w:t>
      </w:r>
      <w:r w:rsidR="00CB1336">
        <w:t>2009</w:t>
      </w:r>
      <w:r w:rsidR="00535E13">
        <w:t xml:space="preserve"> to </w:t>
      </w:r>
      <w:r w:rsidR="00CB1336">
        <w:t>2014</w:t>
      </w:r>
      <w:r w:rsidR="00535E13">
        <w:t xml:space="preserve"> can be at le</w:t>
      </w:r>
      <w:r w:rsidR="008D2F44">
        <w:t>ast partially explained by a near</w:t>
      </w:r>
      <w:r w:rsidR="00A746BD">
        <w:t xml:space="preserve">ly </w:t>
      </w:r>
      <w:r w:rsidR="00535E13">
        <w:t xml:space="preserve">optimal development </w:t>
      </w:r>
      <w:r w:rsidR="00535E13">
        <w:lastRenderedPageBreak/>
        <w:t xml:space="preserve">strategy that demonstrates </w:t>
      </w:r>
      <w:r w:rsidR="008D2F44">
        <w:t xml:space="preserve">a considerable level of </w:t>
      </w:r>
      <w:r w:rsidR="00535E13">
        <w:t xml:space="preserve">matches with </w:t>
      </w:r>
      <w:r w:rsidR="006F0EEE">
        <w:t>our</w:t>
      </w:r>
      <w:r w:rsidR="00535E13">
        <w:t xml:space="preserve"> suggested developmental path. </w:t>
      </w:r>
    </w:p>
    <w:p w14:paraId="6AF3FD22" w14:textId="5721B97C" w:rsidR="007564F5" w:rsidRDefault="007564F5" w:rsidP="00EB1562">
      <w:pPr>
        <w:jc w:val="both"/>
      </w:pPr>
    </w:p>
    <w:p w14:paraId="10F067A3" w14:textId="1F74B561" w:rsidR="007564F5" w:rsidRDefault="00401FD9" w:rsidP="00EB1562">
      <w:pPr>
        <w:jc w:val="both"/>
      </w:pPr>
      <w:r>
        <w:rPr>
          <w:noProof/>
        </w:rPr>
        <w:drawing>
          <wp:anchor distT="0" distB="0" distL="114300" distR="114300" simplePos="0" relativeHeight="251664384" behindDoc="0" locked="0" layoutInCell="1" allowOverlap="1" wp14:anchorId="31AD641E" wp14:editId="503B9AF9">
            <wp:simplePos x="0" y="0"/>
            <wp:positionH relativeFrom="column">
              <wp:posOffset>93224</wp:posOffset>
            </wp:positionH>
            <wp:positionV relativeFrom="paragraph">
              <wp:posOffset>1342390</wp:posOffset>
            </wp:positionV>
            <wp:extent cx="5241620" cy="604226"/>
            <wp:effectExtent l="0" t="0" r="0" b="5715"/>
            <wp:wrapNone/>
            <wp:docPr id="57" name="Picture 57" descr="../../../../Screen%20Shot%202019-10-12%20at%201.07.01%20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reen%20Shot%202019-10-12%20at%201.07.01%20PM."/>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241620" cy="604226"/>
                    </a:xfrm>
                    <a:prstGeom prst="rect">
                      <a:avLst/>
                    </a:prstGeom>
                    <a:noFill/>
                    <a:ln>
                      <a:noFill/>
                    </a:ln>
                  </pic:spPr>
                </pic:pic>
              </a:graphicData>
            </a:graphic>
            <wp14:sizeRelH relativeFrom="page">
              <wp14:pctWidth>0</wp14:pctWidth>
            </wp14:sizeRelH>
            <wp14:sizeRelV relativeFrom="page">
              <wp14:pctHeight>0</wp14:pctHeight>
            </wp14:sizeRelV>
          </wp:anchor>
        </w:drawing>
      </w:r>
      <w:r w:rsidR="00465CF0">
        <w:rPr>
          <w:noProof/>
        </w:rPr>
        <w:drawing>
          <wp:inline distT="0" distB="0" distL="0" distR="0" wp14:anchorId="52F0B9B9" wp14:editId="350D7FC3">
            <wp:extent cx="5724525" cy="1985010"/>
            <wp:effectExtent l="25400" t="25400" r="15875" b="21590"/>
            <wp:docPr id="39" name="Picture 39" descr="../../../../Screen%20Shot%202019-02-17%20at%201.16.35%20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20Shot%202019-02-17%20at%201.16.35%20AM."/>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24525" cy="1985010"/>
                    </a:xfrm>
                    <a:prstGeom prst="rect">
                      <a:avLst/>
                    </a:prstGeom>
                    <a:noFill/>
                    <a:ln>
                      <a:solidFill>
                        <a:schemeClr val="bg1">
                          <a:lumMod val="50000"/>
                        </a:schemeClr>
                      </a:solidFill>
                    </a:ln>
                  </pic:spPr>
                </pic:pic>
              </a:graphicData>
            </a:graphic>
          </wp:inline>
        </w:drawing>
      </w:r>
    </w:p>
    <w:p w14:paraId="2E8C4AE3" w14:textId="6F515D49" w:rsidR="00460FEF" w:rsidRDefault="00460FEF" w:rsidP="00EB1562">
      <w:pPr>
        <w:jc w:val="both"/>
      </w:pPr>
    </w:p>
    <w:p w14:paraId="0F82F825" w14:textId="01579625" w:rsidR="00012627" w:rsidRDefault="00AD7709" w:rsidP="00710C04">
      <w:pPr>
        <w:jc w:val="center"/>
        <w:outlineLvl w:val="0"/>
        <w:rPr>
          <w:b/>
        </w:rPr>
      </w:pPr>
      <w:r>
        <w:rPr>
          <w:rFonts w:hint="eastAsia"/>
        </w:rPr>
        <w:t>Figure</w:t>
      </w:r>
      <w:r w:rsidR="00454985">
        <w:t xml:space="preserve"> 7</w:t>
      </w:r>
      <w:r>
        <w:t xml:space="preserve">: </w:t>
      </w:r>
      <w:r w:rsidR="00465CF0">
        <w:t>SOI of</w:t>
      </w:r>
      <w:r w:rsidR="00F15B07">
        <w:t xml:space="preserve"> </w:t>
      </w:r>
      <w:r w:rsidR="00710C04">
        <w:t>China</w:t>
      </w:r>
      <w:r w:rsidR="00F15B07">
        <w:t xml:space="preserve"> (</w:t>
      </w:r>
      <w:r w:rsidR="00CB1336">
        <w:t>2009</w:t>
      </w:r>
      <w:r w:rsidR="00F15B07">
        <w:t>-</w:t>
      </w:r>
      <w:r w:rsidR="00CB1336">
        <w:t>2014</w:t>
      </w:r>
      <w:r w:rsidR="00F15B07">
        <w:t>)</w:t>
      </w:r>
    </w:p>
    <w:p w14:paraId="39A841B5" w14:textId="77777777" w:rsidR="00012627" w:rsidRPr="004230D5" w:rsidRDefault="00012627" w:rsidP="00EB1562">
      <w:pPr>
        <w:jc w:val="both"/>
        <w:rPr>
          <w:b/>
        </w:rPr>
      </w:pPr>
    </w:p>
    <w:p w14:paraId="480FB713" w14:textId="7B224362" w:rsidR="00AE4DE4" w:rsidRPr="002C7881" w:rsidRDefault="00CB7B18" w:rsidP="00710C04">
      <w:pPr>
        <w:jc w:val="both"/>
        <w:outlineLvl w:val="0"/>
        <w:rPr>
          <w:rFonts w:ascii="Times" w:hAnsi="Times"/>
          <w:b/>
          <w:bCs/>
          <w:sz w:val="28"/>
        </w:rPr>
      </w:pPr>
      <w:r w:rsidRPr="004230D5">
        <w:rPr>
          <w:rStyle w:val="Strong"/>
          <w:rFonts w:ascii="Times" w:hAnsi="Times"/>
          <w:sz w:val="28"/>
        </w:rPr>
        <w:t>6. Concluding Remarks</w:t>
      </w:r>
    </w:p>
    <w:p w14:paraId="1DEF40A0" w14:textId="77777777" w:rsidR="00AE4DE4" w:rsidRDefault="00AE4DE4" w:rsidP="00EB1562">
      <w:pPr>
        <w:jc w:val="both"/>
      </w:pPr>
    </w:p>
    <w:p w14:paraId="1689BC84" w14:textId="0D3E3120" w:rsidR="00D32420" w:rsidRDefault="00114587" w:rsidP="00EB1562">
      <w:pPr>
        <w:jc w:val="both"/>
      </w:pPr>
      <w:r>
        <w:t xml:space="preserve">In conclusion, </w:t>
      </w:r>
      <w:r w:rsidR="00710C04">
        <w:t>China</w:t>
      </w:r>
      <w:r w:rsidR="00BB3D21">
        <w:t xml:space="preserve"> has demonstrated a </w:t>
      </w:r>
      <w:r w:rsidR="005A2F8C">
        <w:t>surprising</w:t>
      </w:r>
      <w:r w:rsidR="00BB3D21">
        <w:t xml:space="preserve"> level of </w:t>
      </w:r>
      <w:r w:rsidR="00D32420">
        <w:t xml:space="preserve">economic growth in terms of GDP during the period from </w:t>
      </w:r>
      <w:r w:rsidR="00CB1336">
        <w:t>2009</w:t>
      </w:r>
      <w:r w:rsidR="00D32420">
        <w:t xml:space="preserve"> to </w:t>
      </w:r>
      <w:r w:rsidR="00CB1336">
        <w:t>2014</w:t>
      </w:r>
      <w:r w:rsidR="00D32420">
        <w:t>, concurrent with a</w:t>
      </w:r>
      <w:r w:rsidR="005A2F8C">
        <w:t>n</w:t>
      </w:r>
      <w:r w:rsidR="00D32420">
        <w:t xml:space="preserve"> </w:t>
      </w:r>
      <w:r w:rsidR="005A2F8C">
        <w:t>upsurge</w:t>
      </w:r>
      <w:r w:rsidR="00D32420">
        <w:t xml:space="preserve"> in economic complexity as compared with other major </w:t>
      </w:r>
      <w:r w:rsidR="005A2F8C">
        <w:t>Asian</w:t>
      </w:r>
      <w:r w:rsidR="00D32420">
        <w:t xml:space="preserve"> </w:t>
      </w:r>
      <w:r w:rsidR="005A2F8C">
        <w:t xml:space="preserve">or emerging </w:t>
      </w:r>
      <w:r w:rsidR="00D32420">
        <w:t>economies</w:t>
      </w:r>
      <w:r w:rsidR="005A2F8C">
        <w:t xml:space="preserve"> in the world</w:t>
      </w:r>
      <w:r w:rsidR="00D32420">
        <w:t xml:space="preserve">. </w:t>
      </w:r>
    </w:p>
    <w:p w14:paraId="71051722" w14:textId="77777777" w:rsidR="00D32420" w:rsidRDefault="00D32420" w:rsidP="00EB1562">
      <w:pPr>
        <w:jc w:val="both"/>
      </w:pPr>
    </w:p>
    <w:p w14:paraId="0FEB8F7D" w14:textId="78CF3BC2" w:rsidR="00DF00B6" w:rsidRDefault="00DF00B6" w:rsidP="00DF00B6">
      <w:pPr>
        <w:jc w:val="both"/>
      </w:pPr>
      <w:r>
        <w:t>The amazing progress made during the period, we believe, can be largely explained through analysis of the economic and product complexity structure of China on the industry group level. The product classification system we adopt allow</w:t>
      </w:r>
      <w:r w:rsidR="00401FD9">
        <w:t>s</w:t>
      </w:r>
      <w:r>
        <w:t xml:space="preserve"> us to measure the </w:t>
      </w:r>
      <w:r w:rsidR="00AE292D">
        <w:t>realized industry development</w:t>
      </w:r>
      <w:r>
        <w:t xml:space="preserve"> for various industry groups and to observe that China strategically invested in developing </w:t>
      </w:r>
      <w:r w:rsidR="00DB7900">
        <w:t>Services and Utilities</w:t>
      </w:r>
      <w:r>
        <w:t xml:space="preserve">, </w:t>
      </w:r>
      <w:r w:rsidR="00DB7900">
        <w:t>High-complexity Products</w:t>
      </w:r>
      <w:r>
        <w:t xml:space="preserve"> and </w:t>
      </w:r>
      <w:r w:rsidR="00DB7900">
        <w:t>Machinery and Construction</w:t>
      </w:r>
      <w:r>
        <w:t xml:space="preserve"> industries during the period, while its Asian counterparts and emerging economies around the globe have adopted much more conservative growth paths.</w:t>
      </w:r>
    </w:p>
    <w:p w14:paraId="5AEC621C" w14:textId="77777777" w:rsidR="00DF00B6" w:rsidRDefault="00DF00B6" w:rsidP="00DF00B6">
      <w:pPr>
        <w:jc w:val="both"/>
      </w:pPr>
    </w:p>
    <w:p w14:paraId="397CB2C0" w14:textId="128B8E23" w:rsidR="00DF00B6" w:rsidRDefault="00DF00B6" w:rsidP="00DF00B6">
      <w:pPr>
        <w:jc w:val="both"/>
      </w:pPr>
      <w:r>
        <w:t xml:space="preserve">Based on our analysis of the opportunity gain and a sensitivity analysis of major industry groups, China </w:t>
      </w:r>
      <w:r w:rsidR="00401FD9">
        <w:t>can</w:t>
      </w:r>
      <w:r>
        <w:t xml:space="preserve"> further its gains by staying optimal with its current industry structure and there is no immediate need of reform because no industry has a positive opportunity gain at its current stage. We further note that China already has a well-matched development strategy that indicates a high level of fitness with the strategy calculated on a complexity level, having an adjusted R-square of around 82.8%. Since a significant positive correlation exists between five-year GDP growth and the structural optimality index of an economy as we define and calculate, China indeed adopted an outstanding development plan as compared with other emerging economies both on a regional scale and on a global scale, and has fully leveraged the potential to further its economic gains through industrial structure optimization as suggested in the paper.</w:t>
      </w:r>
    </w:p>
    <w:p w14:paraId="656CA41F" w14:textId="44FB1AB7" w:rsidR="00C25A8D" w:rsidRDefault="00C25A8D">
      <w:r>
        <w:br w:type="page"/>
      </w:r>
    </w:p>
    <w:p w14:paraId="051B0DCE" w14:textId="77777777" w:rsidR="00C25A8D" w:rsidRDefault="00C25A8D" w:rsidP="00C25A8D">
      <w:pPr>
        <w:jc w:val="both"/>
        <w:rPr>
          <w:b/>
          <w:sz w:val="28"/>
          <w:szCs w:val="28"/>
        </w:rPr>
      </w:pPr>
      <w:r w:rsidRPr="00F00445">
        <w:rPr>
          <w:b/>
          <w:sz w:val="28"/>
          <w:szCs w:val="28"/>
        </w:rPr>
        <w:lastRenderedPageBreak/>
        <w:t>References</w:t>
      </w:r>
    </w:p>
    <w:p w14:paraId="79ED508E" w14:textId="77777777" w:rsidR="00C25A8D" w:rsidRDefault="00C25A8D" w:rsidP="00C25A8D">
      <w:pPr>
        <w:jc w:val="both"/>
        <w:rPr>
          <w:b/>
          <w:sz w:val="28"/>
          <w:szCs w:val="28"/>
        </w:rPr>
      </w:pPr>
    </w:p>
    <w:p w14:paraId="203844AF" w14:textId="77777777" w:rsidR="00C25A8D" w:rsidRPr="00044A1A" w:rsidRDefault="00C25A8D" w:rsidP="00C25A8D">
      <w:pPr>
        <w:jc w:val="both"/>
        <w:rPr>
          <w:color w:val="000000"/>
          <w:shd w:val="clear" w:color="auto" w:fill="FFFFFF"/>
        </w:rPr>
      </w:pPr>
      <w:r w:rsidRPr="00044A1A">
        <w:rPr>
          <w:color w:val="000000"/>
          <w:shd w:val="clear" w:color="auto" w:fill="FFFFFF"/>
        </w:rPr>
        <w:t xml:space="preserve">Hausmann, R., Hidalgo, C., Bustos, S., </w:t>
      </w:r>
      <w:proofErr w:type="spellStart"/>
      <w:r w:rsidRPr="00044A1A">
        <w:rPr>
          <w:color w:val="000000"/>
          <w:shd w:val="clear" w:color="auto" w:fill="FFFFFF"/>
        </w:rPr>
        <w:t>Coscia</w:t>
      </w:r>
      <w:proofErr w:type="spellEnd"/>
      <w:r w:rsidRPr="00044A1A">
        <w:rPr>
          <w:color w:val="000000"/>
          <w:shd w:val="clear" w:color="auto" w:fill="FFFFFF"/>
        </w:rPr>
        <w:t xml:space="preserve">, M., Chung, S., Jimenez, J., </w:t>
      </w:r>
      <w:proofErr w:type="spellStart"/>
      <w:r w:rsidRPr="00044A1A">
        <w:rPr>
          <w:color w:val="000000"/>
          <w:shd w:val="clear" w:color="auto" w:fill="FFFFFF"/>
        </w:rPr>
        <w:t>Simoes</w:t>
      </w:r>
      <w:proofErr w:type="spellEnd"/>
      <w:r w:rsidRPr="00044A1A">
        <w:rPr>
          <w:color w:val="000000"/>
          <w:shd w:val="clear" w:color="auto" w:fill="FFFFFF"/>
        </w:rPr>
        <w:t xml:space="preserve">, A. and </w:t>
      </w:r>
      <w:proofErr w:type="spellStart"/>
      <w:r w:rsidRPr="00044A1A">
        <w:rPr>
          <w:color w:val="000000"/>
          <w:shd w:val="clear" w:color="auto" w:fill="FFFFFF"/>
        </w:rPr>
        <w:t>Yıldırım</w:t>
      </w:r>
      <w:proofErr w:type="spellEnd"/>
      <w:r w:rsidRPr="00044A1A">
        <w:rPr>
          <w:color w:val="000000"/>
          <w:shd w:val="clear" w:color="auto" w:fill="FFFFFF"/>
        </w:rPr>
        <w:t>, M. (2007). </w:t>
      </w:r>
      <w:r w:rsidRPr="00044A1A">
        <w:rPr>
          <w:i/>
          <w:iCs/>
          <w:color w:val="000000"/>
          <w:shd w:val="clear" w:color="auto" w:fill="FFFFFF"/>
        </w:rPr>
        <w:t>The Atlas of Economic Complexity</w:t>
      </w:r>
      <w:r w:rsidRPr="00044A1A">
        <w:rPr>
          <w:color w:val="000000"/>
          <w:shd w:val="clear" w:color="auto" w:fill="FFFFFF"/>
        </w:rPr>
        <w:t>. [online] Atlas.cid.harvard.edu. Available at: http://atlas.cid.harvard.edu/</w:t>
      </w:r>
      <w:r>
        <w:rPr>
          <w:color w:val="000000"/>
          <w:shd w:val="clear" w:color="auto" w:fill="FFFFFF"/>
        </w:rPr>
        <w:t>.</w:t>
      </w:r>
    </w:p>
    <w:p w14:paraId="29AFB309" w14:textId="77777777" w:rsidR="00C25A8D" w:rsidRDefault="00C25A8D" w:rsidP="00C25A8D">
      <w:pPr>
        <w:jc w:val="both"/>
        <w:rPr>
          <w:color w:val="000000"/>
          <w:shd w:val="clear" w:color="auto" w:fill="FFFFFF"/>
        </w:rPr>
      </w:pPr>
    </w:p>
    <w:p w14:paraId="5474225B" w14:textId="77777777" w:rsidR="00C25A8D" w:rsidRPr="0030130E" w:rsidRDefault="00C25A8D" w:rsidP="00C25A8D">
      <w:pPr>
        <w:jc w:val="both"/>
        <w:rPr>
          <w:color w:val="000000"/>
          <w:shd w:val="clear" w:color="auto" w:fill="FFFFFF"/>
        </w:rPr>
      </w:pPr>
      <w:r w:rsidRPr="0030130E">
        <w:rPr>
          <w:color w:val="000000"/>
          <w:shd w:val="clear" w:color="auto" w:fill="FFFFFF"/>
        </w:rPr>
        <w:t xml:space="preserve">Balassa, B., “The Purchasing Power Parity Doctrine - A </w:t>
      </w:r>
      <w:proofErr w:type="spellStart"/>
      <w:r w:rsidRPr="0030130E">
        <w:rPr>
          <w:color w:val="000000"/>
          <w:shd w:val="clear" w:color="auto" w:fill="FFFFFF"/>
        </w:rPr>
        <w:t>Reapprais</w:t>
      </w:r>
      <w:proofErr w:type="spellEnd"/>
      <w:r w:rsidRPr="0030130E">
        <w:rPr>
          <w:color w:val="000000"/>
          <w:shd w:val="clear" w:color="auto" w:fill="FFFFFF"/>
        </w:rPr>
        <w:t xml:space="preserve">- al,” </w:t>
      </w:r>
      <w:r w:rsidRPr="0030130E">
        <w:rPr>
          <w:i/>
          <w:iCs/>
          <w:color w:val="000000"/>
          <w:shd w:val="clear" w:color="auto" w:fill="FFFFFF"/>
        </w:rPr>
        <w:t xml:space="preserve">Journal of Political Economy </w:t>
      </w:r>
      <w:r w:rsidRPr="0030130E">
        <w:rPr>
          <w:b/>
          <w:bCs/>
          <w:color w:val="000000"/>
          <w:shd w:val="clear" w:color="auto" w:fill="FFFFFF"/>
        </w:rPr>
        <w:t>72</w:t>
      </w:r>
      <w:r w:rsidRPr="0030130E">
        <w:rPr>
          <w:color w:val="000000"/>
          <w:shd w:val="clear" w:color="auto" w:fill="FFFFFF"/>
        </w:rPr>
        <w:t xml:space="preserve">, 584-596 (1964). </w:t>
      </w:r>
    </w:p>
    <w:p w14:paraId="0656DED8" w14:textId="77777777" w:rsidR="00C25A8D" w:rsidRDefault="00C25A8D" w:rsidP="00C25A8D">
      <w:pPr>
        <w:jc w:val="both"/>
        <w:rPr>
          <w:color w:val="000000"/>
          <w:shd w:val="clear" w:color="auto" w:fill="FFFFFF"/>
        </w:rPr>
      </w:pPr>
    </w:p>
    <w:p w14:paraId="4DAFB984" w14:textId="77777777" w:rsidR="00C25A8D" w:rsidRPr="0030130E" w:rsidRDefault="00C25A8D" w:rsidP="00C25A8D">
      <w:pPr>
        <w:jc w:val="both"/>
        <w:rPr>
          <w:color w:val="000000"/>
          <w:shd w:val="clear" w:color="auto" w:fill="FFFFFF"/>
        </w:rPr>
      </w:pPr>
      <w:proofErr w:type="spellStart"/>
      <w:r w:rsidRPr="0030130E">
        <w:rPr>
          <w:color w:val="000000"/>
          <w:shd w:val="clear" w:color="auto" w:fill="FFFFFF"/>
        </w:rPr>
        <w:t>Feenstra</w:t>
      </w:r>
      <w:proofErr w:type="spellEnd"/>
      <w:r w:rsidRPr="0030130E">
        <w:rPr>
          <w:color w:val="000000"/>
          <w:shd w:val="clear" w:color="auto" w:fill="FFFFFF"/>
        </w:rPr>
        <w:t xml:space="preserve">, R.; Lipsey, R.; Deng, H.; Ma, A. &amp; Mo, H. “World Trade Flows: 1962-2000” NBER working paper 11040. National Bureau of Economic Research, Cambridge MA (2005). </w:t>
      </w:r>
    </w:p>
    <w:p w14:paraId="696CEDDE" w14:textId="77777777" w:rsidR="00C25A8D" w:rsidRDefault="00C25A8D" w:rsidP="00C25A8D">
      <w:pPr>
        <w:jc w:val="both"/>
        <w:rPr>
          <w:color w:val="000000"/>
          <w:shd w:val="clear" w:color="auto" w:fill="FFFFFF"/>
        </w:rPr>
      </w:pPr>
    </w:p>
    <w:p w14:paraId="12EE5397" w14:textId="77777777" w:rsidR="00C25A8D" w:rsidRPr="0030130E" w:rsidRDefault="00C25A8D" w:rsidP="00C25A8D">
      <w:pPr>
        <w:jc w:val="both"/>
        <w:rPr>
          <w:color w:val="000000"/>
          <w:shd w:val="clear" w:color="auto" w:fill="FFFFFF"/>
        </w:rPr>
      </w:pPr>
      <w:r w:rsidRPr="0030130E">
        <w:rPr>
          <w:color w:val="000000"/>
          <w:shd w:val="clear" w:color="auto" w:fill="FFFFFF"/>
        </w:rPr>
        <w:t>United Nations Commodity Trade Statistics Database (http://comtrade.un.o</w:t>
      </w:r>
      <w:r>
        <w:rPr>
          <w:color w:val="000000"/>
          <w:shd w:val="clear" w:color="auto" w:fill="FFFFFF"/>
        </w:rPr>
        <w:t>rg/db/), accessed in August 2019</w:t>
      </w:r>
      <w:r w:rsidRPr="0030130E">
        <w:rPr>
          <w:color w:val="000000"/>
          <w:shd w:val="clear" w:color="auto" w:fill="FFFFFF"/>
        </w:rPr>
        <w:t xml:space="preserve">. </w:t>
      </w:r>
    </w:p>
    <w:p w14:paraId="5C097795" w14:textId="77777777" w:rsidR="00C25A8D" w:rsidRDefault="00C25A8D" w:rsidP="00C25A8D">
      <w:pPr>
        <w:jc w:val="both"/>
        <w:rPr>
          <w:color w:val="000000"/>
          <w:shd w:val="clear" w:color="auto" w:fill="FFFFFF"/>
        </w:rPr>
      </w:pPr>
    </w:p>
    <w:p w14:paraId="723D8404" w14:textId="77777777" w:rsidR="00C25A8D" w:rsidRPr="0030130E" w:rsidRDefault="00C25A8D" w:rsidP="00C25A8D">
      <w:pPr>
        <w:jc w:val="both"/>
        <w:rPr>
          <w:color w:val="000000"/>
          <w:shd w:val="clear" w:color="auto" w:fill="FFFFFF"/>
        </w:rPr>
      </w:pPr>
      <w:r w:rsidRPr="0030130E">
        <w:rPr>
          <w:color w:val="000000"/>
          <w:shd w:val="clear" w:color="auto" w:fill="FFFFFF"/>
        </w:rPr>
        <w:t xml:space="preserve">The World Economic Forum, </w:t>
      </w:r>
      <w:r>
        <w:rPr>
          <w:color w:val="000000"/>
          <w:shd w:val="clear" w:color="auto" w:fill="FFFFFF"/>
        </w:rPr>
        <w:t>“The global competitiveness re</w:t>
      </w:r>
      <w:r w:rsidRPr="0030130E">
        <w:rPr>
          <w:color w:val="000000"/>
          <w:shd w:val="clear" w:color="auto" w:fill="FFFFFF"/>
        </w:rPr>
        <w:t xml:space="preserve">port,” (various years). </w:t>
      </w:r>
    </w:p>
    <w:p w14:paraId="3CFE7514" w14:textId="77777777" w:rsidR="00C25A8D" w:rsidRDefault="00C25A8D" w:rsidP="00C25A8D">
      <w:pPr>
        <w:jc w:val="both"/>
        <w:rPr>
          <w:color w:val="000000"/>
          <w:shd w:val="clear" w:color="auto" w:fill="FFFFFF"/>
        </w:rPr>
      </w:pPr>
    </w:p>
    <w:p w14:paraId="08DE6233" w14:textId="77777777" w:rsidR="00C25A8D" w:rsidRPr="0030130E" w:rsidRDefault="00C25A8D" w:rsidP="00C25A8D">
      <w:pPr>
        <w:jc w:val="both"/>
        <w:rPr>
          <w:color w:val="000000"/>
          <w:shd w:val="clear" w:color="auto" w:fill="FFFFFF"/>
        </w:rPr>
      </w:pPr>
      <w:r w:rsidRPr="0030130E">
        <w:rPr>
          <w:color w:val="000000"/>
          <w:shd w:val="clear" w:color="auto" w:fill="FFFFFF"/>
        </w:rPr>
        <w:t xml:space="preserve">Barro, R. &amp; Lee, J-W. “A New Data Set of Educational Attainment in the World, 1950-2010,” NBER Working Paper No. 1590 (2010). </w:t>
      </w:r>
    </w:p>
    <w:p w14:paraId="566A0183" w14:textId="77777777" w:rsidR="00C25A8D" w:rsidRDefault="00C25A8D" w:rsidP="00C25A8D">
      <w:pPr>
        <w:jc w:val="both"/>
        <w:rPr>
          <w:color w:val="000000"/>
          <w:shd w:val="clear" w:color="auto" w:fill="FFFFFF"/>
        </w:rPr>
      </w:pPr>
    </w:p>
    <w:p w14:paraId="3BC8E744" w14:textId="77777777" w:rsidR="00C25A8D" w:rsidRPr="0030130E" w:rsidRDefault="00C25A8D" w:rsidP="00C25A8D">
      <w:pPr>
        <w:jc w:val="both"/>
        <w:rPr>
          <w:color w:val="000000"/>
          <w:shd w:val="clear" w:color="auto" w:fill="FFFFFF"/>
        </w:rPr>
      </w:pPr>
      <w:r w:rsidRPr="0030130E">
        <w:rPr>
          <w:color w:val="000000"/>
          <w:shd w:val="clear" w:color="auto" w:fill="FFFFFF"/>
        </w:rPr>
        <w:t xml:space="preserve">Kaufmann, D. &amp; </w:t>
      </w:r>
      <w:proofErr w:type="spellStart"/>
      <w:r w:rsidRPr="0030130E">
        <w:rPr>
          <w:color w:val="000000"/>
          <w:shd w:val="clear" w:color="auto" w:fill="FFFFFF"/>
        </w:rPr>
        <w:t>Kraay</w:t>
      </w:r>
      <w:proofErr w:type="spellEnd"/>
      <w:r w:rsidRPr="0030130E">
        <w:rPr>
          <w:color w:val="000000"/>
          <w:shd w:val="clear" w:color="auto" w:fill="FFFFFF"/>
        </w:rPr>
        <w:t xml:space="preserve">, A. “Governance Indicators: Where Are We, Where Should We Be Going?” Policy Research Working Paper 4370. Washington, DC: World Bank (2008). </w:t>
      </w:r>
    </w:p>
    <w:p w14:paraId="255CEC07" w14:textId="77777777" w:rsidR="00C25A8D" w:rsidRDefault="00C25A8D" w:rsidP="00C25A8D">
      <w:pPr>
        <w:jc w:val="both"/>
        <w:rPr>
          <w:color w:val="000000"/>
          <w:shd w:val="clear" w:color="auto" w:fill="FFFFFF"/>
        </w:rPr>
      </w:pPr>
    </w:p>
    <w:p w14:paraId="78D79797" w14:textId="77777777" w:rsidR="00C25A8D" w:rsidRPr="0030130E" w:rsidRDefault="00C25A8D" w:rsidP="00C25A8D">
      <w:pPr>
        <w:jc w:val="both"/>
        <w:rPr>
          <w:color w:val="000000"/>
          <w:shd w:val="clear" w:color="auto" w:fill="FFFFFF"/>
        </w:rPr>
      </w:pPr>
      <w:r w:rsidRPr="0030130E">
        <w:rPr>
          <w:color w:val="000000"/>
          <w:shd w:val="clear" w:color="auto" w:fill="FFFFFF"/>
        </w:rPr>
        <w:t xml:space="preserve">Hanushek, E.A. &amp; </w:t>
      </w:r>
      <w:proofErr w:type="spellStart"/>
      <w:r w:rsidRPr="0030130E">
        <w:rPr>
          <w:color w:val="000000"/>
          <w:shd w:val="clear" w:color="auto" w:fill="FFFFFF"/>
        </w:rPr>
        <w:t>Woessmann</w:t>
      </w:r>
      <w:proofErr w:type="spellEnd"/>
      <w:r w:rsidRPr="0030130E">
        <w:rPr>
          <w:color w:val="000000"/>
          <w:shd w:val="clear" w:color="auto" w:fill="FFFFFF"/>
        </w:rPr>
        <w:t xml:space="preserve">, L. “The Role of Cognitive Skills in Economic Development,” Journal of Economic Literature 46(3), 607- 668 (2008). </w:t>
      </w:r>
    </w:p>
    <w:p w14:paraId="703CBB64" w14:textId="77777777" w:rsidR="0071795A" w:rsidRDefault="0071795A" w:rsidP="00A134FA">
      <w:pPr>
        <w:jc w:val="both"/>
      </w:pPr>
    </w:p>
    <w:sectPr w:rsidR="0071795A" w:rsidSect="00AE4DE4">
      <w:headerReference w:type="default" r:id="rId35"/>
      <w:footerReference w:type="even" r:id="rId36"/>
      <w:footerReference w:type="default" r:id="rId37"/>
      <w:pgSz w:w="11900" w:h="16840"/>
      <w:pgMar w:top="1440" w:right="1440" w:bottom="1440" w:left="1440" w:header="708" w:footer="708" w:gutter="0"/>
      <w:cols w:space="708"/>
      <w:titlePg/>
      <w:docGrid w:linePitch="4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0218F68" w14:textId="77777777" w:rsidR="00C43FA5" w:rsidRDefault="00C43FA5" w:rsidP="00AE4DE4">
      <w:r>
        <w:separator/>
      </w:r>
    </w:p>
  </w:endnote>
  <w:endnote w:type="continuationSeparator" w:id="0">
    <w:p w14:paraId="5B082BA9" w14:textId="77777777" w:rsidR="00C43FA5" w:rsidRDefault="00C43FA5" w:rsidP="00AE4D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Times">
    <w:panose1 w:val="00000500000000020000"/>
    <w:charset w:val="00"/>
    <w:family w:val="auto"/>
    <w:pitch w:val="variable"/>
    <w:sig w:usb0="E00002FF" w:usb1="5000205A"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07BD2B1" w14:textId="77777777" w:rsidR="00356BE4" w:rsidRDefault="00356BE4" w:rsidP="00114587">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ED9B183" w14:textId="77777777" w:rsidR="00356BE4" w:rsidRDefault="00356BE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jc w:val="center"/>
      <w:tblCellMar>
        <w:top w:w="144" w:type="dxa"/>
        <w:left w:w="115" w:type="dxa"/>
        <w:bottom w:w="144" w:type="dxa"/>
        <w:right w:w="115" w:type="dxa"/>
      </w:tblCellMar>
      <w:tblLook w:val="04A0" w:firstRow="1" w:lastRow="0" w:firstColumn="1" w:lastColumn="0" w:noHBand="0" w:noVBand="1"/>
    </w:tblPr>
    <w:tblGrid>
      <w:gridCol w:w="4514"/>
      <w:gridCol w:w="4506"/>
    </w:tblGrid>
    <w:tr w:rsidR="00356BE4" w14:paraId="4B049170" w14:textId="77777777">
      <w:trPr>
        <w:trHeight w:hRule="exact" w:val="115"/>
        <w:jc w:val="center"/>
      </w:trPr>
      <w:tc>
        <w:tcPr>
          <w:tcW w:w="4686" w:type="dxa"/>
          <w:shd w:val="clear" w:color="auto" w:fill="4472C4" w:themeFill="accent1"/>
          <w:tcMar>
            <w:top w:w="0" w:type="dxa"/>
            <w:bottom w:w="0" w:type="dxa"/>
          </w:tcMar>
        </w:tcPr>
        <w:p w14:paraId="4D3F220E" w14:textId="77777777" w:rsidR="00356BE4" w:rsidRDefault="00356BE4">
          <w:pPr>
            <w:pStyle w:val="Header"/>
            <w:tabs>
              <w:tab w:val="clear" w:pos="4680"/>
              <w:tab w:val="clear" w:pos="9360"/>
            </w:tabs>
            <w:rPr>
              <w:caps/>
              <w:sz w:val="18"/>
            </w:rPr>
          </w:pPr>
        </w:p>
      </w:tc>
      <w:tc>
        <w:tcPr>
          <w:tcW w:w="4674" w:type="dxa"/>
          <w:shd w:val="clear" w:color="auto" w:fill="4472C4" w:themeFill="accent1"/>
          <w:tcMar>
            <w:top w:w="0" w:type="dxa"/>
            <w:bottom w:w="0" w:type="dxa"/>
          </w:tcMar>
        </w:tcPr>
        <w:p w14:paraId="0A0A5FA9" w14:textId="77777777" w:rsidR="00356BE4" w:rsidRDefault="00356BE4">
          <w:pPr>
            <w:pStyle w:val="Header"/>
            <w:tabs>
              <w:tab w:val="clear" w:pos="4680"/>
              <w:tab w:val="clear" w:pos="9360"/>
            </w:tabs>
            <w:jc w:val="right"/>
            <w:rPr>
              <w:caps/>
              <w:sz w:val="18"/>
            </w:rPr>
          </w:pPr>
        </w:p>
      </w:tc>
    </w:tr>
    <w:tr w:rsidR="00356BE4" w14:paraId="3CE2C96F" w14:textId="77777777">
      <w:trPr>
        <w:jc w:val="center"/>
      </w:trPr>
      <w:tc>
        <w:tcPr>
          <w:tcW w:w="4686" w:type="dxa"/>
          <w:shd w:val="clear" w:color="auto" w:fill="auto"/>
          <w:vAlign w:val="center"/>
        </w:tcPr>
        <w:p w14:paraId="094C54A0" w14:textId="0FE13463" w:rsidR="00356BE4" w:rsidRDefault="00356BE4">
          <w:pPr>
            <w:pStyle w:val="Footer"/>
            <w:tabs>
              <w:tab w:val="clear" w:pos="4680"/>
              <w:tab w:val="clear" w:pos="9360"/>
            </w:tabs>
            <w:rPr>
              <w:caps/>
              <w:color w:val="808080" w:themeColor="background1" w:themeShade="80"/>
              <w:sz w:val="18"/>
              <w:szCs w:val="18"/>
            </w:rPr>
          </w:pPr>
        </w:p>
      </w:tc>
      <w:tc>
        <w:tcPr>
          <w:tcW w:w="4674" w:type="dxa"/>
          <w:shd w:val="clear" w:color="auto" w:fill="auto"/>
          <w:vAlign w:val="center"/>
        </w:tcPr>
        <w:p w14:paraId="505736EC" w14:textId="77777777" w:rsidR="00356BE4" w:rsidRPr="000B5138" w:rsidRDefault="00356BE4" w:rsidP="00AE4DE4">
          <w:pPr>
            <w:pStyle w:val="Footer"/>
            <w:tabs>
              <w:tab w:val="clear" w:pos="4680"/>
              <w:tab w:val="clear" w:pos="9360"/>
            </w:tabs>
            <w:jc w:val="both"/>
            <w:rPr>
              <w:rFonts w:ascii="Times New Roman" w:hAnsi="Times New Roman" w:cs="Times New Roman"/>
              <w:caps/>
              <w:color w:val="808080" w:themeColor="background1" w:themeShade="80"/>
              <w:sz w:val="18"/>
              <w:szCs w:val="18"/>
            </w:rPr>
          </w:pPr>
          <w:r w:rsidRPr="000B5138">
            <w:rPr>
              <w:rFonts w:ascii="Times New Roman" w:hAnsi="Times New Roman" w:cs="Times New Roman"/>
              <w:caps/>
              <w:color w:val="808080" w:themeColor="background1" w:themeShade="80"/>
              <w:sz w:val="18"/>
              <w:szCs w:val="18"/>
            </w:rPr>
            <w:fldChar w:fldCharType="begin"/>
          </w:r>
          <w:r w:rsidRPr="000B5138">
            <w:rPr>
              <w:rFonts w:ascii="Times New Roman" w:hAnsi="Times New Roman" w:cs="Times New Roman"/>
              <w:caps/>
              <w:color w:val="808080" w:themeColor="background1" w:themeShade="80"/>
              <w:sz w:val="18"/>
              <w:szCs w:val="18"/>
            </w:rPr>
            <w:instrText xml:space="preserve"> PAGE   \* MERGEFORMAT </w:instrText>
          </w:r>
          <w:r w:rsidRPr="000B5138">
            <w:rPr>
              <w:rFonts w:ascii="Times New Roman" w:hAnsi="Times New Roman" w:cs="Times New Roman"/>
              <w:caps/>
              <w:color w:val="808080" w:themeColor="background1" w:themeShade="80"/>
              <w:sz w:val="18"/>
              <w:szCs w:val="18"/>
            </w:rPr>
            <w:fldChar w:fldCharType="separate"/>
          </w:r>
          <w:r w:rsidR="005D7DF5">
            <w:rPr>
              <w:rFonts w:ascii="Times New Roman" w:hAnsi="Times New Roman" w:cs="Times New Roman"/>
              <w:caps/>
              <w:noProof/>
              <w:color w:val="808080" w:themeColor="background1" w:themeShade="80"/>
              <w:sz w:val="18"/>
              <w:szCs w:val="18"/>
            </w:rPr>
            <w:t>18</w:t>
          </w:r>
          <w:r w:rsidRPr="000B5138">
            <w:rPr>
              <w:rFonts w:ascii="Times New Roman" w:hAnsi="Times New Roman" w:cs="Times New Roman"/>
              <w:caps/>
              <w:noProof/>
              <w:color w:val="808080" w:themeColor="background1" w:themeShade="80"/>
              <w:sz w:val="18"/>
              <w:szCs w:val="18"/>
            </w:rPr>
            <w:fldChar w:fldCharType="end"/>
          </w:r>
        </w:p>
      </w:tc>
    </w:tr>
  </w:tbl>
  <w:p w14:paraId="2DBECC43" w14:textId="77777777" w:rsidR="00356BE4" w:rsidRDefault="00356BE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412233F" w14:textId="77777777" w:rsidR="00C43FA5" w:rsidRDefault="00C43FA5" w:rsidP="00AE4DE4">
      <w:r>
        <w:separator/>
      </w:r>
    </w:p>
  </w:footnote>
  <w:footnote w:type="continuationSeparator" w:id="0">
    <w:p w14:paraId="45D33CEA" w14:textId="77777777" w:rsidR="00C43FA5" w:rsidRDefault="00C43FA5" w:rsidP="00AE4D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4C856ED" w14:textId="2179E3D8" w:rsidR="00356BE4" w:rsidRDefault="00356BE4">
    <w:pPr>
      <w:pStyle w:val="Header"/>
    </w:pPr>
    <w:r>
      <w:rPr>
        <w:caps/>
        <w:noProof/>
        <w:color w:val="808080" w:themeColor="background1" w:themeShade="80"/>
        <w:sz w:val="20"/>
        <w:szCs w:val="20"/>
      </w:rPr>
      <mc:AlternateContent>
        <mc:Choice Requires="wpg">
          <w:drawing>
            <wp:anchor distT="0" distB="0" distL="114300" distR="114300" simplePos="0" relativeHeight="251659264" behindDoc="0" locked="0" layoutInCell="1" allowOverlap="1" wp14:anchorId="5C26A8A3" wp14:editId="522066E1">
              <wp:simplePos x="0" y="0"/>
              <wp:positionH relativeFrom="page">
                <wp:align>left</wp:align>
              </wp:positionH>
              <mc:AlternateContent>
                <mc:Choice Requires="wp14">
                  <wp:positionV relativeFrom="page">
                    <wp14:pctPosVOffset>2300</wp14:pctPosVOffset>
                  </wp:positionV>
                </mc:Choice>
                <mc:Fallback>
                  <wp:positionV relativeFrom="page">
                    <wp:posOffset>245745</wp:posOffset>
                  </wp:positionV>
                </mc:Fallback>
              </mc:AlternateContent>
              <wp:extent cx="1700784" cy="1024128"/>
              <wp:effectExtent l="0" t="0" r="0" b="5080"/>
              <wp:wrapNone/>
              <wp:docPr id="158" name="Group 158"/>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59" name="Group 159"/>
                      <wpg:cNvGrpSpPr/>
                      <wpg:grpSpPr>
                        <a:xfrm>
                          <a:off x="0" y="0"/>
                          <a:ext cx="1700784" cy="1024128"/>
                          <a:chOff x="0" y="0"/>
                          <a:chExt cx="1700784" cy="1024128"/>
                        </a:xfrm>
                      </wpg:grpSpPr>
                      <wps:wsp>
                        <wps:cNvPr id="160" name="Rectangle 160"/>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 name="Rectangle 1"/>
                        <wps:cNvSpPr/>
                        <wps:spPr>
                          <a:xfrm>
                            <a:off x="22860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910372 w 1462822"/>
                              <a:gd name="connsiteY2" fmla="*/ 376306 h 1014481"/>
                              <a:gd name="connsiteX3" fmla="*/ 0 w 1462822"/>
                              <a:gd name="connsiteY3" fmla="*/ 1014481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910372" y="376306"/>
                                </a:lnTo>
                                <a:lnTo>
                                  <a:pt x="0" y="1014481"/>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 name="Rectangle 162"/>
                        <wps:cNvSpPr/>
                        <wps:spPr>
                          <a:xfrm>
                            <a:off x="228600" y="0"/>
                            <a:ext cx="1472184" cy="1024128"/>
                          </a:xfrm>
                          <a:prstGeom prst="rect">
                            <a:avLst/>
                          </a:prstGeom>
                          <a:blipFill>
                            <a:blip r:embed="rId1"/>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63" name="Text Box 163"/>
                      <wps:cNvSpPr txBox="1"/>
                      <wps:spPr>
                        <a:xfrm flipH="1">
                          <a:off x="237067" y="18942"/>
                          <a:ext cx="442824"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52542A1" w14:textId="77777777" w:rsidR="00356BE4" w:rsidRPr="000B5138" w:rsidRDefault="00356BE4">
                            <w:pPr>
                              <w:pStyle w:val="Header"/>
                              <w:tabs>
                                <w:tab w:val="clear" w:pos="4680"/>
                                <w:tab w:val="clear" w:pos="9360"/>
                              </w:tabs>
                              <w:jc w:val="right"/>
                              <w:rPr>
                                <w:rFonts w:ascii="Times New Roman" w:hAnsi="Times New Roman" w:cs="Times New Roman"/>
                                <w:color w:val="FFFFFF" w:themeColor="background1"/>
                              </w:rPr>
                            </w:pPr>
                            <w:r w:rsidRPr="000B5138">
                              <w:rPr>
                                <w:rFonts w:ascii="Times New Roman" w:hAnsi="Times New Roman" w:cs="Times New Roman"/>
                                <w:color w:val="FFFFFF" w:themeColor="background1"/>
                              </w:rPr>
                              <w:fldChar w:fldCharType="begin"/>
                            </w:r>
                            <w:r w:rsidRPr="000B5138">
                              <w:rPr>
                                <w:rFonts w:ascii="Times New Roman" w:hAnsi="Times New Roman" w:cs="Times New Roman"/>
                                <w:color w:val="FFFFFF" w:themeColor="background1"/>
                              </w:rPr>
                              <w:instrText xml:space="preserve"> PAGE   \* MERGEFORMAT </w:instrText>
                            </w:r>
                            <w:r w:rsidRPr="000B5138">
                              <w:rPr>
                                <w:rFonts w:ascii="Times New Roman" w:hAnsi="Times New Roman" w:cs="Times New Roman"/>
                                <w:color w:val="FFFFFF" w:themeColor="background1"/>
                              </w:rPr>
                              <w:fldChar w:fldCharType="separate"/>
                            </w:r>
                            <w:r w:rsidR="005D7DF5">
                              <w:rPr>
                                <w:rFonts w:ascii="Times New Roman" w:hAnsi="Times New Roman" w:cs="Times New Roman"/>
                                <w:noProof/>
                                <w:color w:val="FFFFFF" w:themeColor="background1"/>
                              </w:rPr>
                              <w:t>18</w:t>
                            </w:r>
                            <w:r w:rsidRPr="000B5138">
                              <w:rPr>
                                <w:rFonts w:ascii="Times New Roman" w:hAnsi="Times New Roman" w:cs="Times New Roman"/>
                                <w:noProof/>
                                <w:color w:val="FFFFFF" w:themeColor="background1"/>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mo="http://schemas.microsoft.com/office/mac/office/2008/main" xmlns:mv="urn:schemas-microsoft-com:mac:vml">
          <w:pict>
            <v:group w14:anchorId="5C26A8A3" id="Group 158" o:spid="_x0000_s1057" style="position:absolute;margin-left:0;margin-top:0;width:133.9pt;height:80.65pt;z-index:251659264;mso-top-percent:23;mso-position-horizontal:left;mso-position-horizontal-relative:page;mso-position-vertical-relative:page;mso-top-percent:23;mso-width-relative:margin;mso-height-relative:margin" coordsize="1700784,1024128" o:gfxdata="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">
              <v:group id="Group 159" o:spid="_x0000_s1058" style="position:absolute;width:1700784;height:1024128" coordsize="1700784,1024128"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">
                <v:rect id="Rectangle 160" o:spid="_x0000_s1059" style="position:absolute;width:1700784;height:1024128;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" fillcolor="white [3212]" stroked="f" strokeweight="1pt">
                  <v:fill opacity="0"/>
                </v:rect>
                <v:shape id="Rectangle 1" o:spid="_x0000_s1060" style="position:absolute;left:228600;width:1463040;height:1014984;visibility:visible;mso-wrap-style:square;v-text-anchor:middle" coordsize="1462822,1014481"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EyEUDwwAA&#10;ANwAAAAPAAAAZHJzL2Rvd25yZXYueG1sRE9NTwIxEL2b+B+aMeFipIuHVVcKMQaJHgwBOXCcbMft&#10;hu10sx2g/ntLQsJtXt7nTOfJd+pIQ2wDG5iMC1DEdbAtNwa2Px8Pz6CiIFvsApOBP4own93eTLGy&#10;4cRrOm6kUTmEY4UGnEhfaR1rRx7jOPTEmfsNg0fJcGi0HfCUw32nH4ui1B5bzg0Oe3p3VO83B2+g&#10;ltXTgkp+We2+u6/9fXJLScmY0V16ewUllOQqvrg/bZ5fTuD8TL5Az/4B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AEyEUDwwAAANwAAAAPAAAAAAAAAAAAAAAAAJcCAABkcnMvZG93&#10;bnJldi54bWxQSwUGAAAAAAQABAD1AAAAhwMAAAAA&#10;" path="m0,0l1462822,,910372,376306,,1014481,,0xe" fillcolor="#4472c4 [3204]" stroked="f" strokeweight="1pt">
                  <v:stroke joinstyle="miter"/>
                  <v:path arrowok="t" o:connecttype="custom" o:connectlocs="0,0;1463040,0;910508,376493;0,1014984;0,0" o:connectangles="0,0,0,0,0"/>
                </v:shape>
                <v:rect id="Rectangle 162" o:spid="_x0000_s1061" style="position:absolute;left:228600;width:1472184;height:1024128;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" stroked="f" strokeweight="1pt">
                  <v:fill r:id="rId2" o:title="" rotate="t" type="frame"/>
                </v:rect>
              </v:group>
              <v:shapetype id="_x0000_t202" coordsize="21600,21600" o:spt="202" path="m0,0l0,21600,21600,21600,21600,0xe">
                <v:stroke joinstyle="miter"/>
                <v:path gradientshapeok="t" o:connecttype="rect"/>
              </v:shapetype>
              <v:shape id="Text Box 163" o:spid="_x0000_s1062" type="#_x0000_t202" style="position:absolute;left:237067;top:18942;width:442824;height:375285;flip:x;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B/QZAwgAA&#10;ANwAAAAPAAAAZHJzL2Rvd25yZXYueG1sRE9NS8NAEL0L/Q/LFLzZjY20knZbSkHwoAdbEY/D7jQJ&#10;ZmdDZmyjv94VBG/zeJ+z3o6xM2capE3s4HZWgCH2KbRcO3g9PtzcgxFFDtglJgdfJLDdTK7WWIV0&#10;4Rc6H7Q2OYSlQgeNal9ZK76hiDJLPXHmTmmIqBkOtQ0DXnJ47Oy8KBY2Ysu5ocGe9g35j8NndHAX&#10;n0ovWgi9z/1buZTn77BU566n424FRmnUf/Gf+zHk+YsSfp/JF9jNDwA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IH9BkDCAAAA3AAAAA8AAAAAAAAAAAAAAAAAlwIAAGRycy9kb3du&#10;cmV2LnhtbFBLBQYAAAAABAAEAPUAAACGAwAAAAA=&#10;" filled="f" stroked="f" strokeweight=".5pt">
                <v:textbox inset=",7.2pt,,7.2pt">
                  <w:txbxContent>
                    <w:p w14:paraId="252542A1" w14:textId="77777777" w:rsidR="00356BE4" w:rsidRPr="000B5138" w:rsidRDefault="00356BE4">
                      <w:pPr>
                        <w:pStyle w:val="Header"/>
                        <w:tabs>
                          <w:tab w:val="clear" w:pos="4680"/>
                          <w:tab w:val="clear" w:pos="9360"/>
                        </w:tabs>
                        <w:jc w:val="right"/>
                        <w:rPr>
                          <w:rFonts w:ascii="Times New Roman" w:hAnsi="Times New Roman" w:cs="Times New Roman"/>
                          <w:color w:val="FFFFFF" w:themeColor="background1"/>
                        </w:rPr>
                      </w:pPr>
                      <w:r w:rsidRPr="000B5138">
                        <w:rPr>
                          <w:rFonts w:ascii="Times New Roman" w:hAnsi="Times New Roman" w:cs="Times New Roman"/>
                          <w:color w:val="FFFFFF" w:themeColor="background1"/>
                        </w:rPr>
                        <w:fldChar w:fldCharType="begin"/>
                      </w:r>
                      <w:r w:rsidRPr="000B5138">
                        <w:rPr>
                          <w:rFonts w:ascii="Times New Roman" w:hAnsi="Times New Roman" w:cs="Times New Roman"/>
                          <w:color w:val="FFFFFF" w:themeColor="background1"/>
                        </w:rPr>
                        <w:instrText xml:space="preserve"> PAGE   \* MERGEFORMAT </w:instrText>
                      </w:r>
                      <w:r w:rsidRPr="000B5138">
                        <w:rPr>
                          <w:rFonts w:ascii="Times New Roman" w:hAnsi="Times New Roman" w:cs="Times New Roman"/>
                          <w:color w:val="FFFFFF" w:themeColor="background1"/>
                        </w:rPr>
                        <w:fldChar w:fldCharType="separate"/>
                      </w:r>
                      <w:r w:rsidR="005D7DF5">
                        <w:rPr>
                          <w:rFonts w:ascii="Times New Roman" w:hAnsi="Times New Roman" w:cs="Times New Roman"/>
                          <w:noProof/>
                          <w:color w:val="FFFFFF" w:themeColor="background1"/>
                        </w:rPr>
                        <w:t>18</w:t>
                      </w:r>
                      <w:r w:rsidRPr="000B5138">
                        <w:rPr>
                          <w:rFonts w:ascii="Times New Roman" w:hAnsi="Times New Roman" w:cs="Times New Roman"/>
                          <w:noProof/>
                          <w:color w:val="FFFFFF" w:themeColor="background1"/>
                        </w:rPr>
                        <w:fldChar w:fldCharType="end"/>
                      </w:r>
                    </w:p>
                  </w:txbxContent>
                </v:textbox>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FED60AB"/>
    <w:multiLevelType w:val="hybridMultilevel"/>
    <w:tmpl w:val="782A4004"/>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5"/>
  <w:bordersDoNotSurroundHeader/>
  <w:bordersDoNotSurroundFooter/>
  <w:proofState w:spelling="clean" w:grammar="clean"/>
  <w:defaultTabStop w:val="720"/>
  <w:drawingGridHorizontalSpacing w:val="120"/>
  <w:drawingGridVerticalSpacing w:val="20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032D"/>
    <w:rsid w:val="00001BB3"/>
    <w:rsid w:val="00007E48"/>
    <w:rsid w:val="000109E7"/>
    <w:rsid w:val="000117CD"/>
    <w:rsid w:val="00012627"/>
    <w:rsid w:val="00024333"/>
    <w:rsid w:val="00031878"/>
    <w:rsid w:val="00045C9A"/>
    <w:rsid w:val="0004604C"/>
    <w:rsid w:val="00050F57"/>
    <w:rsid w:val="00051236"/>
    <w:rsid w:val="00075851"/>
    <w:rsid w:val="00085DC5"/>
    <w:rsid w:val="000A4B0F"/>
    <w:rsid w:val="000A6073"/>
    <w:rsid w:val="000A63D1"/>
    <w:rsid w:val="000A7848"/>
    <w:rsid w:val="000B4E0E"/>
    <w:rsid w:val="000B5138"/>
    <w:rsid w:val="000C0CBC"/>
    <w:rsid w:val="000C546B"/>
    <w:rsid w:val="000D6879"/>
    <w:rsid w:val="000E2D5D"/>
    <w:rsid w:val="000E7016"/>
    <w:rsid w:val="000E73A1"/>
    <w:rsid w:val="000F0C8E"/>
    <w:rsid w:val="00107BA4"/>
    <w:rsid w:val="00112B8E"/>
    <w:rsid w:val="0011449D"/>
    <w:rsid w:val="00114587"/>
    <w:rsid w:val="00124918"/>
    <w:rsid w:val="00126071"/>
    <w:rsid w:val="00130018"/>
    <w:rsid w:val="0016658B"/>
    <w:rsid w:val="00172B61"/>
    <w:rsid w:val="001757B8"/>
    <w:rsid w:val="0019362D"/>
    <w:rsid w:val="00194CF8"/>
    <w:rsid w:val="0019503A"/>
    <w:rsid w:val="00195F8F"/>
    <w:rsid w:val="001A053E"/>
    <w:rsid w:val="001B226F"/>
    <w:rsid w:val="001C1BBB"/>
    <w:rsid w:val="001D2A25"/>
    <w:rsid w:val="001D4964"/>
    <w:rsid w:val="001E02F0"/>
    <w:rsid w:val="001E4EAA"/>
    <w:rsid w:val="00201C70"/>
    <w:rsid w:val="00207033"/>
    <w:rsid w:val="00207E54"/>
    <w:rsid w:val="0021658A"/>
    <w:rsid w:val="002201AE"/>
    <w:rsid w:val="00225E91"/>
    <w:rsid w:val="0022748C"/>
    <w:rsid w:val="00230C46"/>
    <w:rsid w:val="00231E58"/>
    <w:rsid w:val="002348B6"/>
    <w:rsid w:val="00241AC1"/>
    <w:rsid w:val="00251F85"/>
    <w:rsid w:val="002542E0"/>
    <w:rsid w:val="00266402"/>
    <w:rsid w:val="002915B7"/>
    <w:rsid w:val="00296513"/>
    <w:rsid w:val="002A00DF"/>
    <w:rsid w:val="002A4E82"/>
    <w:rsid w:val="002B1CFD"/>
    <w:rsid w:val="002B5C97"/>
    <w:rsid w:val="002C6278"/>
    <w:rsid w:val="002C713D"/>
    <w:rsid w:val="002C7881"/>
    <w:rsid w:val="002D565A"/>
    <w:rsid w:val="002E2F6B"/>
    <w:rsid w:val="002E3D73"/>
    <w:rsid w:val="002E66ED"/>
    <w:rsid w:val="002F13DD"/>
    <w:rsid w:val="0033286C"/>
    <w:rsid w:val="003524D4"/>
    <w:rsid w:val="00352F12"/>
    <w:rsid w:val="003549E8"/>
    <w:rsid w:val="00356BE4"/>
    <w:rsid w:val="00356FD6"/>
    <w:rsid w:val="0036256B"/>
    <w:rsid w:val="003629DC"/>
    <w:rsid w:val="00362C05"/>
    <w:rsid w:val="00371F04"/>
    <w:rsid w:val="0037339C"/>
    <w:rsid w:val="00373D54"/>
    <w:rsid w:val="00382F07"/>
    <w:rsid w:val="00394743"/>
    <w:rsid w:val="003A478E"/>
    <w:rsid w:val="003A675D"/>
    <w:rsid w:val="003D48F1"/>
    <w:rsid w:val="003E32D3"/>
    <w:rsid w:val="003E48A6"/>
    <w:rsid w:val="00400AD7"/>
    <w:rsid w:val="00400D9B"/>
    <w:rsid w:val="00401FD9"/>
    <w:rsid w:val="00404094"/>
    <w:rsid w:val="0041274F"/>
    <w:rsid w:val="00420876"/>
    <w:rsid w:val="004230D5"/>
    <w:rsid w:val="00425385"/>
    <w:rsid w:val="00431049"/>
    <w:rsid w:val="004444AA"/>
    <w:rsid w:val="0044548F"/>
    <w:rsid w:val="00453796"/>
    <w:rsid w:val="00454985"/>
    <w:rsid w:val="00460FEF"/>
    <w:rsid w:val="00462D51"/>
    <w:rsid w:val="00463CDE"/>
    <w:rsid w:val="00465CF0"/>
    <w:rsid w:val="00470BF4"/>
    <w:rsid w:val="00473664"/>
    <w:rsid w:val="0048259B"/>
    <w:rsid w:val="00483FF6"/>
    <w:rsid w:val="00485427"/>
    <w:rsid w:val="00487ACD"/>
    <w:rsid w:val="004A537F"/>
    <w:rsid w:val="004B28DA"/>
    <w:rsid w:val="004C55D7"/>
    <w:rsid w:val="004E74C0"/>
    <w:rsid w:val="004F1588"/>
    <w:rsid w:val="004F48EF"/>
    <w:rsid w:val="004F75E9"/>
    <w:rsid w:val="004F7F4E"/>
    <w:rsid w:val="0050368E"/>
    <w:rsid w:val="0051215F"/>
    <w:rsid w:val="00513191"/>
    <w:rsid w:val="00516C12"/>
    <w:rsid w:val="005308C7"/>
    <w:rsid w:val="005337C9"/>
    <w:rsid w:val="00533891"/>
    <w:rsid w:val="00535E13"/>
    <w:rsid w:val="0054032D"/>
    <w:rsid w:val="00541346"/>
    <w:rsid w:val="00545A0E"/>
    <w:rsid w:val="005461C4"/>
    <w:rsid w:val="00553E8D"/>
    <w:rsid w:val="0056118E"/>
    <w:rsid w:val="0056250E"/>
    <w:rsid w:val="00574B80"/>
    <w:rsid w:val="005812D7"/>
    <w:rsid w:val="005816F7"/>
    <w:rsid w:val="0058233C"/>
    <w:rsid w:val="00587D2B"/>
    <w:rsid w:val="005A2F8C"/>
    <w:rsid w:val="005B0C3D"/>
    <w:rsid w:val="005B1025"/>
    <w:rsid w:val="005B29E6"/>
    <w:rsid w:val="005C067C"/>
    <w:rsid w:val="005C3871"/>
    <w:rsid w:val="005D56F3"/>
    <w:rsid w:val="005D7DF5"/>
    <w:rsid w:val="005E45A3"/>
    <w:rsid w:val="005E4E32"/>
    <w:rsid w:val="005E66B3"/>
    <w:rsid w:val="005F30D6"/>
    <w:rsid w:val="005F6C0C"/>
    <w:rsid w:val="00603831"/>
    <w:rsid w:val="00605C25"/>
    <w:rsid w:val="00607D0A"/>
    <w:rsid w:val="00620276"/>
    <w:rsid w:val="00623027"/>
    <w:rsid w:val="00624B46"/>
    <w:rsid w:val="00626B7B"/>
    <w:rsid w:val="0063121F"/>
    <w:rsid w:val="0063178B"/>
    <w:rsid w:val="00633118"/>
    <w:rsid w:val="006374C0"/>
    <w:rsid w:val="00644C39"/>
    <w:rsid w:val="00644C5D"/>
    <w:rsid w:val="00645BD6"/>
    <w:rsid w:val="006531C3"/>
    <w:rsid w:val="00665E3B"/>
    <w:rsid w:val="0067354E"/>
    <w:rsid w:val="00677F9E"/>
    <w:rsid w:val="0068175C"/>
    <w:rsid w:val="00683C15"/>
    <w:rsid w:val="00687FE6"/>
    <w:rsid w:val="00694523"/>
    <w:rsid w:val="006A062E"/>
    <w:rsid w:val="006A5D61"/>
    <w:rsid w:val="006B0028"/>
    <w:rsid w:val="006B44CE"/>
    <w:rsid w:val="006C2A1B"/>
    <w:rsid w:val="006C486C"/>
    <w:rsid w:val="006C69B1"/>
    <w:rsid w:val="006D53C9"/>
    <w:rsid w:val="006E525A"/>
    <w:rsid w:val="006F0EEE"/>
    <w:rsid w:val="006F3A6E"/>
    <w:rsid w:val="006F3E83"/>
    <w:rsid w:val="007018B1"/>
    <w:rsid w:val="007024B5"/>
    <w:rsid w:val="00702679"/>
    <w:rsid w:val="007051C8"/>
    <w:rsid w:val="00710508"/>
    <w:rsid w:val="00710C04"/>
    <w:rsid w:val="0071795A"/>
    <w:rsid w:val="00731BEA"/>
    <w:rsid w:val="00752596"/>
    <w:rsid w:val="0075493F"/>
    <w:rsid w:val="007564F5"/>
    <w:rsid w:val="007569E7"/>
    <w:rsid w:val="00774C42"/>
    <w:rsid w:val="00776F1B"/>
    <w:rsid w:val="007803EF"/>
    <w:rsid w:val="0078175F"/>
    <w:rsid w:val="00784CC3"/>
    <w:rsid w:val="00790D75"/>
    <w:rsid w:val="007924C9"/>
    <w:rsid w:val="00796796"/>
    <w:rsid w:val="00797BC6"/>
    <w:rsid w:val="007A2255"/>
    <w:rsid w:val="007B543F"/>
    <w:rsid w:val="007C6701"/>
    <w:rsid w:val="007C799B"/>
    <w:rsid w:val="007D120F"/>
    <w:rsid w:val="007D4438"/>
    <w:rsid w:val="007E04D2"/>
    <w:rsid w:val="007E1938"/>
    <w:rsid w:val="007F3713"/>
    <w:rsid w:val="00804E5A"/>
    <w:rsid w:val="0080732A"/>
    <w:rsid w:val="008112EF"/>
    <w:rsid w:val="008146AE"/>
    <w:rsid w:val="00814BFF"/>
    <w:rsid w:val="0081520C"/>
    <w:rsid w:val="00824193"/>
    <w:rsid w:val="00826B57"/>
    <w:rsid w:val="0083038C"/>
    <w:rsid w:val="00831DA9"/>
    <w:rsid w:val="0083607A"/>
    <w:rsid w:val="00854E20"/>
    <w:rsid w:val="0085554D"/>
    <w:rsid w:val="008616A1"/>
    <w:rsid w:val="00866298"/>
    <w:rsid w:val="008760AA"/>
    <w:rsid w:val="008A57FD"/>
    <w:rsid w:val="008B08BB"/>
    <w:rsid w:val="008B1307"/>
    <w:rsid w:val="008B3194"/>
    <w:rsid w:val="008B5EDE"/>
    <w:rsid w:val="008C3A5B"/>
    <w:rsid w:val="008C6984"/>
    <w:rsid w:val="008D2CA8"/>
    <w:rsid w:val="008D2F44"/>
    <w:rsid w:val="008D2F6D"/>
    <w:rsid w:val="008D4F9A"/>
    <w:rsid w:val="008E0812"/>
    <w:rsid w:val="008E14D7"/>
    <w:rsid w:val="008E34CC"/>
    <w:rsid w:val="008F68AA"/>
    <w:rsid w:val="008F7AF2"/>
    <w:rsid w:val="00905473"/>
    <w:rsid w:val="0091020A"/>
    <w:rsid w:val="00916F33"/>
    <w:rsid w:val="009175DB"/>
    <w:rsid w:val="009226AA"/>
    <w:rsid w:val="00936ED4"/>
    <w:rsid w:val="00936F7D"/>
    <w:rsid w:val="00937C56"/>
    <w:rsid w:val="00950C1F"/>
    <w:rsid w:val="009627B5"/>
    <w:rsid w:val="0097056F"/>
    <w:rsid w:val="0098103B"/>
    <w:rsid w:val="0098687A"/>
    <w:rsid w:val="00994C98"/>
    <w:rsid w:val="00995948"/>
    <w:rsid w:val="009C55CE"/>
    <w:rsid w:val="009D227A"/>
    <w:rsid w:val="009E65BF"/>
    <w:rsid w:val="009F0576"/>
    <w:rsid w:val="009F3FE6"/>
    <w:rsid w:val="009F789D"/>
    <w:rsid w:val="00A0091F"/>
    <w:rsid w:val="00A00B0D"/>
    <w:rsid w:val="00A026C6"/>
    <w:rsid w:val="00A1238F"/>
    <w:rsid w:val="00A134FA"/>
    <w:rsid w:val="00A148F5"/>
    <w:rsid w:val="00A24ED8"/>
    <w:rsid w:val="00A25ADB"/>
    <w:rsid w:val="00A317F6"/>
    <w:rsid w:val="00A35A56"/>
    <w:rsid w:val="00A452B7"/>
    <w:rsid w:val="00A60DE3"/>
    <w:rsid w:val="00A61B3D"/>
    <w:rsid w:val="00A716D5"/>
    <w:rsid w:val="00A746BD"/>
    <w:rsid w:val="00A83362"/>
    <w:rsid w:val="00A86990"/>
    <w:rsid w:val="00A90369"/>
    <w:rsid w:val="00A908EF"/>
    <w:rsid w:val="00AA768E"/>
    <w:rsid w:val="00AB11B9"/>
    <w:rsid w:val="00AB26E7"/>
    <w:rsid w:val="00AD444E"/>
    <w:rsid w:val="00AD7709"/>
    <w:rsid w:val="00AE292D"/>
    <w:rsid w:val="00AE39BD"/>
    <w:rsid w:val="00AE4B3F"/>
    <w:rsid w:val="00AE4DE4"/>
    <w:rsid w:val="00AE53CD"/>
    <w:rsid w:val="00AF1155"/>
    <w:rsid w:val="00AF13DA"/>
    <w:rsid w:val="00AF1E1E"/>
    <w:rsid w:val="00AF63CB"/>
    <w:rsid w:val="00B0123B"/>
    <w:rsid w:val="00B01A28"/>
    <w:rsid w:val="00B0569A"/>
    <w:rsid w:val="00B05F9D"/>
    <w:rsid w:val="00B101F3"/>
    <w:rsid w:val="00B14D03"/>
    <w:rsid w:val="00B23B0B"/>
    <w:rsid w:val="00B26075"/>
    <w:rsid w:val="00B40519"/>
    <w:rsid w:val="00B5271F"/>
    <w:rsid w:val="00B5413B"/>
    <w:rsid w:val="00B5489C"/>
    <w:rsid w:val="00B63620"/>
    <w:rsid w:val="00B76743"/>
    <w:rsid w:val="00B86E94"/>
    <w:rsid w:val="00B95DB0"/>
    <w:rsid w:val="00B97E49"/>
    <w:rsid w:val="00BA02DD"/>
    <w:rsid w:val="00BA209C"/>
    <w:rsid w:val="00BA5409"/>
    <w:rsid w:val="00BB0BA0"/>
    <w:rsid w:val="00BB2600"/>
    <w:rsid w:val="00BB3D21"/>
    <w:rsid w:val="00BB6DB7"/>
    <w:rsid w:val="00BB79F3"/>
    <w:rsid w:val="00BD0BCF"/>
    <w:rsid w:val="00BD14FB"/>
    <w:rsid w:val="00BE0F27"/>
    <w:rsid w:val="00BE3A97"/>
    <w:rsid w:val="00C0441C"/>
    <w:rsid w:val="00C1244D"/>
    <w:rsid w:val="00C12ACD"/>
    <w:rsid w:val="00C158DA"/>
    <w:rsid w:val="00C25A8D"/>
    <w:rsid w:val="00C34F8E"/>
    <w:rsid w:val="00C35055"/>
    <w:rsid w:val="00C43FA5"/>
    <w:rsid w:val="00C52C8E"/>
    <w:rsid w:val="00C54775"/>
    <w:rsid w:val="00C54DC7"/>
    <w:rsid w:val="00C56CFF"/>
    <w:rsid w:val="00C610FB"/>
    <w:rsid w:val="00C673FE"/>
    <w:rsid w:val="00C810C2"/>
    <w:rsid w:val="00C83FAB"/>
    <w:rsid w:val="00C90AE6"/>
    <w:rsid w:val="00C91137"/>
    <w:rsid w:val="00C94430"/>
    <w:rsid w:val="00C96042"/>
    <w:rsid w:val="00CB1336"/>
    <w:rsid w:val="00CB227F"/>
    <w:rsid w:val="00CB7B18"/>
    <w:rsid w:val="00CD4875"/>
    <w:rsid w:val="00CD6FDC"/>
    <w:rsid w:val="00CD7950"/>
    <w:rsid w:val="00CE1D7D"/>
    <w:rsid w:val="00CE2CCD"/>
    <w:rsid w:val="00CE38ED"/>
    <w:rsid w:val="00CE5FDB"/>
    <w:rsid w:val="00CE68BE"/>
    <w:rsid w:val="00CE6FE4"/>
    <w:rsid w:val="00CF3AB3"/>
    <w:rsid w:val="00CF72B8"/>
    <w:rsid w:val="00D0039C"/>
    <w:rsid w:val="00D01A9A"/>
    <w:rsid w:val="00D32420"/>
    <w:rsid w:val="00D36DEA"/>
    <w:rsid w:val="00D4065A"/>
    <w:rsid w:val="00D41A70"/>
    <w:rsid w:val="00D55CE8"/>
    <w:rsid w:val="00D57415"/>
    <w:rsid w:val="00D640D0"/>
    <w:rsid w:val="00D70524"/>
    <w:rsid w:val="00D77DA6"/>
    <w:rsid w:val="00D84B45"/>
    <w:rsid w:val="00D87685"/>
    <w:rsid w:val="00DA3274"/>
    <w:rsid w:val="00DA5055"/>
    <w:rsid w:val="00DB01F4"/>
    <w:rsid w:val="00DB5E54"/>
    <w:rsid w:val="00DB7900"/>
    <w:rsid w:val="00DC35FA"/>
    <w:rsid w:val="00DC6E34"/>
    <w:rsid w:val="00DD14E7"/>
    <w:rsid w:val="00DD22E7"/>
    <w:rsid w:val="00DE36ED"/>
    <w:rsid w:val="00DE520C"/>
    <w:rsid w:val="00DE5F61"/>
    <w:rsid w:val="00DE7C25"/>
    <w:rsid w:val="00DF00B6"/>
    <w:rsid w:val="00DF23E3"/>
    <w:rsid w:val="00DF4CEA"/>
    <w:rsid w:val="00E00373"/>
    <w:rsid w:val="00E026B0"/>
    <w:rsid w:val="00E044FA"/>
    <w:rsid w:val="00E05334"/>
    <w:rsid w:val="00E0637C"/>
    <w:rsid w:val="00E07845"/>
    <w:rsid w:val="00E07C74"/>
    <w:rsid w:val="00E153A0"/>
    <w:rsid w:val="00E16DDD"/>
    <w:rsid w:val="00E2387C"/>
    <w:rsid w:val="00E37AFE"/>
    <w:rsid w:val="00E4246C"/>
    <w:rsid w:val="00E42E47"/>
    <w:rsid w:val="00E47283"/>
    <w:rsid w:val="00E50F5D"/>
    <w:rsid w:val="00E7053B"/>
    <w:rsid w:val="00E75A2B"/>
    <w:rsid w:val="00E9486D"/>
    <w:rsid w:val="00EA65EF"/>
    <w:rsid w:val="00EB1562"/>
    <w:rsid w:val="00ED70A0"/>
    <w:rsid w:val="00ED713D"/>
    <w:rsid w:val="00EE020A"/>
    <w:rsid w:val="00EE22F9"/>
    <w:rsid w:val="00F04933"/>
    <w:rsid w:val="00F13412"/>
    <w:rsid w:val="00F15B07"/>
    <w:rsid w:val="00F235B2"/>
    <w:rsid w:val="00F26F3E"/>
    <w:rsid w:val="00F36301"/>
    <w:rsid w:val="00F371A8"/>
    <w:rsid w:val="00F44746"/>
    <w:rsid w:val="00F63749"/>
    <w:rsid w:val="00F6450B"/>
    <w:rsid w:val="00F6538B"/>
    <w:rsid w:val="00F704DB"/>
    <w:rsid w:val="00F830EE"/>
    <w:rsid w:val="00F84A59"/>
    <w:rsid w:val="00F919E5"/>
    <w:rsid w:val="00FA1F42"/>
    <w:rsid w:val="00FB116C"/>
    <w:rsid w:val="00FB7B28"/>
    <w:rsid w:val="00FC208F"/>
    <w:rsid w:val="00FC55E2"/>
    <w:rsid w:val="00FD1167"/>
    <w:rsid w:val="00FE0793"/>
    <w:rsid w:val="00FE56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88D451A"/>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195F8F"/>
    <w:rPr>
      <w:rFonts w:ascii="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230D5"/>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30D5"/>
    <w:rPr>
      <w:rFonts w:asciiTheme="majorHAnsi" w:eastAsiaTheme="majorEastAsia" w:hAnsiTheme="majorHAnsi" w:cstheme="majorBidi"/>
      <w:spacing w:val="-10"/>
      <w:kern w:val="28"/>
      <w:sz w:val="56"/>
      <w:szCs w:val="56"/>
    </w:rPr>
  </w:style>
  <w:style w:type="character" w:styleId="Strong">
    <w:name w:val="Strong"/>
    <w:basedOn w:val="DefaultParagraphFont"/>
    <w:uiPriority w:val="22"/>
    <w:qFormat/>
    <w:rsid w:val="004230D5"/>
    <w:rPr>
      <w:b/>
      <w:bCs/>
    </w:rPr>
  </w:style>
  <w:style w:type="paragraph" w:styleId="Header">
    <w:name w:val="header"/>
    <w:basedOn w:val="Normal"/>
    <w:link w:val="HeaderChar"/>
    <w:uiPriority w:val="99"/>
    <w:unhideWhenUsed/>
    <w:rsid w:val="00AE4DE4"/>
    <w:pPr>
      <w:tabs>
        <w:tab w:val="center" w:pos="4680"/>
        <w:tab w:val="right" w:pos="9360"/>
      </w:tabs>
    </w:pPr>
    <w:rPr>
      <w:rFonts w:asciiTheme="minorHAnsi" w:hAnsiTheme="minorHAnsi" w:cstheme="minorBidi"/>
    </w:rPr>
  </w:style>
  <w:style w:type="character" w:customStyle="1" w:styleId="HeaderChar">
    <w:name w:val="Header Char"/>
    <w:basedOn w:val="DefaultParagraphFont"/>
    <w:link w:val="Header"/>
    <w:uiPriority w:val="99"/>
    <w:rsid w:val="00AE4DE4"/>
  </w:style>
  <w:style w:type="paragraph" w:styleId="Footer">
    <w:name w:val="footer"/>
    <w:basedOn w:val="Normal"/>
    <w:link w:val="FooterChar"/>
    <w:uiPriority w:val="99"/>
    <w:unhideWhenUsed/>
    <w:rsid w:val="00AE4DE4"/>
    <w:pPr>
      <w:tabs>
        <w:tab w:val="center" w:pos="4680"/>
        <w:tab w:val="right" w:pos="9360"/>
      </w:tabs>
    </w:pPr>
    <w:rPr>
      <w:rFonts w:asciiTheme="minorHAnsi" w:hAnsiTheme="minorHAnsi" w:cstheme="minorBidi"/>
    </w:rPr>
  </w:style>
  <w:style w:type="character" w:customStyle="1" w:styleId="FooterChar">
    <w:name w:val="Footer Char"/>
    <w:basedOn w:val="DefaultParagraphFont"/>
    <w:link w:val="Footer"/>
    <w:uiPriority w:val="99"/>
    <w:rsid w:val="00AE4DE4"/>
  </w:style>
  <w:style w:type="character" w:styleId="PageNumber">
    <w:name w:val="page number"/>
    <w:basedOn w:val="DefaultParagraphFont"/>
    <w:uiPriority w:val="99"/>
    <w:semiHidden/>
    <w:unhideWhenUsed/>
    <w:rsid w:val="00AE4DE4"/>
  </w:style>
  <w:style w:type="paragraph" w:styleId="NoSpacing">
    <w:name w:val="No Spacing"/>
    <w:link w:val="NoSpacingChar"/>
    <w:uiPriority w:val="1"/>
    <w:qFormat/>
    <w:rsid w:val="00AE4DE4"/>
    <w:rPr>
      <w:sz w:val="22"/>
      <w:szCs w:val="22"/>
    </w:rPr>
  </w:style>
  <w:style w:type="character" w:customStyle="1" w:styleId="NoSpacingChar">
    <w:name w:val="No Spacing Char"/>
    <w:basedOn w:val="DefaultParagraphFont"/>
    <w:link w:val="NoSpacing"/>
    <w:uiPriority w:val="1"/>
    <w:rsid w:val="00AE4DE4"/>
    <w:rPr>
      <w:sz w:val="22"/>
      <w:szCs w:val="22"/>
    </w:rPr>
  </w:style>
  <w:style w:type="table" w:styleId="TableGrid">
    <w:name w:val="Table Grid"/>
    <w:basedOn w:val="TableNormal"/>
    <w:uiPriority w:val="39"/>
    <w:rsid w:val="00FE079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
    <w:name w:val="Grid Table 2"/>
    <w:basedOn w:val="TableNormal"/>
    <w:uiPriority w:val="47"/>
    <w:rsid w:val="00626B7B"/>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3-Accent3">
    <w:name w:val="List Table 3 Accent 3"/>
    <w:basedOn w:val="TableNormal"/>
    <w:uiPriority w:val="48"/>
    <w:rsid w:val="00626B7B"/>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Table7Colorful">
    <w:name w:val="List Table 7 Colorful"/>
    <w:basedOn w:val="TableNormal"/>
    <w:uiPriority w:val="52"/>
    <w:rsid w:val="00626B7B"/>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626B7B"/>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2">
    <w:name w:val="List Table 2"/>
    <w:basedOn w:val="TableNormal"/>
    <w:uiPriority w:val="47"/>
    <w:rsid w:val="00626B7B"/>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3">
    <w:name w:val="Grid Table 4 Accent 3"/>
    <w:basedOn w:val="TableNormal"/>
    <w:uiPriority w:val="49"/>
    <w:rsid w:val="00626B7B"/>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1Light">
    <w:name w:val="List Table 1 Light"/>
    <w:basedOn w:val="TableNormal"/>
    <w:uiPriority w:val="46"/>
    <w:rsid w:val="008C3A5B"/>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BalloonText">
    <w:name w:val="Balloon Text"/>
    <w:basedOn w:val="Normal"/>
    <w:link w:val="BalloonTextChar"/>
    <w:uiPriority w:val="99"/>
    <w:semiHidden/>
    <w:unhideWhenUsed/>
    <w:rsid w:val="00702679"/>
    <w:rPr>
      <w:sz w:val="18"/>
      <w:szCs w:val="18"/>
    </w:rPr>
  </w:style>
  <w:style w:type="character" w:customStyle="1" w:styleId="BalloonTextChar">
    <w:name w:val="Balloon Text Char"/>
    <w:basedOn w:val="DefaultParagraphFont"/>
    <w:link w:val="BalloonText"/>
    <w:uiPriority w:val="99"/>
    <w:semiHidden/>
    <w:rsid w:val="00702679"/>
    <w:rPr>
      <w:rFonts w:ascii="Times New Roman" w:hAnsi="Times New Roman" w:cs="Times New Roman"/>
      <w:sz w:val="18"/>
      <w:szCs w:val="18"/>
    </w:rPr>
  </w:style>
  <w:style w:type="paragraph" w:styleId="ListParagraph">
    <w:name w:val="List Paragraph"/>
    <w:basedOn w:val="Normal"/>
    <w:uiPriority w:val="34"/>
    <w:qFormat/>
    <w:rsid w:val="000A63D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5172991">
      <w:bodyDiv w:val="1"/>
      <w:marLeft w:val="0"/>
      <w:marRight w:val="0"/>
      <w:marTop w:val="0"/>
      <w:marBottom w:val="0"/>
      <w:divBdr>
        <w:top w:val="none" w:sz="0" w:space="0" w:color="auto"/>
        <w:left w:val="none" w:sz="0" w:space="0" w:color="auto"/>
        <w:bottom w:val="none" w:sz="0" w:space="0" w:color="auto"/>
        <w:right w:val="none" w:sz="0" w:space="0" w:color="auto"/>
      </w:divBdr>
    </w:div>
    <w:div w:id="125785629">
      <w:bodyDiv w:val="1"/>
      <w:marLeft w:val="0"/>
      <w:marRight w:val="0"/>
      <w:marTop w:val="0"/>
      <w:marBottom w:val="0"/>
      <w:divBdr>
        <w:top w:val="none" w:sz="0" w:space="0" w:color="auto"/>
        <w:left w:val="none" w:sz="0" w:space="0" w:color="auto"/>
        <w:bottom w:val="none" w:sz="0" w:space="0" w:color="auto"/>
        <w:right w:val="none" w:sz="0" w:space="0" w:color="auto"/>
      </w:divBdr>
    </w:div>
    <w:div w:id="221066649">
      <w:bodyDiv w:val="1"/>
      <w:marLeft w:val="0"/>
      <w:marRight w:val="0"/>
      <w:marTop w:val="0"/>
      <w:marBottom w:val="0"/>
      <w:divBdr>
        <w:top w:val="none" w:sz="0" w:space="0" w:color="auto"/>
        <w:left w:val="none" w:sz="0" w:space="0" w:color="auto"/>
        <w:bottom w:val="none" w:sz="0" w:space="0" w:color="auto"/>
        <w:right w:val="none" w:sz="0" w:space="0" w:color="auto"/>
      </w:divBdr>
    </w:div>
    <w:div w:id="250354646">
      <w:bodyDiv w:val="1"/>
      <w:marLeft w:val="0"/>
      <w:marRight w:val="0"/>
      <w:marTop w:val="0"/>
      <w:marBottom w:val="0"/>
      <w:divBdr>
        <w:top w:val="none" w:sz="0" w:space="0" w:color="auto"/>
        <w:left w:val="none" w:sz="0" w:space="0" w:color="auto"/>
        <w:bottom w:val="none" w:sz="0" w:space="0" w:color="auto"/>
        <w:right w:val="none" w:sz="0" w:space="0" w:color="auto"/>
      </w:divBdr>
    </w:div>
    <w:div w:id="453405161">
      <w:bodyDiv w:val="1"/>
      <w:marLeft w:val="0"/>
      <w:marRight w:val="0"/>
      <w:marTop w:val="0"/>
      <w:marBottom w:val="0"/>
      <w:divBdr>
        <w:top w:val="none" w:sz="0" w:space="0" w:color="auto"/>
        <w:left w:val="none" w:sz="0" w:space="0" w:color="auto"/>
        <w:bottom w:val="none" w:sz="0" w:space="0" w:color="auto"/>
        <w:right w:val="none" w:sz="0" w:space="0" w:color="auto"/>
      </w:divBdr>
    </w:div>
    <w:div w:id="498739263">
      <w:bodyDiv w:val="1"/>
      <w:marLeft w:val="0"/>
      <w:marRight w:val="0"/>
      <w:marTop w:val="0"/>
      <w:marBottom w:val="0"/>
      <w:divBdr>
        <w:top w:val="none" w:sz="0" w:space="0" w:color="auto"/>
        <w:left w:val="none" w:sz="0" w:space="0" w:color="auto"/>
        <w:bottom w:val="none" w:sz="0" w:space="0" w:color="auto"/>
        <w:right w:val="none" w:sz="0" w:space="0" w:color="auto"/>
      </w:divBdr>
    </w:div>
    <w:div w:id="503083999">
      <w:bodyDiv w:val="1"/>
      <w:marLeft w:val="0"/>
      <w:marRight w:val="0"/>
      <w:marTop w:val="0"/>
      <w:marBottom w:val="0"/>
      <w:divBdr>
        <w:top w:val="none" w:sz="0" w:space="0" w:color="auto"/>
        <w:left w:val="none" w:sz="0" w:space="0" w:color="auto"/>
        <w:bottom w:val="none" w:sz="0" w:space="0" w:color="auto"/>
        <w:right w:val="none" w:sz="0" w:space="0" w:color="auto"/>
      </w:divBdr>
    </w:div>
    <w:div w:id="597062410">
      <w:bodyDiv w:val="1"/>
      <w:marLeft w:val="0"/>
      <w:marRight w:val="0"/>
      <w:marTop w:val="0"/>
      <w:marBottom w:val="0"/>
      <w:divBdr>
        <w:top w:val="none" w:sz="0" w:space="0" w:color="auto"/>
        <w:left w:val="none" w:sz="0" w:space="0" w:color="auto"/>
        <w:bottom w:val="none" w:sz="0" w:space="0" w:color="auto"/>
        <w:right w:val="none" w:sz="0" w:space="0" w:color="auto"/>
      </w:divBdr>
    </w:div>
    <w:div w:id="685600683">
      <w:bodyDiv w:val="1"/>
      <w:marLeft w:val="0"/>
      <w:marRight w:val="0"/>
      <w:marTop w:val="0"/>
      <w:marBottom w:val="0"/>
      <w:divBdr>
        <w:top w:val="none" w:sz="0" w:space="0" w:color="auto"/>
        <w:left w:val="none" w:sz="0" w:space="0" w:color="auto"/>
        <w:bottom w:val="none" w:sz="0" w:space="0" w:color="auto"/>
        <w:right w:val="none" w:sz="0" w:space="0" w:color="auto"/>
      </w:divBdr>
    </w:div>
    <w:div w:id="800923309">
      <w:bodyDiv w:val="1"/>
      <w:marLeft w:val="0"/>
      <w:marRight w:val="0"/>
      <w:marTop w:val="0"/>
      <w:marBottom w:val="0"/>
      <w:divBdr>
        <w:top w:val="none" w:sz="0" w:space="0" w:color="auto"/>
        <w:left w:val="none" w:sz="0" w:space="0" w:color="auto"/>
        <w:bottom w:val="none" w:sz="0" w:space="0" w:color="auto"/>
        <w:right w:val="none" w:sz="0" w:space="0" w:color="auto"/>
      </w:divBdr>
    </w:div>
    <w:div w:id="896353383">
      <w:bodyDiv w:val="1"/>
      <w:marLeft w:val="0"/>
      <w:marRight w:val="0"/>
      <w:marTop w:val="0"/>
      <w:marBottom w:val="0"/>
      <w:divBdr>
        <w:top w:val="none" w:sz="0" w:space="0" w:color="auto"/>
        <w:left w:val="none" w:sz="0" w:space="0" w:color="auto"/>
        <w:bottom w:val="none" w:sz="0" w:space="0" w:color="auto"/>
        <w:right w:val="none" w:sz="0" w:space="0" w:color="auto"/>
      </w:divBdr>
    </w:div>
    <w:div w:id="1022315979">
      <w:bodyDiv w:val="1"/>
      <w:marLeft w:val="0"/>
      <w:marRight w:val="0"/>
      <w:marTop w:val="0"/>
      <w:marBottom w:val="0"/>
      <w:divBdr>
        <w:top w:val="none" w:sz="0" w:space="0" w:color="auto"/>
        <w:left w:val="none" w:sz="0" w:space="0" w:color="auto"/>
        <w:bottom w:val="none" w:sz="0" w:space="0" w:color="auto"/>
        <w:right w:val="none" w:sz="0" w:space="0" w:color="auto"/>
      </w:divBdr>
    </w:div>
    <w:div w:id="1180239446">
      <w:bodyDiv w:val="1"/>
      <w:marLeft w:val="0"/>
      <w:marRight w:val="0"/>
      <w:marTop w:val="0"/>
      <w:marBottom w:val="0"/>
      <w:divBdr>
        <w:top w:val="none" w:sz="0" w:space="0" w:color="auto"/>
        <w:left w:val="none" w:sz="0" w:space="0" w:color="auto"/>
        <w:bottom w:val="none" w:sz="0" w:space="0" w:color="auto"/>
        <w:right w:val="none" w:sz="0" w:space="0" w:color="auto"/>
      </w:divBdr>
    </w:div>
    <w:div w:id="1187905968">
      <w:bodyDiv w:val="1"/>
      <w:marLeft w:val="0"/>
      <w:marRight w:val="0"/>
      <w:marTop w:val="0"/>
      <w:marBottom w:val="0"/>
      <w:divBdr>
        <w:top w:val="none" w:sz="0" w:space="0" w:color="auto"/>
        <w:left w:val="none" w:sz="0" w:space="0" w:color="auto"/>
        <w:bottom w:val="none" w:sz="0" w:space="0" w:color="auto"/>
        <w:right w:val="none" w:sz="0" w:space="0" w:color="auto"/>
      </w:divBdr>
    </w:div>
    <w:div w:id="1222330654">
      <w:bodyDiv w:val="1"/>
      <w:marLeft w:val="0"/>
      <w:marRight w:val="0"/>
      <w:marTop w:val="0"/>
      <w:marBottom w:val="0"/>
      <w:divBdr>
        <w:top w:val="none" w:sz="0" w:space="0" w:color="auto"/>
        <w:left w:val="none" w:sz="0" w:space="0" w:color="auto"/>
        <w:bottom w:val="none" w:sz="0" w:space="0" w:color="auto"/>
        <w:right w:val="none" w:sz="0" w:space="0" w:color="auto"/>
      </w:divBdr>
    </w:div>
    <w:div w:id="1274097953">
      <w:bodyDiv w:val="1"/>
      <w:marLeft w:val="0"/>
      <w:marRight w:val="0"/>
      <w:marTop w:val="0"/>
      <w:marBottom w:val="0"/>
      <w:divBdr>
        <w:top w:val="none" w:sz="0" w:space="0" w:color="auto"/>
        <w:left w:val="none" w:sz="0" w:space="0" w:color="auto"/>
        <w:bottom w:val="none" w:sz="0" w:space="0" w:color="auto"/>
        <w:right w:val="none" w:sz="0" w:space="0" w:color="auto"/>
      </w:divBdr>
    </w:div>
    <w:div w:id="1481456999">
      <w:bodyDiv w:val="1"/>
      <w:marLeft w:val="0"/>
      <w:marRight w:val="0"/>
      <w:marTop w:val="0"/>
      <w:marBottom w:val="0"/>
      <w:divBdr>
        <w:top w:val="none" w:sz="0" w:space="0" w:color="auto"/>
        <w:left w:val="none" w:sz="0" w:space="0" w:color="auto"/>
        <w:bottom w:val="none" w:sz="0" w:space="0" w:color="auto"/>
        <w:right w:val="none" w:sz="0" w:space="0" w:color="auto"/>
      </w:divBdr>
    </w:div>
    <w:div w:id="1488352663">
      <w:bodyDiv w:val="1"/>
      <w:marLeft w:val="0"/>
      <w:marRight w:val="0"/>
      <w:marTop w:val="0"/>
      <w:marBottom w:val="0"/>
      <w:divBdr>
        <w:top w:val="none" w:sz="0" w:space="0" w:color="auto"/>
        <w:left w:val="none" w:sz="0" w:space="0" w:color="auto"/>
        <w:bottom w:val="none" w:sz="0" w:space="0" w:color="auto"/>
        <w:right w:val="none" w:sz="0" w:space="0" w:color="auto"/>
      </w:divBdr>
    </w:div>
    <w:div w:id="1587614079">
      <w:bodyDiv w:val="1"/>
      <w:marLeft w:val="0"/>
      <w:marRight w:val="0"/>
      <w:marTop w:val="0"/>
      <w:marBottom w:val="0"/>
      <w:divBdr>
        <w:top w:val="none" w:sz="0" w:space="0" w:color="auto"/>
        <w:left w:val="none" w:sz="0" w:space="0" w:color="auto"/>
        <w:bottom w:val="none" w:sz="0" w:space="0" w:color="auto"/>
        <w:right w:val="none" w:sz="0" w:space="0" w:color="auto"/>
      </w:divBdr>
    </w:div>
    <w:div w:id="1617636705">
      <w:bodyDiv w:val="1"/>
      <w:marLeft w:val="0"/>
      <w:marRight w:val="0"/>
      <w:marTop w:val="0"/>
      <w:marBottom w:val="0"/>
      <w:divBdr>
        <w:top w:val="none" w:sz="0" w:space="0" w:color="auto"/>
        <w:left w:val="none" w:sz="0" w:space="0" w:color="auto"/>
        <w:bottom w:val="none" w:sz="0" w:space="0" w:color="auto"/>
        <w:right w:val="none" w:sz="0" w:space="0" w:color="auto"/>
      </w:divBdr>
    </w:div>
    <w:div w:id="1662925285">
      <w:bodyDiv w:val="1"/>
      <w:marLeft w:val="0"/>
      <w:marRight w:val="0"/>
      <w:marTop w:val="0"/>
      <w:marBottom w:val="0"/>
      <w:divBdr>
        <w:top w:val="none" w:sz="0" w:space="0" w:color="auto"/>
        <w:left w:val="none" w:sz="0" w:space="0" w:color="auto"/>
        <w:bottom w:val="none" w:sz="0" w:space="0" w:color="auto"/>
        <w:right w:val="none" w:sz="0" w:space="0" w:color="auto"/>
      </w:divBdr>
    </w:div>
    <w:div w:id="1682272064">
      <w:bodyDiv w:val="1"/>
      <w:marLeft w:val="0"/>
      <w:marRight w:val="0"/>
      <w:marTop w:val="0"/>
      <w:marBottom w:val="0"/>
      <w:divBdr>
        <w:top w:val="none" w:sz="0" w:space="0" w:color="auto"/>
        <w:left w:val="none" w:sz="0" w:space="0" w:color="auto"/>
        <w:bottom w:val="none" w:sz="0" w:space="0" w:color="auto"/>
        <w:right w:val="none" w:sz="0" w:space="0" w:color="auto"/>
      </w:divBdr>
    </w:div>
    <w:div w:id="1877817842">
      <w:bodyDiv w:val="1"/>
      <w:marLeft w:val="0"/>
      <w:marRight w:val="0"/>
      <w:marTop w:val="0"/>
      <w:marBottom w:val="0"/>
      <w:divBdr>
        <w:top w:val="none" w:sz="0" w:space="0" w:color="auto"/>
        <w:left w:val="none" w:sz="0" w:space="0" w:color="auto"/>
        <w:bottom w:val="none" w:sz="0" w:space="0" w:color="auto"/>
        <w:right w:val="none" w:sz="0" w:space="0" w:color="auto"/>
      </w:divBdr>
    </w:div>
    <w:div w:id="2048797470">
      <w:bodyDiv w:val="1"/>
      <w:marLeft w:val="0"/>
      <w:marRight w:val="0"/>
      <w:marTop w:val="0"/>
      <w:marBottom w:val="0"/>
      <w:divBdr>
        <w:top w:val="none" w:sz="0" w:space="0" w:color="auto"/>
        <w:left w:val="none" w:sz="0" w:space="0" w:color="auto"/>
        <w:bottom w:val="none" w:sz="0" w:space="0" w:color="auto"/>
        <w:right w:val="none" w:sz="0" w:space="0" w:color="auto"/>
      </w:divBdr>
    </w:div>
    <w:div w:id="2050495785">
      <w:bodyDiv w:val="1"/>
      <w:marLeft w:val="0"/>
      <w:marRight w:val="0"/>
      <w:marTop w:val="0"/>
      <w:marBottom w:val="0"/>
      <w:divBdr>
        <w:top w:val="none" w:sz="0" w:space="0" w:color="auto"/>
        <w:left w:val="none" w:sz="0" w:space="0" w:color="auto"/>
        <w:bottom w:val="none" w:sz="0" w:space="0" w:color="auto"/>
        <w:right w:val="none" w:sz="0" w:space="0" w:color="auto"/>
      </w:divBdr>
    </w:div>
    <w:div w:id="2058429786">
      <w:bodyDiv w:val="1"/>
      <w:marLeft w:val="0"/>
      <w:marRight w:val="0"/>
      <w:marTop w:val="0"/>
      <w:marBottom w:val="0"/>
      <w:divBdr>
        <w:top w:val="none" w:sz="0" w:space="0" w:color="auto"/>
        <w:left w:val="none" w:sz="0" w:space="0" w:color="auto"/>
        <w:bottom w:val="none" w:sz="0" w:space="0" w:color="auto"/>
        <w:right w:val="none" w:sz="0" w:space="0" w:color="auto"/>
      </w:divBdr>
    </w:div>
    <w:div w:id="207736027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emf"/><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eader" Target="header1.xml"/><Relationship Id="rId8" Type="http://schemas.openxmlformats.org/officeDocument/2006/relationships/image" Target="media/image1.pn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9.png"/><Relationship Id="rId1"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2019-10-17T00:00:00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18</Pages>
  <Words>4320</Words>
  <Characters>24629</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Country Report:                                   Optimal Industry Development Strategy for China
</vt:lpstr>
    </vt:vector>
  </TitlesOfParts>
  <Company>Columbia University</Company>
  <LinksUpToDate>false</LinksUpToDate>
  <CharactersWithSpaces>28892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Country Report:                                   Optimal Industry Development Strategy for China
</dc:title>
  <dc:subject>(2003-2008)</dc:subject>
  <dc:creator>Heyang Huang, Soulaymane Kachani, Jiayu Zhao</dc:creator>
  <cp:keywords/>
  <dc:description/>
  <cp:lastModifiedBy>Microsoft Office User</cp:lastModifiedBy>
  <cp:revision>5</cp:revision>
  <dcterms:created xsi:type="dcterms:W3CDTF">2019-10-12T20:58:00Z</dcterms:created>
  <dcterms:modified xsi:type="dcterms:W3CDTF">2019-10-13T20:05:00Z</dcterms:modified>
</cp:coreProperties>
</file>