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869726662"/>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6559D1F" w:rsidR="00CD2F84" w:rsidRPr="00AE4DE4" w:rsidRDefault="00CD2F84">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869726662"/>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76559D1F" w:rsidR="00CD2F84" w:rsidRPr="00AE4DE4" w:rsidRDefault="00CD2F84">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3AAD898B" w:rsidR="00CD2F84" w:rsidRDefault="00381B9F">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672252025"/>
                                    <w:dataBinding w:prefixMappings="xmlns:ns0='http://purl.org/dc/elements/1.1/' xmlns:ns1='http://schemas.openxmlformats.org/package/2006/metadata/core-properties' " w:xpath="/ns1:coreProperties[1]/ns0:title[1]" w:storeItemID="{6C3C8BC8-F283-45AE-878A-BAB7291924A1}"/>
                                    <w:text/>
                                  </w:sdtPr>
                                  <w:sdtEndPr/>
                                  <w:sdtContent>
                                    <w:r w:rsidR="00CD2F84" w:rsidRPr="00CD2F84">
                                      <w:rPr>
                                        <w:rFonts w:ascii="Times New Roman" w:eastAsiaTheme="majorEastAsia" w:hAnsi="Times New Roman" w:cs="Times New Roman"/>
                                        <w:spacing w:val="-10"/>
                                        <w:kern w:val="28"/>
                                        <w:sz w:val="40"/>
                                        <w:szCs w:val="40"/>
                                      </w:rPr>
                                      <w:t>Country Report:                                   Optimal Industry</w:t>
                                    </w:r>
                                    <w:r w:rsidR="00CD2F84">
                                      <w:rPr>
                                        <w:rFonts w:ascii="Times New Roman" w:eastAsiaTheme="majorEastAsia" w:hAnsi="Times New Roman" w:cs="Times New Roman"/>
                                        <w:spacing w:val="-10"/>
                                        <w:kern w:val="28"/>
                                        <w:sz w:val="40"/>
                                        <w:szCs w:val="40"/>
                                      </w:rPr>
                                      <w:t xml:space="preserve"> Development Strategy for Mexico</w:t>
                                    </w:r>
                                  </w:sdtContent>
                                </w:sdt>
                              </w:p>
                              <w:p w14:paraId="69F62F43" w14:textId="233D46E1" w:rsidR="00CD2F84" w:rsidRPr="00AE4DE4" w:rsidRDefault="00CD2F84">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3AAD898B" w:rsidR="00CD2F84" w:rsidRDefault="00CD2F84">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672252025"/>
                              <w:dataBinding w:prefixMappings="xmlns:ns0='http://purl.org/dc/elements/1.1/' xmlns:ns1='http://schemas.openxmlformats.org/package/2006/metadata/core-properties' " w:xpath="/ns1:coreProperties[1]/ns0:title[1]" w:storeItemID="{6C3C8BC8-F283-45AE-878A-BAB7291924A1}"/>
                              <w:text/>
                            </w:sdtPr>
                            <w:sdtContent>
                              <w:r w:rsidRPr="00CD2F84">
                                <w:rPr>
                                  <w:rFonts w:ascii="Times New Roman" w:eastAsiaTheme="majorEastAsia" w:hAnsi="Times New Roman" w:cs="Times New Roman"/>
                                  <w:spacing w:val="-10"/>
                                  <w:kern w:val="28"/>
                                  <w:sz w:val="40"/>
                                  <w:szCs w:val="40"/>
                                </w:rPr>
                                <w:t>Country Report:                                   Optimal Industry</w:t>
                              </w:r>
                              <w:r>
                                <w:rPr>
                                  <w:rFonts w:ascii="Times New Roman" w:eastAsiaTheme="majorEastAsia" w:hAnsi="Times New Roman" w:cs="Times New Roman"/>
                                  <w:spacing w:val="-10"/>
                                  <w:kern w:val="28"/>
                                  <w:sz w:val="40"/>
                                  <w:szCs w:val="40"/>
                                </w:rPr>
                                <w:t xml:space="preserve"> Development Strategy for Mexico</w:t>
                              </w:r>
                            </w:sdtContent>
                          </w:sdt>
                        </w:p>
                        <w:p w14:paraId="69F62F43" w14:textId="233D46E1" w:rsidR="00CD2F84" w:rsidRPr="00AE4DE4" w:rsidRDefault="00CD2F84">
                          <w:pPr>
                            <w:spacing w:before="120"/>
                            <w:rPr>
                              <w:color w:val="404040" w:themeColor="text1" w:themeTint="BF"/>
                              <w:sz w:val="36"/>
                              <w:szCs w:val="36"/>
                            </w:rPr>
                          </w:pPr>
                        </w:p>
                      </w:txbxContent>
                    </v:textbox>
                    <w10:wrap anchorx="page" anchory="page"/>
                  </v:shape>
                </w:pict>
              </mc:Fallback>
            </mc:AlternateContent>
          </w:r>
        </w:p>
        <w:p w14:paraId="41A7B811" w14:textId="6B8DBE69" w:rsidR="00AE4DE4" w:rsidRDefault="00AE4DE4">
          <w:r>
            <w:br w:type="page"/>
          </w:r>
          <w:r w:rsidR="00CD2F84">
            <w:rPr>
              <w:noProof/>
            </w:rPr>
            <mc:AlternateContent>
              <mc:Choice Requires="wps">
                <w:drawing>
                  <wp:anchor distT="0" distB="0" distL="114300" distR="114300" simplePos="0" relativeHeight="251662336" behindDoc="0" locked="0" layoutInCell="1" allowOverlap="1" wp14:anchorId="37CEB7DC" wp14:editId="10703430">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0CEC28" w14:textId="77777777" w:rsidR="00CD2F84" w:rsidRDefault="00CD2F84" w:rsidP="00CD2F84">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CCC7ABF" w14:textId="77777777" w:rsidR="00CD2F84" w:rsidRPr="006C7E2F" w:rsidRDefault="00CD2F84" w:rsidP="00CD2F8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 w14:anchorId="37CEB7DC"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3A0CEC28" w14:textId="77777777" w:rsidR="00CD2F84" w:rsidRDefault="00CD2F84" w:rsidP="00CD2F84">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CCC7ABF" w14:textId="77777777" w:rsidR="00CD2F84" w:rsidRPr="006C7E2F" w:rsidRDefault="00CD2F84" w:rsidP="00CD2F8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F69A641" w14:textId="5DC04185" w:rsidR="00CD2F84" w:rsidRDefault="00CD2F84" w:rsidP="00CD2F84">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Mexico</w:t>
      </w:r>
    </w:p>
    <w:p w14:paraId="6B784EAE" w14:textId="77777777" w:rsidR="004230D5" w:rsidRDefault="004230D5" w:rsidP="004230D5"/>
    <w:p w14:paraId="72E52D7A" w14:textId="77777777" w:rsidR="00CD2F84" w:rsidRDefault="00CD2F84" w:rsidP="00CD2F84">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D0E9CF3" w14:textId="77777777" w:rsidR="00CD2F84" w:rsidRPr="004230D5" w:rsidRDefault="00CD2F84" w:rsidP="00CD2F84">
      <w:pPr>
        <w:rPr>
          <w:rStyle w:val="Strong"/>
          <w:rFonts w:ascii="Times" w:hAnsi="Times"/>
          <w:sz w:val="28"/>
        </w:rPr>
      </w:pPr>
    </w:p>
    <w:p w14:paraId="14A80B65" w14:textId="77777777" w:rsidR="00CD2F84" w:rsidRDefault="00CD2F84" w:rsidP="00CD2F84">
      <w:pPr>
        <w:jc w:val="both"/>
      </w:pPr>
      <w:r>
        <w:rPr>
          <w:rFonts w:hint="eastAsia"/>
        </w:rPr>
        <w:t>In</w:t>
      </w:r>
      <w:r>
        <w:t xml:space="preserve"> this report, we aim to uncover the economic path Mexico went through during the period from 2009 to 2014. Specifically, we dive into the topic through a macroeconomic overview of Mexico from the perspective of Gross Domestic Product (GDP) and Economic Complexity Index (ECI), which reflect countries’ production capability and production structure, respectively. We find that during the period of our interest, Mexico demonstrated a moderate level of economic growth with an annual GDP growth rate of 7.9%, concurrent with a stability in economic complexity as compared with other major emerging economies. </w:t>
      </w:r>
    </w:p>
    <w:p w14:paraId="0DC9D180" w14:textId="77777777" w:rsidR="00CD2F84" w:rsidRDefault="00CD2F84" w:rsidP="00CD2F84">
      <w:pPr>
        <w:jc w:val="both"/>
      </w:pPr>
    </w:p>
    <w:p w14:paraId="1276CAA2" w14:textId="4C9DD201" w:rsidR="00CD2F84" w:rsidRDefault="00CD2F84" w:rsidP="00CD2F84">
      <w:pPr>
        <w:jc w:val="both"/>
      </w:pPr>
      <w:r>
        <w:t>The level of economic progress during the period, we believe, can be partially explained through analysis of the economic and product complexity structure of Mexico on the industry group level. The product classification system we adopt allows us to measure the realized industry development for various industry groups and to observe that Mexico invested heavily in developing basic industry groups such as vegetable, animal and chemicals during the period, while its emerging peers and developed economies around the globe have adopted much more complex growth paths that can be potentially too aggressive and poorly-suited.</w:t>
      </w:r>
    </w:p>
    <w:p w14:paraId="724865FE" w14:textId="77777777" w:rsidR="00CD2F84" w:rsidRDefault="00CD2F84" w:rsidP="00CD2F84">
      <w:pPr>
        <w:jc w:val="both"/>
      </w:pPr>
    </w:p>
    <w:p w14:paraId="5E7DA381" w14:textId="561A031C" w:rsidR="00CD2F84" w:rsidRDefault="00CD2F84" w:rsidP="00CD2F84">
      <w:pPr>
        <w:jc w:val="both"/>
      </w:pPr>
      <w:r>
        <w:t>Based on our analysis of the opportunity gain and a sensitivity analysis of major industry groups, Mexico can further its gains by prioritizing vegetable, food and stone industry groups. We further note that Mexico has a well-matched development strategy that indicates a particularly high level of structural optimality on the complexity level, having an adjusted R-square of merely 68.3%. Since a significant positive correlation exists between five-year GDP growth and the structural optimality index of an economy as we define and calculate, Mexico indeed has a nearly optimal growth experience as compared with fast-growing economies both on a regional scale and on a global scale, and has the potential to further its economic gains through industrial structure optimization as suggested in the paper.</w:t>
      </w:r>
    </w:p>
    <w:p w14:paraId="4C6BF345" w14:textId="64606BC4" w:rsidR="00CD2F84" w:rsidRDefault="00CD2F84" w:rsidP="004230D5">
      <w:r>
        <w:br w:type="page"/>
      </w:r>
    </w:p>
    <w:p w14:paraId="193DCCC4" w14:textId="77777777" w:rsidR="00CD2F84" w:rsidRPr="004230D5" w:rsidRDefault="00CD2F84"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276B6A75" w:rsidR="004230D5" w:rsidRDefault="00207033" w:rsidP="00EB1562">
      <w:pPr>
        <w:jc w:val="both"/>
      </w:pPr>
      <w:r>
        <w:rPr>
          <w:rFonts w:hint="eastAsia"/>
        </w:rPr>
        <w:t>In</w:t>
      </w:r>
      <w:r>
        <w:t xml:space="preserve"> this report, </w:t>
      </w:r>
      <w:r w:rsidR="0016658B">
        <w:t xml:space="preserve">we aim to uncover the economic path </w:t>
      </w:r>
      <w:r w:rsidR="00C1482C">
        <w:t>Mexico</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C1482C">
        <w:t>Mexico</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C1482C">
        <w:t>Mexico</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C1482C">
        <w:t>Mexico</w:t>
      </w:r>
      <w:r w:rsidR="0085554D">
        <w:t xml:space="preserve">, as deduced from regression models we have established on a global scale, which </w:t>
      </w:r>
      <w:r w:rsidR="00CD2F84">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7830B707" w:rsidR="004230D5" w:rsidRDefault="00C1482C" w:rsidP="00EB1562">
      <w:pPr>
        <w:jc w:val="both"/>
      </w:pPr>
      <w:r>
        <w:t>As the 11</w:t>
      </w:r>
      <w:r w:rsidR="00795126">
        <w:rPr>
          <w:vertAlign w:val="superscript"/>
        </w:rPr>
        <w:t>th</w:t>
      </w:r>
      <w:r w:rsidR="00C54775">
        <w:t xml:space="preserve"> largest economy in </w:t>
      </w:r>
      <w:r w:rsidR="00EA65EF">
        <w:t>the world</w:t>
      </w:r>
      <w:r w:rsidR="00C54775">
        <w:t xml:space="preserve"> by GDP, </w:t>
      </w:r>
      <w:r>
        <w:t>Mexico</w:t>
      </w:r>
      <w:r w:rsidR="00C34F8E">
        <w:t xml:space="preserve"> has </w:t>
      </w:r>
      <w:r w:rsidR="005B0C3D">
        <w:t xml:space="preserve">a GDP of </w:t>
      </w:r>
      <w:r w:rsidR="0001495D">
        <w:t>0.9</w:t>
      </w:r>
      <w:r w:rsidR="005B0C3D">
        <w:t xml:space="preserve"> </w:t>
      </w:r>
      <w:r w:rsidR="000A6073">
        <w:t xml:space="preserve">trillion USD in </w:t>
      </w:r>
      <w:r w:rsidR="00CB1336">
        <w:t>2009</w:t>
      </w:r>
      <w:r w:rsidR="000A6073">
        <w:t xml:space="preserve"> and </w:t>
      </w:r>
      <w:r w:rsidR="0001495D">
        <w:t>1.3</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Mexico</w:t>
      </w:r>
      <w:r w:rsidR="005B0C3D">
        <w:t xml:space="preserve"> </w:t>
      </w:r>
      <w:r w:rsidR="00F0357E">
        <w:t>demonstrates a high level of consistency</w:t>
      </w:r>
      <w:r w:rsidR="00E00373">
        <w:t xml:space="preserve"> in terms of both GDP and GDP growth</w:t>
      </w:r>
      <w:r w:rsidR="005B0C3D">
        <w:t>.</w:t>
      </w:r>
      <w:r w:rsidR="00EB1562">
        <w:t xml:space="preserve"> </w:t>
      </w:r>
      <w:r w:rsidR="00F0357E">
        <w:t>However, its growth rate is not significant as compared with many other emerging economies in the world, with</w:t>
      </w:r>
      <w:r w:rsidR="00E00373">
        <w:t xml:space="preserve"> </w:t>
      </w:r>
      <w:r w:rsidR="005F6C0C">
        <w:t xml:space="preserve">an annual growth of </w:t>
      </w:r>
      <w:r w:rsidR="0001495D">
        <w:t>7.9</w:t>
      </w:r>
      <w:r w:rsidR="005F6C0C">
        <w:t xml:space="preserve">% </w:t>
      </w:r>
      <w:r w:rsidR="00F0357E">
        <w:t>during the period from 2009 to 2014</w:t>
      </w:r>
      <w:r w:rsidR="00EB1562">
        <w:t>.</w:t>
      </w:r>
      <w:r w:rsidR="0056250E">
        <w:t xml:space="preserve"> </w:t>
      </w:r>
      <w:r w:rsidR="005F6C0C">
        <w:t xml:space="preserve">This number is </w:t>
      </w:r>
      <w:r w:rsidR="00F0357E">
        <w:t>slightly</w:t>
      </w:r>
      <w:r w:rsidR="005F6C0C">
        <w:t xml:space="preserve"> </w:t>
      </w:r>
      <w:r w:rsidR="00F0357E">
        <w:t>below</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tric average growth rate</w:t>
      </w:r>
      <w:r w:rsidR="00CD2F84">
        <w:t>s</w:t>
      </w:r>
      <w:r w:rsidR="004F75E9">
        <w:t xml:space="preserve"> of </w:t>
      </w:r>
      <w:r w:rsidR="00F0357E">
        <w:t>10</w:t>
      </w:r>
      <w:r w:rsidR="00CB1336">
        <w:t>.2</w:t>
      </w:r>
      <w:r w:rsidR="00DD14E7">
        <w:t>% and an arithme</w:t>
      </w:r>
      <w:r w:rsidR="00F0357E">
        <w:t>tic average growth rate of 10</w:t>
      </w:r>
      <w:r w:rsidR="00CB1336">
        <w:t>.5</w:t>
      </w:r>
      <w:r w:rsidR="00DD14E7">
        <w:t>%</w:t>
      </w:r>
      <w:r w:rsidR="004F75E9">
        <w:t xml:space="preserve">. </w:t>
      </w:r>
      <w:r w:rsidR="001F3405">
        <w:t xml:space="preserve">The contrast is particularly significant with China, one of the leading emerging economy in the world, which has an average annual growth rate of 15.5% during the same period. </w:t>
      </w:r>
      <w:r w:rsidR="0056250E">
        <w:t xml:space="preserve">The </w:t>
      </w:r>
      <w:r w:rsidR="001F3405">
        <w:t>pace of</w:t>
      </w:r>
      <w:r w:rsidR="0056250E">
        <w:t xml:space="preserve"> economic growth</w:t>
      </w:r>
      <w:r w:rsidR="001F3405">
        <w:t xml:space="preserve"> in </w:t>
      </w:r>
      <w:r>
        <w:t>Mexico</w:t>
      </w:r>
      <w:r w:rsidR="0056250E">
        <w:t xml:space="preserve">, we believe, can be reflected through changes in ECI and PCI, and can be further explained by </w:t>
      </w:r>
      <w:r w:rsidR="00866298">
        <w:t xml:space="preserve">a </w:t>
      </w:r>
      <w:r w:rsidR="001F3405">
        <w:t>suboptimal</w:t>
      </w:r>
      <w:r w:rsidR="00866298">
        <w:t xml:space="preserve"> set of</w:t>
      </w:r>
      <w:r w:rsidR="0056250E">
        <w:t xml:space="preserve"> production strategies adopted by </w:t>
      </w:r>
      <w:r>
        <w:t>Mexico</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7A6A9397"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C1482C">
        <w:t>Mexico</w:t>
      </w:r>
      <w:r w:rsidR="00DB5E54">
        <w:t xml:space="preserve">. As </w:t>
      </w:r>
      <w:r w:rsidR="00085DC5">
        <w:t>illustrated</w:t>
      </w:r>
      <w:r w:rsidR="00DB5E54">
        <w:t xml:space="preserve"> </w:t>
      </w:r>
      <w:r w:rsidR="0004604C">
        <w:t>in</w:t>
      </w:r>
      <w:r w:rsidR="00D87685">
        <w:t xml:space="preserve"> </w:t>
      </w:r>
      <w:r w:rsidR="00DB5E54">
        <w:t xml:space="preserve">Figure 2 below, </w:t>
      </w:r>
      <w:r w:rsidR="00C1482C">
        <w:t>Mexico</w:t>
      </w:r>
      <w:r w:rsidR="00E7053B">
        <w:t xml:space="preserve"> exhibits a </w:t>
      </w:r>
      <w:r w:rsidR="000F7EC7">
        <w:t>slight decrease</w:t>
      </w:r>
      <w:r w:rsidR="00E7053B">
        <w:t xml:space="preserv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0F7EC7">
        <w:t>China</w:t>
      </w:r>
      <w:r w:rsidR="00E7053B">
        <w:t xml:space="preserve"> and </w:t>
      </w:r>
      <w:r w:rsidR="000F7EC7">
        <w:t>South Korea</w:t>
      </w:r>
      <w:r w:rsidR="00E7053B">
        <w:t xml:space="preserve">, </w:t>
      </w:r>
      <w:r w:rsidR="00A60DE3">
        <w:t xml:space="preserve">which </w:t>
      </w:r>
      <w:r w:rsidR="000F7EC7">
        <w:t>demonstrate an advantage in terms of both the ECI and GDP indexes</w:t>
      </w:r>
      <w:r w:rsidR="00790D75">
        <w:t>.</w:t>
      </w:r>
      <w:r w:rsidR="00E7053B">
        <w:t xml:space="preserve"> </w:t>
      </w:r>
    </w:p>
    <w:p w14:paraId="5CF8BA1C" w14:textId="6530459E" w:rsidR="004F1588" w:rsidRDefault="00296513" w:rsidP="00EB1562">
      <w:pPr>
        <w:jc w:val="both"/>
      </w:pPr>
      <w:r>
        <w:t xml:space="preserve"> </w:t>
      </w:r>
    </w:p>
    <w:p w14:paraId="2C7625A8" w14:textId="23D1944A"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D86818">
        <w:rPr>
          <w:noProof/>
        </w:rPr>
        <w:drawing>
          <wp:inline distT="0" distB="0" distL="0" distR="0" wp14:anchorId="42CCC088" wp14:editId="3024518E">
            <wp:extent cx="2864330" cy="1481066"/>
            <wp:effectExtent l="25400" t="25400" r="31750" b="17780"/>
            <wp:docPr id="39" name="Picture 39" descr="../../../../Screen%20Shot%202019-01-31%20at%201.4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47.01%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8433" cy="148835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9E73B86" w:rsidR="009627B5" w:rsidRDefault="009627B5" w:rsidP="009627B5">
      <w:pPr>
        <w:jc w:val="center"/>
      </w:pPr>
      <w:r>
        <w:rPr>
          <w:rFonts w:hint="eastAsia"/>
        </w:rPr>
        <w:t>Figure 2</w:t>
      </w:r>
      <w:r>
        <w:t>: ECI Comparison                            Figure 3: GDP and ECI (</w:t>
      </w:r>
      <w:r w:rsidR="00C1482C">
        <w:t>Mexico</w:t>
      </w:r>
      <w:r>
        <w:t>)</w:t>
      </w:r>
    </w:p>
    <w:p w14:paraId="001B4161" w14:textId="77777777" w:rsidR="00E7053B" w:rsidRDefault="00E7053B" w:rsidP="00EB1562">
      <w:pPr>
        <w:jc w:val="both"/>
      </w:pPr>
    </w:p>
    <w:p w14:paraId="73943F8C" w14:textId="7C354909" w:rsidR="002915B7" w:rsidRPr="00E7053B" w:rsidRDefault="00E7053B" w:rsidP="00EB1562">
      <w:pPr>
        <w:jc w:val="both"/>
      </w:pPr>
      <w:r>
        <w:t>Figure 3 offers a f</w:t>
      </w:r>
      <w:r w:rsidRPr="00E7053B">
        <w:t>urther</w:t>
      </w:r>
      <w:r>
        <w:t xml:space="preserve"> comparison of GDP and ECI over the entire time span from 1996 to 2016 for </w:t>
      </w:r>
      <w:r w:rsidR="00C1482C">
        <w:t>Mexico</w:t>
      </w:r>
      <w:r>
        <w:t xml:space="preserve">. </w:t>
      </w:r>
      <w:r w:rsidR="00802FF6">
        <w:t>Based on statistical analysis, ECI is a significant covariate for GDP with an adjusted R-square of 33.8%. In particular, t</w:t>
      </w:r>
      <w:r w:rsidR="002B4D86">
        <w:t xml:space="preserve">he stagnancy in GDP during the period from 2009 to 2014 is accompanied by a </w:t>
      </w:r>
      <w:r w:rsidR="00802FF6">
        <w:t>decrease</w:t>
      </w:r>
      <w:r w:rsidR="002B4D86">
        <w:t xml:space="preserve"> in ECI, indicting the potential that the mild economic growth experienced by </w:t>
      </w:r>
      <w:r w:rsidR="00C1482C">
        <w:t>Mexico</w:t>
      </w:r>
      <w:r w:rsidR="002B4D86">
        <w:t xml:space="preserve"> during the period from 2009 to 2014 might be attributed to its </w:t>
      </w:r>
      <w:r w:rsidR="00802FF6">
        <w:t>decreasing</w:t>
      </w:r>
      <w:r w:rsidR="002B4D86">
        <w:t xml:space="preserve"> ECI, or the ineffectiveness of the country in developing a competitive product space that helps to accumulate complicated knowledge and technology.</w:t>
      </w:r>
      <w:r w:rsidR="00932288">
        <w:t xml:space="preserve"> </w:t>
      </w:r>
      <w:r w:rsidR="00790D75">
        <w:t xml:space="preserve">In order to provide a more concrete answer to why this has happened, we will </w:t>
      </w:r>
      <w:r w:rsidR="00085DC5">
        <w:t>dive</w:t>
      </w:r>
      <w:r w:rsidR="00790D75">
        <w:t xml:space="preserve"> into an analysis of </w:t>
      </w:r>
      <w:r w:rsidR="00C1482C">
        <w:t>Mexico</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78CC48D1" w:rsidR="004F1588" w:rsidRDefault="004F1588" w:rsidP="00EB1562">
      <w:pPr>
        <w:jc w:val="both"/>
      </w:pPr>
      <w:r>
        <w:t xml:space="preserve">Note that the </w:t>
      </w:r>
      <w:r w:rsidR="00CD2F84">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CD2F84">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CD2F84" w:rsidRPr="00626B7B" w14:paraId="29DDFB80" w14:textId="77777777" w:rsidTr="00CD2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8DB7FB3" w14:textId="77777777" w:rsidR="00CD2F84" w:rsidRPr="00626B7B" w:rsidRDefault="00CD2F84" w:rsidP="00CD2F84">
            <w:pPr>
              <w:jc w:val="both"/>
              <w:rPr>
                <w:b w:val="0"/>
              </w:rPr>
            </w:pPr>
            <w:r w:rsidRPr="00626B7B">
              <w:rPr>
                <w:b w:val="0"/>
              </w:rPr>
              <w:t>Category</w:t>
            </w:r>
          </w:p>
        </w:tc>
        <w:tc>
          <w:tcPr>
            <w:tcW w:w="6287" w:type="dxa"/>
          </w:tcPr>
          <w:p w14:paraId="37BEB2CC" w14:textId="77777777" w:rsidR="00CD2F84" w:rsidRPr="00626B7B" w:rsidRDefault="00CD2F84" w:rsidP="00CD2F84">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CD2F84" w:rsidRPr="00626B7B" w14:paraId="17B7E9C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062A9A" w14:textId="77777777" w:rsidR="00CD2F84" w:rsidRPr="00CE68BE" w:rsidRDefault="00CD2F84" w:rsidP="00CD2F84">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3B9D2C43"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CD2F84" w:rsidRPr="00626B7B" w14:paraId="07FAA675"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059005D5" w14:textId="77777777" w:rsidR="00CD2F84" w:rsidRPr="00CE68BE" w:rsidRDefault="00CD2F84" w:rsidP="00CD2F84">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13C7900"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CD2F84" w:rsidRPr="00626B7B" w14:paraId="0EEC9C9F"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5D0857C" w14:textId="77777777" w:rsidR="00CD2F84" w:rsidRPr="00CE68BE" w:rsidRDefault="00CD2F84" w:rsidP="00CD2F84">
            <w:pPr>
              <w:jc w:val="both"/>
              <w:rPr>
                <w:sz w:val="20"/>
                <w:szCs w:val="20"/>
              </w:rPr>
            </w:pPr>
            <w:r>
              <w:rPr>
                <w:sz w:val="20"/>
                <w:szCs w:val="20"/>
              </w:rPr>
              <w:t>Food and Preparations</w:t>
            </w:r>
          </w:p>
        </w:tc>
        <w:tc>
          <w:tcPr>
            <w:tcW w:w="6287" w:type="dxa"/>
          </w:tcPr>
          <w:p w14:paraId="1B9DC71E"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CD2F84" w:rsidRPr="00626B7B" w14:paraId="182D5308"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2641479F" w14:textId="77777777" w:rsidR="00CD2F84" w:rsidRPr="00CE68BE" w:rsidRDefault="00CD2F84" w:rsidP="00CD2F84">
            <w:pPr>
              <w:jc w:val="both"/>
              <w:rPr>
                <w:sz w:val="20"/>
                <w:szCs w:val="20"/>
              </w:rPr>
            </w:pPr>
            <w:r w:rsidRPr="00CE68BE">
              <w:rPr>
                <w:sz w:val="20"/>
                <w:szCs w:val="20"/>
              </w:rPr>
              <w:t>Clothing and Accessor</w:t>
            </w:r>
            <w:r>
              <w:rPr>
                <w:sz w:val="20"/>
                <w:szCs w:val="20"/>
              </w:rPr>
              <w:t>ies</w:t>
            </w:r>
          </w:p>
        </w:tc>
        <w:tc>
          <w:tcPr>
            <w:tcW w:w="6287" w:type="dxa"/>
          </w:tcPr>
          <w:p w14:paraId="316559A8"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CD2F84" w:rsidRPr="00626B7B" w14:paraId="66764707"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DD71AF2" w14:textId="77777777" w:rsidR="00CD2F84" w:rsidRPr="00CE68BE" w:rsidRDefault="00CD2F84" w:rsidP="00CD2F84">
            <w:pPr>
              <w:jc w:val="both"/>
              <w:rPr>
                <w:sz w:val="20"/>
                <w:szCs w:val="20"/>
              </w:rPr>
            </w:pPr>
            <w:r w:rsidRPr="00CE68BE">
              <w:rPr>
                <w:sz w:val="20"/>
                <w:szCs w:val="20"/>
              </w:rPr>
              <w:t>Textile</w:t>
            </w:r>
            <w:r>
              <w:rPr>
                <w:sz w:val="20"/>
                <w:szCs w:val="20"/>
              </w:rPr>
              <w:t>s</w:t>
            </w:r>
          </w:p>
        </w:tc>
        <w:tc>
          <w:tcPr>
            <w:tcW w:w="6287" w:type="dxa"/>
          </w:tcPr>
          <w:p w14:paraId="603182DD"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CD2F84" w:rsidRPr="00626B7B" w14:paraId="16309ECD"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628FC337" w14:textId="77777777" w:rsidR="00CD2F84" w:rsidRPr="00CE68BE" w:rsidRDefault="00CD2F84" w:rsidP="00CD2F84">
            <w:pPr>
              <w:jc w:val="both"/>
              <w:rPr>
                <w:sz w:val="20"/>
                <w:szCs w:val="20"/>
              </w:rPr>
            </w:pPr>
            <w:r w:rsidRPr="00CE68BE">
              <w:rPr>
                <w:sz w:val="20"/>
                <w:szCs w:val="20"/>
              </w:rPr>
              <w:t>Wood Product</w:t>
            </w:r>
            <w:r>
              <w:rPr>
                <w:sz w:val="20"/>
                <w:szCs w:val="20"/>
              </w:rPr>
              <w:t>s</w:t>
            </w:r>
          </w:p>
        </w:tc>
        <w:tc>
          <w:tcPr>
            <w:tcW w:w="6287" w:type="dxa"/>
          </w:tcPr>
          <w:p w14:paraId="4040EF7F"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CD2F84" w:rsidRPr="00626B7B" w14:paraId="6455587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248D2C5" w14:textId="77777777" w:rsidR="00CD2F84" w:rsidRDefault="00CD2F84" w:rsidP="00CD2F84">
            <w:pPr>
              <w:jc w:val="both"/>
              <w:rPr>
                <w:sz w:val="20"/>
                <w:szCs w:val="20"/>
              </w:rPr>
            </w:pPr>
            <w:r w:rsidRPr="00CE68BE">
              <w:rPr>
                <w:sz w:val="20"/>
                <w:szCs w:val="20"/>
              </w:rPr>
              <w:t>Metal</w:t>
            </w:r>
            <w:r>
              <w:rPr>
                <w:sz w:val="20"/>
                <w:szCs w:val="20"/>
              </w:rPr>
              <w:t>s</w:t>
            </w:r>
          </w:p>
        </w:tc>
        <w:tc>
          <w:tcPr>
            <w:tcW w:w="6287" w:type="dxa"/>
          </w:tcPr>
          <w:p w14:paraId="1ECAC787" w14:textId="77777777" w:rsidR="00CD2F84"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CD2F84" w:rsidRPr="00626B7B" w14:paraId="5783A6F0"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392F9F94" w14:textId="77777777" w:rsidR="00CD2F84" w:rsidRPr="00CE68BE" w:rsidRDefault="00CD2F84" w:rsidP="00CD2F84">
            <w:pPr>
              <w:jc w:val="both"/>
              <w:rPr>
                <w:sz w:val="20"/>
                <w:szCs w:val="20"/>
              </w:rPr>
            </w:pPr>
            <w:r>
              <w:rPr>
                <w:sz w:val="20"/>
                <w:szCs w:val="20"/>
              </w:rPr>
              <w:t>Refined and Processed S</w:t>
            </w:r>
            <w:r w:rsidRPr="00782BE1">
              <w:rPr>
                <w:sz w:val="20"/>
                <w:szCs w:val="20"/>
              </w:rPr>
              <w:t>tones</w:t>
            </w:r>
          </w:p>
        </w:tc>
        <w:tc>
          <w:tcPr>
            <w:tcW w:w="6287" w:type="dxa"/>
          </w:tcPr>
          <w:p w14:paraId="7309BC24"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CD2F84" w:rsidRPr="00626B7B" w14:paraId="13BB1FE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A83ABF" w14:textId="77777777" w:rsidR="00CD2F84" w:rsidRPr="00CE68BE" w:rsidRDefault="00CD2F84" w:rsidP="00CD2F84">
            <w:pPr>
              <w:jc w:val="both"/>
              <w:rPr>
                <w:sz w:val="20"/>
                <w:szCs w:val="20"/>
              </w:rPr>
            </w:pPr>
            <w:r>
              <w:rPr>
                <w:sz w:val="20"/>
                <w:szCs w:val="20"/>
              </w:rPr>
              <w:t>Energy Drilling and Mining</w:t>
            </w:r>
          </w:p>
        </w:tc>
        <w:tc>
          <w:tcPr>
            <w:tcW w:w="6287" w:type="dxa"/>
          </w:tcPr>
          <w:p w14:paraId="00E2B15E"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CD2F84" w:rsidRPr="00626B7B" w14:paraId="2311C205"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0CC439C4" w14:textId="77777777" w:rsidR="00CD2F84" w:rsidRPr="00CE68BE" w:rsidRDefault="00CD2F84" w:rsidP="00CD2F84">
            <w:pPr>
              <w:jc w:val="both"/>
              <w:rPr>
                <w:sz w:val="20"/>
                <w:szCs w:val="20"/>
              </w:rPr>
            </w:pPr>
            <w:r w:rsidRPr="00CE68BE">
              <w:rPr>
                <w:sz w:val="20"/>
                <w:szCs w:val="20"/>
              </w:rPr>
              <w:t>Daily Instrument</w:t>
            </w:r>
            <w:r>
              <w:rPr>
                <w:sz w:val="20"/>
                <w:szCs w:val="20"/>
              </w:rPr>
              <w:t>s</w:t>
            </w:r>
          </w:p>
        </w:tc>
        <w:tc>
          <w:tcPr>
            <w:tcW w:w="6287" w:type="dxa"/>
          </w:tcPr>
          <w:p w14:paraId="5EE8C671"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CD2F84" w:rsidRPr="00626B7B" w14:paraId="3CF53F4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B4CF741" w14:textId="77777777" w:rsidR="00CD2F84" w:rsidRPr="00CE68BE" w:rsidRDefault="00CD2F84" w:rsidP="00CD2F84">
            <w:pPr>
              <w:jc w:val="both"/>
              <w:rPr>
                <w:sz w:val="20"/>
                <w:szCs w:val="20"/>
              </w:rPr>
            </w:pPr>
            <w:r w:rsidRPr="00CE68BE">
              <w:rPr>
                <w:sz w:val="20"/>
                <w:szCs w:val="20"/>
              </w:rPr>
              <w:t>Raw Manufacturing</w:t>
            </w:r>
          </w:p>
        </w:tc>
        <w:tc>
          <w:tcPr>
            <w:tcW w:w="6287" w:type="dxa"/>
          </w:tcPr>
          <w:p w14:paraId="52B676B7"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CD2F84" w:rsidRPr="00626B7B" w14:paraId="763DCA32"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278A00E8" w14:textId="77777777" w:rsidR="00CD2F84" w:rsidRPr="00CE68BE" w:rsidRDefault="00CD2F84" w:rsidP="00CD2F84">
            <w:pPr>
              <w:jc w:val="both"/>
              <w:rPr>
                <w:sz w:val="20"/>
                <w:szCs w:val="20"/>
              </w:rPr>
            </w:pPr>
            <w:r w:rsidRPr="00CE68BE">
              <w:rPr>
                <w:sz w:val="20"/>
                <w:szCs w:val="20"/>
              </w:rPr>
              <w:t>Chemical Manufacturing</w:t>
            </w:r>
          </w:p>
        </w:tc>
        <w:tc>
          <w:tcPr>
            <w:tcW w:w="6287" w:type="dxa"/>
          </w:tcPr>
          <w:p w14:paraId="745183E4"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CD2F84" w:rsidRPr="00626B7B" w14:paraId="19114BB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B82D07B" w14:textId="77777777" w:rsidR="00CD2F84" w:rsidRPr="00CE68BE" w:rsidRDefault="00CD2F84" w:rsidP="00CD2F84">
            <w:pPr>
              <w:jc w:val="both"/>
              <w:rPr>
                <w:sz w:val="20"/>
                <w:szCs w:val="20"/>
              </w:rPr>
            </w:pPr>
            <w:r w:rsidRPr="00CE68BE">
              <w:rPr>
                <w:sz w:val="20"/>
                <w:szCs w:val="20"/>
              </w:rPr>
              <w:t>Chemical</w:t>
            </w:r>
            <w:r>
              <w:rPr>
                <w:sz w:val="20"/>
                <w:szCs w:val="20"/>
              </w:rPr>
              <w:t>s</w:t>
            </w:r>
          </w:p>
        </w:tc>
        <w:tc>
          <w:tcPr>
            <w:tcW w:w="6287" w:type="dxa"/>
          </w:tcPr>
          <w:p w14:paraId="2484E350"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CD2F84" w:rsidRPr="00626B7B" w14:paraId="0220233C"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47930C57" w14:textId="77777777" w:rsidR="00CD2F84" w:rsidRPr="00CE68BE" w:rsidRDefault="00CD2F84" w:rsidP="00CD2F84">
            <w:pPr>
              <w:tabs>
                <w:tab w:val="left" w:pos="1718"/>
              </w:tabs>
              <w:jc w:val="both"/>
              <w:rPr>
                <w:sz w:val="20"/>
                <w:szCs w:val="20"/>
              </w:rPr>
            </w:pPr>
            <w:r w:rsidRPr="00782BE1">
              <w:rPr>
                <w:sz w:val="20"/>
                <w:szCs w:val="20"/>
              </w:rPr>
              <w:t>Machinery and Construction</w:t>
            </w:r>
          </w:p>
        </w:tc>
        <w:tc>
          <w:tcPr>
            <w:tcW w:w="6287" w:type="dxa"/>
          </w:tcPr>
          <w:p w14:paraId="6F4D436A"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CD2F84" w:rsidRPr="00626B7B" w14:paraId="37BF1038"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5F473AA" w14:textId="77777777" w:rsidR="00CD2F84" w:rsidRPr="00CE68BE" w:rsidRDefault="00CD2F84" w:rsidP="00CD2F84">
            <w:pPr>
              <w:jc w:val="both"/>
              <w:rPr>
                <w:sz w:val="20"/>
                <w:szCs w:val="20"/>
              </w:rPr>
            </w:pPr>
            <w:r w:rsidRPr="00CE68BE">
              <w:rPr>
                <w:sz w:val="20"/>
                <w:szCs w:val="20"/>
              </w:rPr>
              <w:t>Transportation</w:t>
            </w:r>
          </w:p>
        </w:tc>
        <w:tc>
          <w:tcPr>
            <w:tcW w:w="6287" w:type="dxa"/>
          </w:tcPr>
          <w:p w14:paraId="2E060373"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CD2F84" w:rsidRPr="00626B7B" w14:paraId="1403CDD7"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37DE0C16" w14:textId="77777777" w:rsidR="00CD2F84" w:rsidRPr="00CE68BE" w:rsidRDefault="00CD2F84" w:rsidP="00CD2F84">
            <w:pPr>
              <w:jc w:val="both"/>
              <w:rPr>
                <w:sz w:val="20"/>
                <w:szCs w:val="20"/>
              </w:rPr>
            </w:pPr>
            <w:r>
              <w:rPr>
                <w:sz w:val="20"/>
                <w:szCs w:val="20"/>
              </w:rPr>
              <w:t>Weapons</w:t>
            </w:r>
          </w:p>
        </w:tc>
        <w:tc>
          <w:tcPr>
            <w:tcW w:w="6287" w:type="dxa"/>
          </w:tcPr>
          <w:p w14:paraId="5C82765E"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CD2F84" w:rsidRPr="00626B7B" w14:paraId="501C493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FC74D7" w14:textId="77777777" w:rsidR="00CD2F84" w:rsidRPr="00CE68BE" w:rsidRDefault="00CD2F84" w:rsidP="00CD2F84">
            <w:pPr>
              <w:jc w:val="both"/>
              <w:rPr>
                <w:sz w:val="20"/>
                <w:szCs w:val="20"/>
              </w:rPr>
            </w:pPr>
            <w:r>
              <w:rPr>
                <w:sz w:val="20"/>
                <w:szCs w:val="20"/>
              </w:rPr>
              <w:t>Services and Utilities</w:t>
            </w:r>
          </w:p>
        </w:tc>
        <w:tc>
          <w:tcPr>
            <w:tcW w:w="6287" w:type="dxa"/>
          </w:tcPr>
          <w:p w14:paraId="201B3DBD"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CD2F84" w:rsidRPr="00626B7B" w14:paraId="652385D8" w14:textId="77777777" w:rsidTr="00CD2F84">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68317661" w14:textId="77777777" w:rsidR="00CD2F84" w:rsidRPr="00CE68BE" w:rsidRDefault="00CD2F84" w:rsidP="00CD2F84">
            <w:pPr>
              <w:jc w:val="both"/>
              <w:rPr>
                <w:sz w:val="20"/>
                <w:szCs w:val="20"/>
              </w:rPr>
            </w:pPr>
            <w:r>
              <w:rPr>
                <w:sz w:val="20"/>
                <w:szCs w:val="20"/>
              </w:rPr>
              <w:t>High-complexity P</w:t>
            </w:r>
            <w:r w:rsidRPr="00782BE1">
              <w:rPr>
                <w:sz w:val="20"/>
                <w:szCs w:val="20"/>
              </w:rPr>
              <w:t>roducts</w:t>
            </w:r>
          </w:p>
        </w:tc>
        <w:tc>
          <w:tcPr>
            <w:tcW w:w="6287" w:type="dxa"/>
          </w:tcPr>
          <w:p w14:paraId="4C97584E"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4E0385CC"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CD2F84">
        <w:t>High-complexity Products</w:t>
      </w:r>
      <w:r w:rsidR="00266402">
        <w:t xml:space="preserve">. As shown by </w:t>
      </w:r>
      <w:r w:rsidR="00603831">
        <w:t>Figure 4</w:t>
      </w:r>
      <w:r w:rsidR="00266402">
        <w:t xml:space="preserve"> below, a high adjusted R-square of 67.6% exists between GDP and </w:t>
      </w:r>
      <w:r w:rsidR="00CD2F84">
        <w:t>High-complexity Products</w:t>
      </w:r>
      <w:r w:rsidR="00266402">
        <w:t xml:space="preserve"> exports, indicating that more successful economics, as measure by GDP, tend to be those that are capable of producing and exporting </w:t>
      </w:r>
      <w:r w:rsidR="00CD2F84">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0EC0E87" w:rsidR="00194CF8" w:rsidRDefault="00BA02DD" w:rsidP="00710C04">
      <w:pPr>
        <w:jc w:val="center"/>
        <w:outlineLvl w:val="0"/>
      </w:pPr>
      <w:r>
        <w:rPr>
          <w:rFonts w:hint="eastAsia"/>
        </w:rPr>
        <w:t>Figure</w:t>
      </w:r>
      <w:r>
        <w:t xml:space="preserve"> 4</w:t>
      </w:r>
      <w:r w:rsidR="00194CF8">
        <w:t xml:space="preserve">: Regression of GDP and </w:t>
      </w:r>
      <w:r w:rsidR="00CD2F84">
        <w:t>High-complexity Products</w:t>
      </w:r>
      <w:r w:rsidR="00194CF8">
        <w:t xml:space="preserve"> Exports</w:t>
      </w:r>
    </w:p>
    <w:p w14:paraId="1EC40009" w14:textId="77777777" w:rsidR="00F36301" w:rsidRPr="004230D5" w:rsidRDefault="00F36301" w:rsidP="00EB1562">
      <w:pPr>
        <w:jc w:val="both"/>
        <w:rPr>
          <w:b/>
        </w:rPr>
      </w:pPr>
    </w:p>
    <w:p w14:paraId="1F868D51" w14:textId="63CD359B" w:rsidR="005812D7" w:rsidRDefault="00CB7B18" w:rsidP="00710C04">
      <w:pPr>
        <w:jc w:val="both"/>
        <w:outlineLvl w:val="0"/>
        <w:rPr>
          <w:b/>
        </w:rPr>
      </w:pPr>
      <w:r w:rsidRPr="004230D5">
        <w:rPr>
          <w:b/>
        </w:rPr>
        <w:t>3.2</w:t>
      </w:r>
      <w:r w:rsidR="005812D7" w:rsidRPr="004230D5">
        <w:rPr>
          <w:b/>
        </w:rPr>
        <w:t xml:space="preserve"> </w:t>
      </w:r>
      <w:r w:rsidR="00CD2F84" w:rsidRPr="00CD2F84">
        <w:rPr>
          <w:b/>
        </w:rPr>
        <w:t>Realized Industry Development</w:t>
      </w:r>
    </w:p>
    <w:p w14:paraId="7C21E5F5" w14:textId="378BE411" w:rsidR="00400AD7" w:rsidRDefault="00A908EF" w:rsidP="00EB1562">
      <w:pPr>
        <w:jc w:val="both"/>
      </w:pPr>
      <w:r>
        <w:t xml:space="preserve">Based on the product categorization aforementioned, we </w:t>
      </w:r>
      <w:r w:rsidR="00A24ED8">
        <w:t xml:space="preserve">aim to </w:t>
      </w:r>
      <w:r>
        <w:t xml:space="preserve">capture </w:t>
      </w:r>
      <w:r w:rsidR="00C1482C">
        <w:t>Mexico</w:t>
      </w:r>
      <w:r>
        <w:t xml:space="preserve">’s </w:t>
      </w:r>
      <w:r w:rsidR="00CD2F84">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D2F84">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CD2F84">
        <w:t xml:space="preserve">Realized Industry Development </w:t>
      </w:r>
      <w:r w:rsidR="00C94430">
        <w:t>(</w:t>
      </w:r>
      <w:r w:rsidR="00CD2F84">
        <w:t>RID</w:t>
      </w:r>
      <w:r w:rsidR="00C94430">
        <w:t xml:space="preserve">), </w:t>
      </w:r>
      <w:r w:rsidR="00D87685">
        <w:t xml:space="preserve">our </w:t>
      </w:r>
      <w:r w:rsidR="00A24ED8">
        <w:t>e</w:t>
      </w:r>
      <w:r w:rsidR="00CD2F84">
        <w:t>xport data allow</w:t>
      </w:r>
      <w:r w:rsidR="00A24ED8">
        <w:t xml:space="preserve"> us to calculate and compare </w:t>
      </w:r>
      <w:r w:rsidR="00CD2F84">
        <w:t>RID</w:t>
      </w:r>
      <w:r w:rsidR="00A24ED8">
        <w:t xml:space="preserve"> </w:t>
      </w:r>
      <w:r w:rsidR="00C94430">
        <w:t>of</w:t>
      </w:r>
      <w:r w:rsidR="00A24ED8">
        <w:t xml:space="preserve"> </w:t>
      </w:r>
      <w:r w:rsidR="00C1482C">
        <w:t>Mexico</w:t>
      </w:r>
      <w:r w:rsidR="00A24ED8">
        <w:t xml:space="preserve"> </w:t>
      </w:r>
      <w:r w:rsidR="00A24ED8">
        <w:lastRenderedPageBreak/>
        <w:t xml:space="preserve">and the 18 product groups in </w:t>
      </w:r>
      <w:r w:rsidR="00CB1336">
        <w:t>2009</w:t>
      </w:r>
      <w:r w:rsidR="00A24ED8">
        <w:t xml:space="preserve"> and </w:t>
      </w:r>
      <w:r w:rsidR="00CB1336">
        <w:t>2014</w:t>
      </w:r>
      <w:r w:rsidR="00A24ED8">
        <w:t xml:space="preserve"> through subtraction, where a positive </w:t>
      </w:r>
      <w:r w:rsidR="00CD2F84">
        <w:t>RID</w:t>
      </w:r>
      <w:r w:rsidR="00A24ED8">
        <w:t xml:space="preserve"> indicates a shortening of the distance (i.e., advancement of the industry), and a negative </w:t>
      </w:r>
      <w:r w:rsidR="00CD2F84">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C1482C">
        <w:t>Mexico</w:t>
      </w:r>
      <w:r w:rsidR="00394743">
        <w:t xml:space="preserve"> has focused </w:t>
      </w:r>
      <w:r w:rsidR="0044548F">
        <w:t xml:space="preserve">on products </w:t>
      </w:r>
      <w:r w:rsidR="00C52C8E">
        <w:t xml:space="preserve">with a </w:t>
      </w:r>
      <w:r w:rsidR="00FB2036">
        <w:t>low</w:t>
      </w:r>
      <w:r w:rsidR="00C52C8E">
        <w:t xml:space="preserve"> level of</w:t>
      </w:r>
      <w:r w:rsidR="0044548F">
        <w:t xml:space="preserve"> complexity and those requiring </w:t>
      </w:r>
      <w:r w:rsidR="00FB2036">
        <w:t>basic</w:t>
      </w:r>
      <w:r w:rsidR="00C52C8E">
        <w:t xml:space="preserve"> </w:t>
      </w:r>
      <w:r w:rsidR="0044548F">
        <w:t xml:space="preserve">skills, including </w:t>
      </w:r>
      <w:r w:rsidR="00FB2036">
        <w:t>food-related products</w:t>
      </w:r>
      <w:r w:rsidR="0044548F" w:rsidRPr="0044548F">
        <w:t xml:space="preserve">, </w:t>
      </w:r>
      <w:r w:rsidR="00FB2036">
        <w:t>stone</w:t>
      </w:r>
      <w:r w:rsidR="00C52C8E">
        <w:t xml:space="preserve"> and </w:t>
      </w:r>
      <w:r w:rsidR="00CD2F84">
        <w:t>Metals</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547"/>
        <w:gridCol w:w="1843"/>
        <w:gridCol w:w="2595"/>
        <w:gridCol w:w="2025"/>
      </w:tblGrid>
      <w:tr w:rsidR="003E48A6" w14:paraId="45104A8D" w14:textId="77777777" w:rsidTr="00B1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AFD0215" w14:textId="5C73ACED" w:rsidR="00400AD7" w:rsidRDefault="00400AD7" w:rsidP="00EB1562">
            <w:pPr>
              <w:jc w:val="both"/>
            </w:pPr>
            <w:r>
              <w:t>Category</w:t>
            </w:r>
          </w:p>
        </w:tc>
        <w:tc>
          <w:tcPr>
            <w:tcW w:w="1843" w:type="dxa"/>
          </w:tcPr>
          <w:p w14:paraId="0745C769" w14:textId="3D426A06" w:rsidR="00400AD7" w:rsidRDefault="00CD2F84"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3055729A" w:rsidR="00400AD7" w:rsidRDefault="00CD2F84"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08CC81" w14:textId="4C525314" w:rsidR="009F3FE6" w:rsidRPr="00195F8F" w:rsidRDefault="003E48A6" w:rsidP="003E48A6">
            <w:pPr>
              <w:jc w:val="both"/>
              <w:rPr>
                <w:b w:val="0"/>
                <w:sz w:val="20"/>
                <w:szCs w:val="20"/>
              </w:rPr>
            </w:pPr>
            <w:r w:rsidRPr="003E48A6">
              <w:rPr>
                <w:b w:val="0"/>
                <w:sz w:val="20"/>
                <w:szCs w:val="20"/>
              </w:rPr>
              <w:t xml:space="preserve">1. </w:t>
            </w:r>
            <w:r w:rsidR="00CD2F84">
              <w:rPr>
                <w:b w:val="0"/>
                <w:sz w:val="20"/>
                <w:szCs w:val="20"/>
              </w:rPr>
              <w:t>Vegetables, Fruits and Plants</w:t>
            </w:r>
          </w:p>
        </w:tc>
        <w:tc>
          <w:tcPr>
            <w:tcW w:w="1843" w:type="dxa"/>
          </w:tcPr>
          <w:p w14:paraId="759A3D10" w14:textId="045C1F35"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w:t>
            </w:r>
            <w:r w:rsidR="00926423">
              <w:rPr>
                <w:bCs/>
                <w:sz w:val="20"/>
                <w:szCs w:val="20"/>
              </w:rPr>
              <w:t>290</w:t>
            </w:r>
          </w:p>
        </w:tc>
        <w:tc>
          <w:tcPr>
            <w:tcW w:w="2595" w:type="dxa"/>
          </w:tcPr>
          <w:p w14:paraId="3925849A" w14:textId="11DE3FDA"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CD2F84">
              <w:rPr>
                <w:bCs/>
                <w:sz w:val="20"/>
                <w:szCs w:val="20"/>
              </w:rPr>
              <w:t>Animals and By-products</w:t>
            </w:r>
          </w:p>
        </w:tc>
        <w:tc>
          <w:tcPr>
            <w:tcW w:w="2025" w:type="dxa"/>
          </w:tcPr>
          <w:p w14:paraId="6F5CD019" w14:textId="7ED87D7E"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0.243</w:t>
            </w:r>
          </w:p>
        </w:tc>
      </w:tr>
      <w:tr w:rsidR="003E48A6" w14:paraId="12E5EF2A"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11809AA6" w14:textId="4BEB275C" w:rsidR="009F3FE6" w:rsidRPr="00195F8F" w:rsidRDefault="003E48A6" w:rsidP="003E48A6">
            <w:pPr>
              <w:jc w:val="both"/>
              <w:rPr>
                <w:b w:val="0"/>
                <w:sz w:val="20"/>
                <w:szCs w:val="20"/>
              </w:rPr>
            </w:pPr>
            <w:r w:rsidRPr="003E48A6">
              <w:rPr>
                <w:b w:val="0"/>
                <w:sz w:val="20"/>
                <w:szCs w:val="20"/>
              </w:rPr>
              <w:t xml:space="preserve">3. </w:t>
            </w:r>
            <w:r w:rsidR="00832360" w:rsidRPr="00832360">
              <w:rPr>
                <w:b w:val="0"/>
                <w:sz w:val="20"/>
                <w:szCs w:val="20"/>
              </w:rPr>
              <w:t>Chemicals</w:t>
            </w:r>
          </w:p>
        </w:tc>
        <w:tc>
          <w:tcPr>
            <w:tcW w:w="1843" w:type="dxa"/>
          </w:tcPr>
          <w:p w14:paraId="0DB97C6B" w14:textId="25C6F6D2"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0.224</w:t>
            </w:r>
          </w:p>
        </w:tc>
        <w:tc>
          <w:tcPr>
            <w:tcW w:w="2595" w:type="dxa"/>
          </w:tcPr>
          <w:p w14:paraId="1FE6CB7F" w14:textId="37D61E3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CD2F84">
              <w:rPr>
                <w:bCs/>
                <w:sz w:val="20"/>
                <w:szCs w:val="20"/>
              </w:rPr>
              <w:t>Energy Drilling and Mining</w:t>
            </w:r>
          </w:p>
        </w:tc>
        <w:tc>
          <w:tcPr>
            <w:tcW w:w="2025" w:type="dxa"/>
          </w:tcPr>
          <w:p w14:paraId="74198A92" w14:textId="25047579"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0.214</w:t>
            </w:r>
          </w:p>
        </w:tc>
      </w:tr>
      <w:tr w:rsidR="003E48A6" w14:paraId="746549D8"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A14D5EF" w14:textId="3BC95B94" w:rsidR="009F3FE6" w:rsidRPr="00195F8F" w:rsidRDefault="003E48A6" w:rsidP="00EB1562">
            <w:pPr>
              <w:jc w:val="both"/>
              <w:rPr>
                <w:b w:val="0"/>
                <w:sz w:val="20"/>
                <w:szCs w:val="20"/>
              </w:rPr>
            </w:pPr>
            <w:r w:rsidRPr="003E48A6">
              <w:rPr>
                <w:b w:val="0"/>
                <w:sz w:val="20"/>
                <w:szCs w:val="20"/>
              </w:rPr>
              <w:t xml:space="preserve">5. </w:t>
            </w:r>
            <w:r w:rsidR="00CD2F84">
              <w:rPr>
                <w:b w:val="0"/>
                <w:sz w:val="20"/>
                <w:szCs w:val="20"/>
              </w:rPr>
              <w:t>Metals</w:t>
            </w:r>
          </w:p>
        </w:tc>
        <w:tc>
          <w:tcPr>
            <w:tcW w:w="1843" w:type="dxa"/>
          </w:tcPr>
          <w:p w14:paraId="2C5FE3BA" w14:textId="31A41168"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0.206</w:t>
            </w:r>
          </w:p>
        </w:tc>
        <w:tc>
          <w:tcPr>
            <w:tcW w:w="2595" w:type="dxa"/>
          </w:tcPr>
          <w:p w14:paraId="75B02F5B" w14:textId="27EDE768"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CD2F84">
              <w:rPr>
                <w:bCs/>
                <w:sz w:val="20"/>
                <w:szCs w:val="20"/>
              </w:rPr>
              <w:t>Weapons</w:t>
            </w:r>
          </w:p>
        </w:tc>
        <w:tc>
          <w:tcPr>
            <w:tcW w:w="2025" w:type="dxa"/>
          </w:tcPr>
          <w:p w14:paraId="0315BFA2" w14:textId="75D896DD" w:rsidR="00195F8F"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0.199</w:t>
            </w:r>
          </w:p>
        </w:tc>
      </w:tr>
      <w:tr w:rsidR="003E48A6" w14:paraId="31100071"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6CCED2D0" w14:textId="44B019AD" w:rsidR="009F3FE6" w:rsidRPr="00195F8F" w:rsidRDefault="003E48A6" w:rsidP="003E48A6">
            <w:pPr>
              <w:jc w:val="both"/>
              <w:rPr>
                <w:b w:val="0"/>
                <w:sz w:val="20"/>
                <w:szCs w:val="20"/>
              </w:rPr>
            </w:pPr>
            <w:r>
              <w:rPr>
                <w:b w:val="0"/>
                <w:sz w:val="20"/>
                <w:szCs w:val="20"/>
              </w:rPr>
              <w:t xml:space="preserve">7. </w:t>
            </w:r>
            <w:r w:rsidR="00CD2F84">
              <w:rPr>
                <w:b w:val="0"/>
                <w:sz w:val="20"/>
                <w:szCs w:val="20"/>
              </w:rPr>
              <w:t>Wood Products</w:t>
            </w:r>
          </w:p>
        </w:tc>
        <w:tc>
          <w:tcPr>
            <w:tcW w:w="1843" w:type="dxa"/>
          </w:tcPr>
          <w:p w14:paraId="557A6355" w14:textId="28405A44"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0.198</w:t>
            </w:r>
          </w:p>
        </w:tc>
        <w:tc>
          <w:tcPr>
            <w:tcW w:w="2595" w:type="dxa"/>
          </w:tcPr>
          <w:p w14:paraId="534191C3" w14:textId="3D477C7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CD2F84">
              <w:rPr>
                <w:bCs/>
                <w:sz w:val="20"/>
                <w:szCs w:val="20"/>
              </w:rPr>
              <w:t>Clothing and Accessories</w:t>
            </w:r>
          </w:p>
        </w:tc>
        <w:tc>
          <w:tcPr>
            <w:tcW w:w="2025" w:type="dxa"/>
          </w:tcPr>
          <w:p w14:paraId="1581D689" w14:textId="1F0F2807"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0.190</w:t>
            </w:r>
          </w:p>
        </w:tc>
      </w:tr>
      <w:tr w:rsidR="003E48A6" w14:paraId="125B0F5A"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EDAB25" w14:textId="09BA8440" w:rsidR="009F3FE6" w:rsidRPr="00195F8F" w:rsidRDefault="003E48A6" w:rsidP="003E48A6">
            <w:pPr>
              <w:jc w:val="both"/>
              <w:rPr>
                <w:b w:val="0"/>
                <w:sz w:val="20"/>
                <w:szCs w:val="20"/>
              </w:rPr>
            </w:pPr>
            <w:r>
              <w:rPr>
                <w:b w:val="0"/>
                <w:sz w:val="20"/>
                <w:szCs w:val="20"/>
              </w:rPr>
              <w:t xml:space="preserve">9. </w:t>
            </w:r>
            <w:r w:rsidR="00832360" w:rsidRPr="00832360">
              <w:rPr>
                <w:b w:val="0"/>
                <w:sz w:val="20"/>
                <w:szCs w:val="20"/>
              </w:rPr>
              <w:t>Raw Manufacturing</w:t>
            </w:r>
          </w:p>
        </w:tc>
        <w:tc>
          <w:tcPr>
            <w:tcW w:w="1843" w:type="dxa"/>
          </w:tcPr>
          <w:p w14:paraId="31CB77D8" w14:textId="65CC900C"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0.168</w:t>
            </w:r>
          </w:p>
        </w:tc>
        <w:tc>
          <w:tcPr>
            <w:tcW w:w="2595" w:type="dxa"/>
          </w:tcPr>
          <w:p w14:paraId="65C1654B" w14:textId="04C14436"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CD2F84">
              <w:rPr>
                <w:bCs/>
                <w:sz w:val="20"/>
                <w:szCs w:val="20"/>
              </w:rPr>
              <w:t>Refined and Processed Stones</w:t>
            </w:r>
          </w:p>
        </w:tc>
        <w:tc>
          <w:tcPr>
            <w:tcW w:w="2025" w:type="dxa"/>
          </w:tcPr>
          <w:p w14:paraId="4757E78E" w14:textId="00CF6A81"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0.162</w:t>
            </w:r>
          </w:p>
        </w:tc>
      </w:tr>
      <w:tr w:rsidR="003E48A6" w14:paraId="5F70B344"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4A689E3A" w14:textId="66B8B308" w:rsidR="009F3FE6" w:rsidRPr="00195F8F" w:rsidRDefault="003E48A6" w:rsidP="00EB1562">
            <w:pPr>
              <w:jc w:val="both"/>
              <w:rPr>
                <w:b w:val="0"/>
                <w:sz w:val="20"/>
                <w:szCs w:val="20"/>
              </w:rPr>
            </w:pPr>
            <w:r>
              <w:rPr>
                <w:b w:val="0"/>
                <w:sz w:val="20"/>
                <w:szCs w:val="20"/>
              </w:rPr>
              <w:t xml:space="preserve">11. </w:t>
            </w:r>
            <w:r w:rsidR="00832360" w:rsidRPr="00832360">
              <w:rPr>
                <w:b w:val="0"/>
                <w:sz w:val="20"/>
                <w:szCs w:val="20"/>
              </w:rPr>
              <w:t>Chemical Manufacturing</w:t>
            </w:r>
          </w:p>
        </w:tc>
        <w:tc>
          <w:tcPr>
            <w:tcW w:w="1843" w:type="dxa"/>
          </w:tcPr>
          <w:p w14:paraId="2A8AE931" w14:textId="10A741AE"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0.145</w:t>
            </w:r>
          </w:p>
        </w:tc>
        <w:tc>
          <w:tcPr>
            <w:tcW w:w="2595" w:type="dxa"/>
          </w:tcPr>
          <w:p w14:paraId="2E20D9A3" w14:textId="266A097C"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832360" w:rsidRPr="00832360">
              <w:rPr>
                <w:bCs/>
                <w:sz w:val="20"/>
                <w:szCs w:val="20"/>
              </w:rPr>
              <w:t>Transportation</w:t>
            </w:r>
          </w:p>
        </w:tc>
        <w:tc>
          <w:tcPr>
            <w:tcW w:w="2025" w:type="dxa"/>
          </w:tcPr>
          <w:p w14:paraId="3D4A1E14" w14:textId="46987C8E"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0.140</w:t>
            </w:r>
          </w:p>
        </w:tc>
      </w:tr>
      <w:tr w:rsidR="003E48A6" w14:paraId="170AA5EF"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9A14EB" w14:textId="3AB33FC2" w:rsidR="009F3FE6" w:rsidRPr="00195F8F" w:rsidRDefault="003E48A6" w:rsidP="00EB1562">
            <w:pPr>
              <w:jc w:val="both"/>
              <w:rPr>
                <w:b w:val="0"/>
                <w:sz w:val="20"/>
                <w:szCs w:val="20"/>
              </w:rPr>
            </w:pPr>
            <w:r>
              <w:rPr>
                <w:b w:val="0"/>
                <w:sz w:val="20"/>
                <w:szCs w:val="20"/>
              </w:rPr>
              <w:t xml:space="preserve">13. </w:t>
            </w:r>
            <w:r w:rsidR="00CD2F84">
              <w:rPr>
                <w:b w:val="0"/>
                <w:sz w:val="20"/>
                <w:szCs w:val="20"/>
              </w:rPr>
              <w:t>Textiles</w:t>
            </w:r>
          </w:p>
        </w:tc>
        <w:tc>
          <w:tcPr>
            <w:tcW w:w="1843" w:type="dxa"/>
          </w:tcPr>
          <w:p w14:paraId="0F212D5A" w14:textId="0B558FCB"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0.139</w:t>
            </w:r>
          </w:p>
        </w:tc>
        <w:tc>
          <w:tcPr>
            <w:tcW w:w="2595" w:type="dxa"/>
          </w:tcPr>
          <w:p w14:paraId="06D58F18" w14:textId="57AF97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CD2F84">
              <w:rPr>
                <w:bCs/>
                <w:sz w:val="20"/>
                <w:szCs w:val="20"/>
              </w:rPr>
              <w:t>Food and Preparations</w:t>
            </w:r>
          </w:p>
        </w:tc>
        <w:tc>
          <w:tcPr>
            <w:tcW w:w="2025" w:type="dxa"/>
          </w:tcPr>
          <w:p w14:paraId="49DF4FF1" w14:textId="2167AE66"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0.129</w:t>
            </w:r>
          </w:p>
        </w:tc>
      </w:tr>
      <w:tr w:rsidR="003E48A6" w14:paraId="64402AF7"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0E8C87A9" w14:textId="017348D4" w:rsidR="009F3FE6" w:rsidRPr="00195F8F" w:rsidRDefault="003E48A6" w:rsidP="003E48A6">
            <w:pPr>
              <w:jc w:val="both"/>
              <w:rPr>
                <w:b w:val="0"/>
                <w:sz w:val="20"/>
                <w:szCs w:val="20"/>
              </w:rPr>
            </w:pPr>
            <w:r>
              <w:rPr>
                <w:b w:val="0"/>
                <w:sz w:val="20"/>
                <w:szCs w:val="20"/>
              </w:rPr>
              <w:t xml:space="preserve">15. </w:t>
            </w:r>
            <w:r w:rsidR="00CD2F84">
              <w:rPr>
                <w:b w:val="0"/>
                <w:sz w:val="20"/>
                <w:szCs w:val="20"/>
              </w:rPr>
              <w:t>Services and Utilities</w:t>
            </w:r>
          </w:p>
        </w:tc>
        <w:tc>
          <w:tcPr>
            <w:tcW w:w="1843" w:type="dxa"/>
          </w:tcPr>
          <w:p w14:paraId="403D1CF6" w14:textId="374BB225"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0.126</w:t>
            </w:r>
          </w:p>
        </w:tc>
        <w:tc>
          <w:tcPr>
            <w:tcW w:w="2595" w:type="dxa"/>
          </w:tcPr>
          <w:p w14:paraId="038CD68C" w14:textId="49E4B03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CD2F84">
              <w:rPr>
                <w:bCs/>
                <w:sz w:val="20"/>
                <w:szCs w:val="20"/>
              </w:rPr>
              <w:t>High-complexity Products</w:t>
            </w:r>
          </w:p>
        </w:tc>
        <w:tc>
          <w:tcPr>
            <w:tcW w:w="2025" w:type="dxa"/>
          </w:tcPr>
          <w:p w14:paraId="4D0F6FC8" w14:textId="42BA7B93"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0.118</w:t>
            </w:r>
          </w:p>
        </w:tc>
      </w:tr>
      <w:tr w:rsidR="003E48A6" w14:paraId="28C303C0"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CBD215F" w14:textId="1F3D30C9" w:rsidR="009F3FE6" w:rsidRPr="00195F8F" w:rsidRDefault="00B101F3" w:rsidP="00EB1562">
            <w:pPr>
              <w:jc w:val="both"/>
              <w:rPr>
                <w:b w:val="0"/>
                <w:sz w:val="20"/>
                <w:szCs w:val="20"/>
              </w:rPr>
            </w:pPr>
            <w:r>
              <w:rPr>
                <w:b w:val="0"/>
                <w:sz w:val="20"/>
                <w:szCs w:val="20"/>
              </w:rPr>
              <w:t xml:space="preserve">17. </w:t>
            </w:r>
            <w:r w:rsidR="00CD2F84">
              <w:rPr>
                <w:b w:val="0"/>
                <w:sz w:val="20"/>
                <w:szCs w:val="20"/>
              </w:rPr>
              <w:t>Machinery and Construction</w:t>
            </w:r>
          </w:p>
        </w:tc>
        <w:tc>
          <w:tcPr>
            <w:tcW w:w="1843" w:type="dxa"/>
          </w:tcPr>
          <w:p w14:paraId="4EB5F29B" w14:textId="7B4761D9"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0.105</w:t>
            </w:r>
          </w:p>
        </w:tc>
        <w:tc>
          <w:tcPr>
            <w:tcW w:w="2595" w:type="dxa"/>
          </w:tcPr>
          <w:p w14:paraId="35290DE2" w14:textId="4E0292AE"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CD2F84">
              <w:rPr>
                <w:bCs/>
                <w:sz w:val="20"/>
                <w:szCs w:val="20"/>
              </w:rPr>
              <w:t>Daily Instruments</w:t>
            </w:r>
          </w:p>
        </w:tc>
        <w:tc>
          <w:tcPr>
            <w:tcW w:w="2025" w:type="dxa"/>
          </w:tcPr>
          <w:p w14:paraId="03066E52" w14:textId="15828D1C"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0.045</w:t>
            </w:r>
          </w:p>
        </w:tc>
      </w:tr>
    </w:tbl>
    <w:p w14:paraId="44706677" w14:textId="77777777" w:rsidR="00C1244D" w:rsidRDefault="00C1244D" w:rsidP="00EB1562">
      <w:pPr>
        <w:jc w:val="both"/>
      </w:pPr>
    </w:p>
    <w:p w14:paraId="13E8068E" w14:textId="620E328B" w:rsidR="00C1244D" w:rsidRDefault="00A24ED8" w:rsidP="00710C04">
      <w:pPr>
        <w:jc w:val="center"/>
        <w:outlineLvl w:val="0"/>
      </w:pPr>
      <w:r>
        <w:t>Table 2</w:t>
      </w:r>
      <w:r w:rsidR="00CD2F84">
        <w:t>:</w:t>
      </w:r>
      <w:r w:rsidR="00CD2F84" w:rsidRPr="00CD2F84">
        <w:t xml:space="preserve"> </w:t>
      </w:r>
      <w:r w:rsidR="00CD2F84">
        <w:t xml:space="preserve">Realized Industry Development </w:t>
      </w:r>
      <w:r w:rsidR="00C94430">
        <w:t>(</w:t>
      </w:r>
      <w:r w:rsidR="00CD2F84">
        <w:t>RID</w:t>
      </w:r>
      <w:r w:rsidR="00C94430">
        <w:t>)</w:t>
      </w:r>
      <w:r w:rsidR="00C1244D">
        <w:t xml:space="preserve"> of </w:t>
      </w:r>
      <w:r w:rsidR="00C1482C">
        <w:t>Mexico</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5E287E82" w:rsidR="00F36301" w:rsidRDefault="00FA1F42" w:rsidP="00EB1562">
      <w:pPr>
        <w:jc w:val="both"/>
      </w:pPr>
      <w:r>
        <w:t xml:space="preserve">Table </w:t>
      </w:r>
      <w:r w:rsidR="0044548F">
        <w:t>3</w:t>
      </w:r>
      <w:r>
        <w:t xml:space="preserve"> </w:t>
      </w:r>
      <w:r w:rsidR="0083038C">
        <w:t xml:space="preserve">and 4 </w:t>
      </w:r>
      <w:r w:rsidR="00CD2F84">
        <w:t>below summarize</w:t>
      </w:r>
      <w:r>
        <w:t xml:space="preserve"> how the </w:t>
      </w:r>
      <w:r w:rsidR="00F13412">
        <w:t xml:space="preserve">production </w:t>
      </w:r>
      <w:r>
        <w:t xml:space="preserve">strategy adopted by </w:t>
      </w:r>
      <w:r w:rsidR="00C1482C">
        <w:t>Mexico</w:t>
      </w:r>
      <w:r>
        <w:t xml:space="preserve"> compares with its </w:t>
      </w:r>
      <w:r w:rsidR="00FB2036">
        <w:t>emerging</w:t>
      </w:r>
      <w:r>
        <w:t xml:space="preserve"> counterparts and a selected group of leading economies in the world, as measured in </w:t>
      </w:r>
      <w:r w:rsidR="00CD2F84">
        <w:t>RID</w:t>
      </w:r>
      <w:r>
        <w:t xml:space="preserve">. It can be directly observed that </w:t>
      </w:r>
      <w:r w:rsidR="00C1482C">
        <w:t>Mexico</w:t>
      </w:r>
      <w:r>
        <w:t xml:space="preserve"> focused on products with </w:t>
      </w:r>
      <w:r w:rsidR="00B0569A">
        <w:t xml:space="preserve">a </w:t>
      </w:r>
      <w:r w:rsidR="00FB2036">
        <w:t>low</w:t>
      </w:r>
      <w:r w:rsidR="0091020A">
        <w:t xml:space="preserve"> complexity level</w:t>
      </w:r>
      <w:r>
        <w:t>,</w:t>
      </w:r>
      <w:r w:rsidR="0091020A">
        <w:t xml:space="preserve"> when </w:t>
      </w:r>
      <w:r w:rsidR="008616A1">
        <w:t xml:space="preserve">compared against its </w:t>
      </w:r>
      <w:r w:rsidR="00FB2036">
        <w:t>emerging</w:t>
      </w:r>
      <w:r w:rsidR="008616A1">
        <w:t xml:space="preserve"> counterparts such as </w:t>
      </w:r>
      <w:r w:rsidR="00FB2036">
        <w:t>China</w:t>
      </w:r>
      <w:r w:rsidR="008616A1">
        <w:t xml:space="preserve"> and </w:t>
      </w:r>
      <w:r w:rsidR="00CD2F84">
        <w:t>India, which ga</w:t>
      </w:r>
      <w:r w:rsidR="00B0569A">
        <w:t>ve</w:t>
      </w:r>
      <w:r w:rsidR="008616A1">
        <w:t xml:space="preserve"> a considerable level of attention to </w:t>
      </w:r>
      <w:r w:rsidR="00FB2036">
        <w:t>intermediate-level</w:t>
      </w:r>
      <w:r w:rsidR="008616A1">
        <w:t xml:space="preserve"> product groups such as </w:t>
      </w:r>
      <w:r w:rsidR="00CD2F84">
        <w:t>Services and Utilities</w:t>
      </w:r>
      <w:r w:rsidR="00FB2036">
        <w:t xml:space="preserve"> and </w:t>
      </w:r>
      <w:r w:rsidR="00CD2F84">
        <w:t>High-complexity Products</w:t>
      </w:r>
      <w:r w:rsidR="008616A1">
        <w:t>.</w:t>
      </w:r>
    </w:p>
    <w:p w14:paraId="37E2FE20" w14:textId="77777777" w:rsidR="0044548F" w:rsidRDefault="0044548F" w:rsidP="00EB1562">
      <w:pPr>
        <w:jc w:val="both"/>
      </w:pPr>
    </w:p>
    <w:tbl>
      <w:tblPr>
        <w:tblStyle w:val="GridTable4-Accent3"/>
        <w:tblW w:w="8958" w:type="dxa"/>
        <w:tblLook w:val="04A0" w:firstRow="1" w:lastRow="0" w:firstColumn="1" w:lastColumn="0" w:noHBand="0" w:noVBand="1"/>
      </w:tblPr>
      <w:tblGrid>
        <w:gridCol w:w="1129"/>
        <w:gridCol w:w="2410"/>
        <w:gridCol w:w="2268"/>
        <w:gridCol w:w="1559"/>
        <w:gridCol w:w="1592"/>
      </w:tblGrid>
      <w:tr w:rsidR="003D6D00" w14:paraId="3C34855E" w14:textId="77777777" w:rsidTr="003D6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DA3274" w:rsidRDefault="00DA3274" w:rsidP="00EB1562">
            <w:pPr>
              <w:jc w:val="both"/>
            </w:pPr>
            <w:r>
              <w:t>Ranking</w:t>
            </w:r>
          </w:p>
        </w:tc>
        <w:tc>
          <w:tcPr>
            <w:tcW w:w="2410" w:type="dxa"/>
          </w:tcPr>
          <w:p w14:paraId="556C6571" w14:textId="4A2BFB1C" w:rsidR="00DA3274" w:rsidRDefault="00C1482C" w:rsidP="00EB1562">
            <w:pPr>
              <w:jc w:val="both"/>
              <w:cnfStyle w:val="100000000000" w:firstRow="1" w:lastRow="0" w:firstColumn="0" w:lastColumn="0" w:oddVBand="0" w:evenVBand="0" w:oddHBand="0" w:evenHBand="0" w:firstRowFirstColumn="0" w:firstRowLastColumn="0" w:lastRowFirstColumn="0" w:lastRowLastColumn="0"/>
            </w:pPr>
            <w:r>
              <w:t>Mexico</w:t>
            </w:r>
          </w:p>
        </w:tc>
        <w:tc>
          <w:tcPr>
            <w:tcW w:w="2268" w:type="dxa"/>
          </w:tcPr>
          <w:p w14:paraId="3A7C734C" w14:textId="76D18E30" w:rsidR="00DA3274" w:rsidRDefault="003D6D00" w:rsidP="00CE5FDB">
            <w:pPr>
              <w:jc w:val="both"/>
              <w:cnfStyle w:val="100000000000" w:firstRow="1" w:lastRow="0" w:firstColumn="0" w:lastColumn="0" w:oddVBand="0" w:evenVBand="0" w:oddHBand="0" w:evenHBand="0" w:firstRowFirstColumn="0" w:firstRowLastColumn="0" w:lastRowFirstColumn="0" w:lastRowLastColumn="0"/>
            </w:pPr>
            <w:r>
              <w:t>Brazil</w:t>
            </w:r>
          </w:p>
        </w:tc>
        <w:tc>
          <w:tcPr>
            <w:tcW w:w="1559" w:type="dxa"/>
          </w:tcPr>
          <w:p w14:paraId="535FFCE1" w14:textId="033A57D2" w:rsidR="00DA3274" w:rsidRDefault="003D6D00" w:rsidP="00EB1562">
            <w:pPr>
              <w:jc w:val="both"/>
              <w:cnfStyle w:val="100000000000" w:firstRow="1" w:lastRow="0" w:firstColumn="0" w:lastColumn="0" w:oddVBand="0" w:evenVBand="0" w:oddHBand="0" w:evenHBand="0" w:firstRowFirstColumn="0" w:firstRowLastColumn="0" w:lastRowFirstColumn="0" w:lastRowLastColumn="0"/>
            </w:pPr>
            <w:r>
              <w:t>China</w:t>
            </w:r>
          </w:p>
        </w:tc>
        <w:tc>
          <w:tcPr>
            <w:tcW w:w="1592" w:type="dxa"/>
          </w:tcPr>
          <w:p w14:paraId="24752E83" w14:textId="32B195FB" w:rsidR="00DA3274" w:rsidRDefault="00CE5FDB"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3D6D00" w14:paraId="15442963"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3D6D00" w:rsidRPr="00DA3274" w:rsidRDefault="003D6D00" w:rsidP="00EB1562">
            <w:pPr>
              <w:jc w:val="both"/>
              <w:rPr>
                <w:b w:val="0"/>
                <w:sz w:val="20"/>
                <w:szCs w:val="20"/>
              </w:rPr>
            </w:pPr>
            <w:r w:rsidRPr="00DA3274">
              <w:rPr>
                <w:b w:val="0"/>
                <w:sz w:val="20"/>
                <w:szCs w:val="20"/>
              </w:rPr>
              <w:t>1</w:t>
            </w:r>
          </w:p>
        </w:tc>
        <w:tc>
          <w:tcPr>
            <w:tcW w:w="2410" w:type="dxa"/>
            <w:vAlign w:val="bottom"/>
          </w:tcPr>
          <w:p w14:paraId="395621EB" w14:textId="23A01C43" w:rsidR="003D6D00" w:rsidRPr="00DA3274" w:rsidRDefault="00CD2F84"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268" w:type="dxa"/>
            <w:vAlign w:val="bottom"/>
          </w:tcPr>
          <w:p w14:paraId="386017E0" w14:textId="55012A71"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1559" w:type="dxa"/>
            <w:vAlign w:val="bottom"/>
          </w:tcPr>
          <w:p w14:paraId="5980CE9B" w14:textId="2FA122A8"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1592" w:type="dxa"/>
            <w:vAlign w:val="bottom"/>
          </w:tcPr>
          <w:p w14:paraId="3D82EF2B" w14:textId="53FAF7B4"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3D6D00" w14:paraId="03FB6BD3" w14:textId="77777777" w:rsidTr="003D6D00">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3D6D00" w:rsidRPr="00DA3274" w:rsidRDefault="003D6D00" w:rsidP="00EB1562">
            <w:pPr>
              <w:jc w:val="both"/>
              <w:rPr>
                <w:b w:val="0"/>
                <w:sz w:val="20"/>
                <w:szCs w:val="20"/>
              </w:rPr>
            </w:pPr>
            <w:r w:rsidRPr="00DA3274">
              <w:rPr>
                <w:b w:val="0"/>
                <w:sz w:val="20"/>
                <w:szCs w:val="20"/>
              </w:rPr>
              <w:t>2</w:t>
            </w:r>
          </w:p>
        </w:tc>
        <w:tc>
          <w:tcPr>
            <w:tcW w:w="2410" w:type="dxa"/>
            <w:vAlign w:val="bottom"/>
          </w:tcPr>
          <w:p w14:paraId="28431F72" w14:textId="549AE984"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c>
          <w:tcPr>
            <w:tcW w:w="2268" w:type="dxa"/>
            <w:vAlign w:val="bottom"/>
          </w:tcPr>
          <w:p w14:paraId="321A2511" w14:textId="2FD4D9ED"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High-complexity Products</w:t>
            </w:r>
          </w:p>
        </w:tc>
        <w:tc>
          <w:tcPr>
            <w:tcW w:w="1559" w:type="dxa"/>
            <w:vAlign w:val="bottom"/>
          </w:tcPr>
          <w:p w14:paraId="300CD00C" w14:textId="28006DC3"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592" w:type="dxa"/>
            <w:vAlign w:val="bottom"/>
          </w:tcPr>
          <w:p w14:paraId="76963226" w14:textId="41238709"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3D6D00" w14:paraId="05CDB210"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3D6D00" w:rsidRPr="00DA3274" w:rsidRDefault="003D6D00" w:rsidP="00EB1562">
            <w:pPr>
              <w:jc w:val="both"/>
              <w:rPr>
                <w:b w:val="0"/>
                <w:sz w:val="20"/>
                <w:szCs w:val="20"/>
              </w:rPr>
            </w:pPr>
            <w:r w:rsidRPr="00DA3274">
              <w:rPr>
                <w:b w:val="0"/>
                <w:sz w:val="20"/>
                <w:szCs w:val="20"/>
              </w:rPr>
              <w:t>3</w:t>
            </w:r>
          </w:p>
        </w:tc>
        <w:tc>
          <w:tcPr>
            <w:tcW w:w="2410" w:type="dxa"/>
            <w:vAlign w:val="bottom"/>
          </w:tcPr>
          <w:p w14:paraId="22BA8548" w14:textId="203DE06D"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268" w:type="dxa"/>
            <w:vAlign w:val="bottom"/>
          </w:tcPr>
          <w:p w14:paraId="6897E329" w14:textId="593DA955"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1559" w:type="dxa"/>
            <w:vAlign w:val="bottom"/>
          </w:tcPr>
          <w:p w14:paraId="25F28B17" w14:textId="21E5DAA9"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592" w:type="dxa"/>
            <w:vAlign w:val="bottom"/>
          </w:tcPr>
          <w:p w14:paraId="64CEBA1C" w14:textId="5073CAF4"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3D6D00" w14:paraId="02A11FB3" w14:textId="77777777" w:rsidTr="003D6D00">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3D6D00" w:rsidRPr="00DA3274" w:rsidRDefault="003D6D00" w:rsidP="00EB1562">
            <w:pPr>
              <w:jc w:val="both"/>
              <w:rPr>
                <w:b w:val="0"/>
                <w:sz w:val="20"/>
                <w:szCs w:val="20"/>
              </w:rPr>
            </w:pPr>
            <w:r w:rsidRPr="00DA3274">
              <w:rPr>
                <w:b w:val="0"/>
                <w:sz w:val="20"/>
                <w:szCs w:val="20"/>
              </w:rPr>
              <w:t>4</w:t>
            </w:r>
          </w:p>
        </w:tc>
        <w:tc>
          <w:tcPr>
            <w:tcW w:w="2410" w:type="dxa"/>
            <w:vAlign w:val="bottom"/>
          </w:tcPr>
          <w:p w14:paraId="68E98063" w14:textId="0A3712A6"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268" w:type="dxa"/>
            <w:vAlign w:val="bottom"/>
          </w:tcPr>
          <w:p w14:paraId="60EF33A0" w14:textId="27491454" w:rsidR="003D6D00" w:rsidRPr="00DA3274" w:rsidRDefault="00CD2F84"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Metals</w:t>
            </w:r>
          </w:p>
        </w:tc>
        <w:tc>
          <w:tcPr>
            <w:tcW w:w="1559" w:type="dxa"/>
            <w:vAlign w:val="bottom"/>
          </w:tcPr>
          <w:p w14:paraId="539C5CE9" w14:textId="6F8D2081"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1592" w:type="dxa"/>
            <w:vAlign w:val="bottom"/>
          </w:tcPr>
          <w:p w14:paraId="30A5440B" w14:textId="643CF400"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3D6D00" w14:paraId="0C11F10D"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3D6D00" w:rsidRPr="00DA3274" w:rsidRDefault="003D6D00" w:rsidP="00EB1562">
            <w:pPr>
              <w:jc w:val="both"/>
              <w:rPr>
                <w:b w:val="0"/>
                <w:sz w:val="20"/>
                <w:szCs w:val="20"/>
              </w:rPr>
            </w:pPr>
            <w:r w:rsidRPr="00DA3274">
              <w:rPr>
                <w:b w:val="0"/>
                <w:sz w:val="20"/>
                <w:szCs w:val="20"/>
              </w:rPr>
              <w:t>5</w:t>
            </w:r>
          </w:p>
        </w:tc>
        <w:tc>
          <w:tcPr>
            <w:tcW w:w="2410" w:type="dxa"/>
            <w:vAlign w:val="bottom"/>
          </w:tcPr>
          <w:p w14:paraId="7D2E5B3D" w14:textId="6FB5B467"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Metals</w:t>
            </w:r>
          </w:p>
        </w:tc>
        <w:tc>
          <w:tcPr>
            <w:tcW w:w="2268" w:type="dxa"/>
            <w:vAlign w:val="bottom"/>
          </w:tcPr>
          <w:p w14:paraId="766F3575" w14:textId="60A14D21"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 Manufacturing</w:t>
            </w:r>
          </w:p>
        </w:tc>
        <w:tc>
          <w:tcPr>
            <w:tcW w:w="1559" w:type="dxa"/>
            <w:vAlign w:val="bottom"/>
          </w:tcPr>
          <w:p w14:paraId="2362C4EA" w14:textId="2BAA1ED3" w:rsidR="003D6D00" w:rsidRPr="00DA3274" w:rsidRDefault="003D6D00"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592" w:type="dxa"/>
            <w:vAlign w:val="bottom"/>
          </w:tcPr>
          <w:p w14:paraId="1F28FEC8" w14:textId="75FA2E34"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69A8FC0B" w:rsidR="0044548F" w:rsidRDefault="000B4E0E" w:rsidP="00710C04">
      <w:pPr>
        <w:jc w:val="center"/>
        <w:outlineLvl w:val="0"/>
      </w:pPr>
      <w:r>
        <w:t xml:space="preserve">Table 3: </w:t>
      </w:r>
      <w:r w:rsidR="00CD2F84">
        <w:t>RID</w:t>
      </w:r>
      <w:r>
        <w:t xml:space="preserve"> </w:t>
      </w:r>
      <w:r w:rsidR="002B5C97">
        <w:t>Comparison on a Regional Scale</w:t>
      </w:r>
    </w:p>
    <w:p w14:paraId="32C5F252" w14:textId="77777777" w:rsidR="00DA3274" w:rsidRDefault="00DA3274" w:rsidP="00C35055"/>
    <w:tbl>
      <w:tblPr>
        <w:tblStyle w:val="GridTable4-Accent3"/>
        <w:tblW w:w="8958" w:type="dxa"/>
        <w:tblLook w:val="04A0" w:firstRow="1" w:lastRow="0" w:firstColumn="1" w:lastColumn="0" w:noHBand="0" w:noVBand="1"/>
      </w:tblPr>
      <w:tblGrid>
        <w:gridCol w:w="1129"/>
        <w:gridCol w:w="2268"/>
        <w:gridCol w:w="1599"/>
        <w:gridCol w:w="1698"/>
        <w:gridCol w:w="2264"/>
      </w:tblGrid>
      <w:tr w:rsidR="003D6D00" w14:paraId="4E15FB9A" w14:textId="77777777" w:rsidTr="0061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176F99D" w14:textId="77777777" w:rsidR="003D6D00" w:rsidRDefault="003D6D00" w:rsidP="006105BE">
            <w:pPr>
              <w:jc w:val="both"/>
            </w:pPr>
            <w:r>
              <w:t>Ranking</w:t>
            </w:r>
          </w:p>
        </w:tc>
        <w:tc>
          <w:tcPr>
            <w:tcW w:w="2268" w:type="dxa"/>
          </w:tcPr>
          <w:p w14:paraId="2C52EE74" w14:textId="2257D29C" w:rsidR="003D6D00" w:rsidRDefault="00CD2F84" w:rsidP="006105BE">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1599" w:type="dxa"/>
          </w:tcPr>
          <w:p w14:paraId="049299A2"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Germany</w:t>
            </w:r>
          </w:p>
        </w:tc>
        <w:tc>
          <w:tcPr>
            <w:tcW w:w="1698" w:type="dxa"/>
          </w:tcPr>
          <w:p w14:paraId="071C85E4"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6C492B7B"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France</w:t>
            </w:r>
          </w:p>
        </w:tc>
      </w:tr>
      <w:tr w:rsidR="003D6D00" w14:paraId="4AD0F0A2"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622EC5" w14:textId="77777777" w:rsidR="003D6D00" w:rsidRPr="00DA3274" w:rsidRDefault="003D6D00" w:rsidP="006105BE">
            <w:pPr>
              <w:jc w:val="both"/>
              <w:rPr>
                <w:b w:val="0"/>
                <w:sz w:val="20"/>
                <w:szCs w:val="20"/>
              </w:rPr>
            </w:pPr>
            <w:r w:rsidRPr="00DA3274">
              <w:rPr>
                <w:b w:val="0"/>
                <w:sz w:val="20"/>
                <w:szCs w:val="20"/>
              </w:rPr>
              <w:t>1</w:t>
            </w:r>
          </w:p>
        </w:tc>
        <w:tc>
          <w:tcPr>
            <w:tcW w:w="2268" w:type="dxa"/>
            <w:vAlign w:val="bottom"/>
          </w:tcPr>
          <w:p w14:paraId="1DA8FDA8" w14:textId="3EEDBD4E"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1599" w:type="dxa"/>
            <w:vAlign w:val="bottom"/>
          </w:tcPr>
          <w:p w14:paraId="7717D172"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1698" w:type="dxa"/>
            <w:vAlign w:val="bottom"/>
          </w:tcPr>
          <w:p w14:paraId="67CB0430" w14:textId="17D98999"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264" w:type="dxa"/>
            <w:vAlign w:val="bottom"/>
          </w:tcPr>
          <w:p w14:paraId="726C965A"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3D6D00" w14:paraId="1A46195D" w14:textId="77777777" w:rsidTr="006105BE">
        <w:tc>
          <w:tcPr>
            <w:cnfStyle w:val="001000000000" w:firstRow="0" w:lastRow="0" w:firstColumn="1" w:lastColumn="0" w:oddVBand="0" w:evenVBand="0" w:oddHBand="0" w:evenHBand="0" w:firstRowFirstColumn="0" w:firstRowLastColumn="0" w:lastRowFirstColumn="0" w:lastRowLastColumn="0"/>
            <w:tcW w:w="1129" w:type="dxa"/>
          </w:tcPr>
          <w:p w14:paraId="4CAC4D18" w14:textId="77777777" w:rsidR="003D6D00" w:rsidRPr="00DA3274" w:rsidRDefault="003D6D00" w:rsidP="006105BE">
            <w:pPr>
              <w:jc w:val="both"/>
              <w:rPr>
                <w:b w:val="0"/>
                <w:sz w:val="20"/>
                <w:szCs w:val="20"/>
              </w:rPr>
            </w:pPr>
            <w:r w:rsidRPr="00DA3274">
              <w:rPr>
                <w:b w:val="0"/>
                <w:sz w:val="20"/>
                <w:szCs w:val="20"/>
              </w:rPr>
              <w:t>2</w:t>
            </w:r>
          </w:p>
        </w:tc>
        <w:tc>
          <w:tcPr>
            <w:tcW w:w="2268" w:type="dxa"/>
            <w:vAlign w:val="bottom"/>
          </w:tcPr>
          <w:p w14:paraId="09166E2F"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1599" w:type="dxa"/>
            <w:vAlign w:val="bottom"/>
          </w:tcPr>
          <w:p w14:paraId="3C8DBA18" w14:textId="05DA6BF9"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698" w:type="dxa"/>
            <w:vAlign w:val="bottom"/>
          </w:tcPr>
          <w:p w14:paraId="24290D54"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55F1047D" w14:textId="274CD1C7"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3D6D00" w14:paraId="3F249A77"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47B21F" w14:textId="77777777" w:rsidR="003D6D00" w:rsidRPr="00DA3274" w:rsidRDefault="003D6D00" w:rsidP="006105BE">
            <w:pPr>
              <w:jc w:val="both"/>
              <w:rPr>
                <w:b w:val="0"/>
                <w:sz w:val="20"/>
                <w:szCs w:val="20"/>
              </w:rPr>
            </w:pPr>
            <w:r w:rsidRPr="00DA3274">
              <w:rPr>
                <w:b w:val="0"/>
                <w:sz w:val="20"/>
                <w:szCs w:val="20"/>
              </w:rPr>
              <w:t>3</w:t>
            </w:r>
          </w:p>
        </w:tc>
        <w:tc>
          <w:tcPr>
            <w:tcW w:w="2268" w:type="dxa"/>
            <w:vAlign w:val="bottom"/>
          </w:tcPr>
          <w:p w14:paraId="6F88FE9D" w14:textId="23C29AAB"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1599" w:type="dxa"/>
            <w:vAlign w:val="bottom"/>
          </w:tcPr>
          <w:p w14:paraId="759CC571" w14:textId="120797CA"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698" w:type="dxa"/>
            <w:vAlign w:val="bottom"/>
          </w:tcPr>
          <w:p w14:paraId="1A4F7C5C" w14:textId="61E78EE2"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264" w:type="dxa"/>
            <w:vAlign w:val="bottom"/>
          </w:tcPr>
          <w:p w14:paraId="76629615" w14:textId="56EA77E6"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3D6D00" w14:paraId="76E5C31F" w14:textId="77777777" w:rsidTr="006105BE">
        <w:tc>
          <w:tcPr>
            <w:cnfStyle w:val="001000000000" w:firstRow="0" w:lastRow="0" w:firstColumn="1" w:lastColumn="0" w:oddVBand="0" w:evenVBand="0" w:oddHBand="0" w:evenHBand="0" w:firstRowFirstColumn="0" w:firstRowLastColumn="0" w:lastRowFirstColumn="0" w:lastRowLastColumn="0"/>
            <w:tcW w:w="1129" w:type="dxa"/>
          </w:tcPr>
          <w:p w14:paraId="7A46A45D" w14:textId="77777777" w:rsidR="003D6D00" w:rsidRPr="00DA3274" w:rsidRDefault="003D6D00" w:rsidP="006105BE">
            <w:pPr>
              <w:jc w:val="both"/>
              <w:rPr>
                <w:b w:val="0"/>
                <w:sz w:val="20"/>
                <w:szCs w:val="20"/>
              </w:rPr>
            </w:pPr>
            <w:r w:rsidRPr="00DA3274">
              <w:rPr>
                <w:b w:val="0"/>
                <w:sz w:val="20"/>
                <w:szCs w:val="20"/>
              </w:rPr>
              <w:lastRenderedPageBreak/>
              <w:t>4</w:t>
            </w:r>
          </w:p>
        </w:tc>
        <w:tc>
          <w:tcPr>
            <w:tcW w:w="2268" w:type="dxa"/>
            <w:vAlign w:val="bottom"/>
          </w:tcPr>
          <w:p w14:paraId="031C7B86" w14:textId="1CC6C8B1"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1599" w:type="dxa"/>
            <w:vAlign w:val="bottom"/>
          </w:tcPr>
          <w:p w14:paraId="76BB8158"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1698" w:type="dxa"/>
            <w:vAlign w:val="bottom"/>
          </w:tcPr>
          <w:p w14:paraId="125DF99F"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3A3DFB7D"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3D6D00" w14:paraId="3D60C78C"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7B7EDC" w14:textId="77777777" w:rsidR="003D6D00" w:rsidRPr="00DA3274" w:rsidRDefault="003D6D00" w:rsidP="006105BE">
            <w:pPr>
              <w:jc w:val="both"/>
              <w:rPr>
                <w:b w:val="0"/>
                <w:sz w:val="20"/>
                <w:szCs w:val="20"/>
              </w:rPr>
            </w:pPr>
            <w:r w:rsidRPr="00DA3274">
              <w:rPr>
                <w:b w:val="0"/>
                <w:sz w:val="20"/>
                <w:szCs w:val="20"/>
              </w:rPr>
              <w:t>5</w:t>
            </w:r>
          </w:p>
        </w:tc>
        <w:tc>
          <w:tcPr>
            <w:tcW w:w="2268" w:type="dxa"/>
            <w:vAlign w:val="bottom"/>
          </w:tcPr>
          <w:p w14:paraId="07BEAED8" w14:textId="1927478C"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1599" w:type="dxa"/>
            <w:vAlign w:val="bottom"/>
          </w:tcPr>
          <w:p w14:paraId="39463DAE"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1698" w:type="dxa"/>
            <w:vAlign w:val="bottom"/>
          </w:tcPr>
          <w:p w14:paraId="56B9124D" w14:textId="494C0B17"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264" w:type="dxa"/>
            <w:vAlign w:val="bottom"/>
          </w:tcPr>
          <w:p w14:paraId="150008DD"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55719AF8" w:rsidR="00DA3274" w:rsidRDefault="00DA3274" w:rsidP="00710C04">
      <w:pPr>
        <w:jc w:val="center"/>
        <w:outlineLvl w:val="0"/>
      </w:pPr>
      <w:r>
        <w:t xml:space="preserve">Table 4: </w:t>
      </w:r>
      <w:r w:rsidR="00CD2F84">
        <w:t>RID</w:t>
      </w:r>
      <w:r>
        <w:t xml:space="preserve"> Comparison on a Global Scale</w:t>
      </w:r>
    </w:p>
    <w:p w14:paraId="6E542E45" w14:textId="77777777" w:rsidR="00C35055" w:rsidRDefault="00C35055" w:rsidP="00C35055">
      <w:pPr>
        <w:jc w:val="both"/>
      </w:pPr>
    </w:p>
    <w:p w14:paraId="0133337E" w14:textId="64715416" w:rsidR="00C35055" w:rsidRDefault="00C35055" w:rsidP="00C35055">
      <w:pPr>
        <w:jc w:val="both"/>
      </w:pPr>
      <w:r>
        <w:t xml:space="preserve">Table 4 further examines </w:t>
      </w:r>
      <w:r w:rsidR="00C1482C">
        <w:t>Mexico</w:t>
      </w:r>
      <w:r>
        <w:t>’s development strategy against those of more developed economies on a global scale. Reasonably, developed</w:t>
      </w:r>
      <w:r w:rsidR="000A4B0F">
        <w:t xml:space="preserve"> economics such as </w:t>
      </w:r>
      <w:r w:rsidR="00CD2F84">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C1482C">
        <w:t>Mexico</w:t>
      </w:r>
      <w:r>
        <w:t xml:space="preserve"> still partially </w:t>
      </w:r>
      <w:r w:rsidR="00891751">
        <w:t>rely</w:t>
      </w:r>
      <w:r>
        <w:t xml:space="preserve"> on basic industry groups like </w:t>
      </w:r>
      <w:r w:rsidR="00CD2F84">
        <w:t>Vegetables, Fruits and Plants</w:t>
      </w:r>
      <w:r>
        <w:t xml:space="preserve">. This trend holds true in general, regardless of the continent or the time period, and serves as an indicator for which phase of development a country is currently in as evaluated from </w:t>
      </w:r>
      <w:r w:rsidR="00891751">
        <w:t>its</w:t>
      </w:r>
      <w:r>
        <w:t xml:space="preserve"> production strategy. Based on this standard, </w:t>
      </w:r>
      <w:r w:rsidR="00C1482C">
        <w:t>Mexico</w:t>
      </w:r>
      <w:r>
        <w:t xml:space="preserve"> is indeed adopting </w:t>
      </w:r>
      <w:r w:rsidR="00FB2036">
        <w:t xml:space="preserve">an unambitious </w:t>
      </w:r>
      <w:r>
        <w:t>strateg</w:t>
      </w:r>
      <w:r w:rsidR="001A053E">
        <w:t xml:space="preserve">y that seeks development in </w:t>
      </w:r>
      <w:r>
        <w:t>industry groups</w:t>
      </w:r>
      <w:r w:rsidR="00FB2036">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15FC483F" w14:textId="77777777" w:rsidR="008714E7" w:rsidRPr="004230D5" w:rsidRDefault="008714E7" w:rsidP="008714E7">
      <w:pPr>
        <w:jc w:val="both"/>
        <w:rPr>
          <w:rStyle w:val="Strong"/>
          <w:rFonts w:ascii="Times" w:hAnsi="Times"/>
          <w:sz w:val="28"/>
        </w:rPr>
      </w:pPr>
    </w:p>
    <w:p w14:paraId="703CBCEE" w14:textId="77777777" w:rsidR="00C40A0F" w:rsidRDefault="00C40A0F" w:rsidP="00C40A0F">
      <w:pPr>
        <w:jc w:val="both"/>
        <w:outlineLvl w:val="0"/>
        <w:rPr>
          <w:b/>
        </w:rPr>
      </w:pPr>
      <w:r>
        <w:rPr>
          <w:b/>
        </w:rPr>
        <w:t>4.1 Suggested Development Vector</w:t>
      </w:r>
    </w:p>
    <w:p w14:paraId="6528EBA6" w14:textId="002F6AB4" w:rsidR="00C40A0F" w:rsidRDefault="00C40A0F" w:rsidP="00C40A0F">
      <w:pPr>
        <w:jc w:val="both"/>
      </w:pPr>
      <w:r>
        <w:t>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w:t>
      </w:r>
      <w:r w:rsidR="00891751">
        <w:t>s</w:t>
      </w:r>
      <w:r>
        <w:t xml:space="preserve"> </w:t>
      </w:r>
      <w:r w:rsidR="00891751">
        <w:t>are</w:t>
      </w:r>
      <w:r>
        <w:t xml:space="preserve"> often in better shape.</w:t>
      </w:r>
    </w:p>
    <w:p w14:paraId="7D108702" w14:textId="77777777" w:rsidR="00386D82" w:rsidRDefault="00386D82" w:rsidP="00C40A0F">
      <w:pPr>
        <w:jc w:val="both"/>
      </w:pPr>
    </w:p>
    <w:p w14:paraId="0EFCBB08" w14:textId="109FD682" w:rsidR="00386D82" w:rsidRDefault="00386D82" w:rsidP="00C40A0F">
      <w:pPr>
        <w:jc w:val="both"/>
      </w:pPr>
      <w:r w:rsidRPr="00CC5CC4">
        <w:drawing>
          <wp:inline distT="0" distB="0" distL="0" distR="0" wp14:anchorId="5EF50055" wp14:editId="1C4BC92D">
            <wp:extent cx="5727700" cy="215829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158290"/>
                    </a:xfrm>
                    <a:prstGeom prst="rect">
                      <a:avLst/>
                    </a:prstGeom>
                  </pic:spPr>
                </pic:pic>
              </a:graphicData>
            </a:graphic>
          </wp:inline>
        </w:drawing>
      </w:r>
    </w:p>
    <w:p w14:paraId="31FACF44" w14:textId="77777777" w:rsidR="00C40A0F" w:rsidRDefault="00C40A0F" w:rsidP="00C40A0F">
      <w:pPr>
        <w:jc w:val="center"/>
      </w:pPr>
    </w:p>
    <w:p w14:paraId="7DEE29FB" w14:textId="77777777" w:rsidR="00C40A0F" w:rsidRDefault="00C40A0F" w:rsidP="00C40A0F">
      <w:pPr>
        <w:jc w:val="center"/>
        <w:outlineLvl w:val="0"/>
      </w:pPr>
      <w:r>
        <w:t xml:space="preserve">Table 5: SDV of High </w:t>
      </w:r>
      <w:proofErr w:type="spellStart"/>
      <w:r>
        <w:t>E</w:t>
      </w:r>
      <w:r>
        <w:rPr>
          <w:vertAlign w:val="subscript"/>
        </w:rPr>
        <w:t>f</w:t>
      </w:r>
      <w:r>
        <w:t>CI</w:t>
      </w:r>
      <w:proofErr w:type="spellEnd"/>
      <w:r>
        <w:t xml:space="preserve"> Countries 2014</w:t>
      </w:r>
    </w:p>
    <w:p w14:paraId="34CD90EC" w14:textId="77777777" w:rsidR="00C40A0F" w:rsidRDefault="00C40A0F" w:rsidP="00C40A0F">
      <w:pPr>
        <w:jc w:val="center"/>
        <w:outlineLvl w:val="0"/>
      </w:pPr>
    </w:p>
    <w:p w14:paraId="4D3D889F" w14:textId="402A19B3" w:rsidR="00C40A0F" w:rsidRDefault="00C40A0F" w:rsidP="00C40A0F">
      <w:pPr>
        <w:jc w:val="both"/>
      </w:pPr>
      <w:r>
        <w:lastRenderedPageBreak/>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CD2F84">
        <w:t>High-complexity Products</w:t>
      </w:r>
      <w:r>
        <w:t xml:space="preserve">, </w:t>
      </w:r>
      <w:r w:rsidR="00CD2F84">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CD2F84">
        <w:t>the United States</w:t>
      </w:r>
      <w:r>
        <w:t xml:space="preserve">.   </w:t>
      </w:r>
    </w:p>
    <w:p w14:paraId="4CAF2243" w14:textId="77777777" w:rsidR="00C40A0F" w:rsidRDefault="00C40A0F" w:rsidP="00C40A0F">
      <w:pPr>
        <w:jc w:val="both"/>
      </w:pPr>
    </w:p>
    <w:p w14:paraId="75C250C2" w14:textId="6834025D" w:rsidR="00C40A0F" w:rsidRDefault="00C40A0F" w:rsidP="00C40A0F">
      <w:pPr>
        <w:jc w:val="both"/>
      </w:pPr>
      <w:r>
        <w:t xml:space="preserve">It can be concluded that </w:t>
      </w:r>
      <w:r w:rsidR="003C26ED">
        <w:t>Mexico</w:t>
      </w:r>
      <w:r>
        <w:t xml:space="preserve"> is categorized to be a highly complexed country as compared with the world’s leading economies and other major economies in Europe.</w:t>
      </w:r>
    </w:p>
    <w:p w14:paraId="3AA11C50" w14:textId="77777777" w:rsidR="00C40A0F" w:rsidRDefault="00C40A0F" w:rsidP="00C40A0F">
      <w:pPr>
        <w:jc w:val="both"/>
      </w:pPr>
    </w:p>
    <w:p w14:paraId="51C7EA06" w14:textId="4FE663DD" w:rsidR="00C40A0F" w:rsidRDefault="00386D82" w:rsidP="00C40A0F">
      <w:pPr>
        <w:jc w:val="both"/>
      </w:pPr>
      <w:r w:rsidRPr="00DC4262">
        <w:drawing>
          <wp:inline distT="0" distB="0" distL="0" distR="0" wp14:anchorId="5491F139" wp14:editId="358EB6E6">
            <wp:extent cx="5727700" cy="2633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bookmarkStart w:id="0" w:name="_GoBack"/>
      <w:bookmarkEnd w:id="0"/>
    </w:p>
    <w:p w14:paraId="7D69D486" w14:textId="77777777" w:rsidR="00C40A0F" w:rsidRDefault="00C40A0F" w:rsidP="00C40A0F">
      <w:pPr>
        <w:jc w:val="both"/>
      </w:pPr>
    </w:p>
    <w:p w14:paraId="600B0B8B" w14:textId="77777777" w:rsidR="00C40A0F" w:rsidRDefault="00C40A0F" w:rsidP="00C40A0F">
      <w:pPr>
        <w:jc w:val="center"/>
        <w:outlineLvl w:val="0"/>
      </w:pPr>
      <w:r>
        <w:t>Table 6: SDV of Other Typical Countries 2014</w:t>
      </w:r>
    </w:p>
    <w:p w14:paraId="22C6BEDF" w14:textId="77777777" w:rsidR="00C40A0F" w:rsidRDefault="00C40A0F" w:rsidP="00C40A0F">
      <w:pPr>
        <w:jc w:val="both"/>
        <w:rPr>
          <w:rStyle w:val="Strong"/>
          <w:rFonts w:ascii="Times" w:hAnsi="Times"/>
          <w:sz w:val="28"/>
        </w:rPr>
      </w:pPr>
    </w:p>
    <w:p w14:paraId="3D952FA7" w14:textId="77777777" w:rsidR="00C40A0F" w:rsidRDefault="00C40A0F" w:rsidP="00C40A0F">
      <w:pPr>
        <w:jc w:val="both"/>
        <w:outlineLvl w:val="0"/>
      </w:pPr>
      <w:r>
        <w:rPr>
          <w:b/>
        </w:rPr>
        <w:t>4.2 Sensitivity Analysis and Contingency Strategy</w:t>
      </w:r>
    </w:p>
    <w:p w14:paraId="1F51EDD1" w14:textId="4632563A" w:rsidR="00C40A0F" w:rsidRDefault="003C26ED" w:rsidP="00C40A0F">
      <w:pPr>
        <w:jc w:val="both"/>
      </w:pPr>
      <w:r>
        <w:t>Mexico</w:t>
      </w:r>
      <w:r w:rsidR="00C40A0F">
        <w:t xml:space="preserve"> has a characteristic SDV of high-complexity economy and is embedded with massive production knowledge. </w:t>
      </w:r>
      <w:r>
        <w:rPr>
          <w:color w:val="000000"/>
          <w:shd w:val="clear" w:color="auto" w:fill="FFFFFF"/>
        </w:rPr>
        <w:t>Mexico</w:t>
      </w:r>
      <w:r w:rsidR="00C40A0F">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CD2F84">
        <w:rPr>
          <w:color w:val="000000"/>
          <w:shd w:val="clear" w:color="auto" w:fill="FFFFFF"/>
        </w:rPr>
        <w:t>High-complexity Products</w:t>
      </w:r>
      <w:r w:rsidR="00C40A0F">
        <w:rPr>
          <w:color w:val="000000"/>
          <w:shd w:val="clear" w:color="auto" w:fill="FFFFFF"/>
        </w:rPr>
        <w:t xml:space="preserve"> is such a representative of the cornerstone industries, because </w:t>
      </w:r>
      <w:r w:rsidR="00CD2F84">
        <w:rPr>
          <w:color w:val="000000"/>
          <w:shd w:val="clear" w:color="auto" w:fill="FFFFFF"/>
        </w:rPr>
        <w:t>High-complexity Products</w:t>
      </w:r>
      <w:r w:rsidR="00C40A0F">
        <w:rPr>
          <w:color w:val="000000"/>
          <w:shd w:val="clear" w:color="auto" w:fill="FFFFFF"/>
        </w:rPr>
        <w:t xml:space="preserve"> connects to most of the profitable products that developed countries are currently specializing in. For the same token, </w:t>
      </w:r>
      <w:r w:rsidR="00CD2F84">
        <w:rPr>
          <w:color w:val="000000"/>
          <w:shd w:val="clear" w:color="auto" w:fill="FFFFFF"/>
        </w:rPr>
        <w:t>Food and Preparations</w:t>
      </w:r>
      <w:r w:rsidR="00C40A0F">
        <w:rPr>
          <w:color w:val="000000"/>
          <w:shd w:val="clear" w:color="auto" w:fill="FFFFFF"/>
        </w:rPr>
        <w:t xml:space="preserve"> is one of the less fundamental industries for developed countries. Such intuition can be rigorously proved by the sensitivity analysis we are about to implement.</w:t>
      </w:r>
    </w:p>
    <w:p w14:paraId="251D1DBB" w14:textId="77777777" w:rsidR="00C40A0F" w:rsidRDefault="00C40A0F" w:rsidP="00C40A0F">
      <w:pPr>
        <w:jc w:val="both"/>
      </w:pPr>
    </w:p>
    <w:p w14:paraId="690A4840" w14:textId="77777777" w:rsidR="00C40A0F" w:rsidRDefault="00C40A0F" w:rsidP="00C40A0F">
      <w:pPr>
        <w:jc w:val="both"/>
      </w:pPr>
      <w:r>
        <w:rPr>
          <w:color w:val="000000"/>
          <w:shd w:val="clear" w:color="auto" w:fill="FFFFFF"/>
        </w:rPr>
        <w:t xml:space="preserve">The sensitivity analysis aims to approximate the volatility of SDV subject to an instant increment or decrement of export and is mainly implemented on developed countries that have </w:t>
      </w:r>
      <w:r>
        <w:rPr>
          <w:color w:val="000000"/>
          <w:shd w:val="clear" w:color="auto" w:fill="FFFFFF"/>
        </w:rPr>
        <w:lastRenderedPageBreak/>
        <w:t>few industries with positive opportunity gains. To be more specific, sensitivity score is the least-squared slope for the linear regression between percentage change of production for</w:t>
      </w:r>
    </w:p>
    <w:p w14:paraId="4A82BDBB" w14:textId="77777777" w:rsidR="00C40A0F" w:rsidRDefault="00C40A0F" w:rsidP="00C40A0F">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4B579CA" w14:textId="77777777" w:rsidR="00C40A0F" w:rsidRDefault="00C40A0F" w:rsidP="00C40A0F">
      <w:pPr>
        <w:jc w:val="both"/>
        <w:outlineLvl w:val="0"/>
        <w:rPr>
          <w:color w:val="000000"/>
          <w:shd w:val="clear" w:color="auto" w:fill="FFFFFF"/>
        </w:rPr>
      </w:pPr>
    </w:p>
    <w:p w14:paraId="110DFF78" w14:textId="77777777" w:rsidR="00C40A0F" w:rsidRDefault="00C40A0F" w:rsidP="00C40A0F">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610E6433" w14:textId="77777777" w:rsidR="00C40A0F" w:rsidRDefault="00C40A0F" w:rsidP="00C40A0F">
      <w:pPr>
        <w:jc w:val="both"/>
      </w:pPr>
    </w:p>
    <w:p w14:paraId="0026EEEB" w14:textId="77777777" w:rsidR="00C40A0F" w:rsidRDefault="00C40A0F" w:rsidP="00C40A0F">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70A8608B" w14:textId="77777777" w:rsidR="00C40A0F" w:rsidRDefault="00C40A0F" w:rsidP="00C40A0F">
      <w:pPr>
        <w:jc w:val="both"/>
      </w:pPr>
      <w:bookmarkStart w:id="1" w:name="_Hlk6873670"/>
    </w:p>
    <w:p w14:paraId="068CB707" w14:textId="745C8746" w:rsidR="00C40A0F" w:rsidRDefault="00C40A0F" w:rsidP="00C40A0F">
      <w:pPr>
        <w:jc w:val="center"/>
      </w:pPr>
      <w:r>
        <w:rPr>
          <w:noProof/>
        </w:rPr>
        <w:drawing>
          <wp:inline distT="0" distB="0" distL="0" distR="0" wp14:anchorId="0FB76993" wp14:editId="09EA160C">
            <wp:extent cx="2838450" cy="600075"/>
            <wp:effectExtent l="19050" t="19050" r="19050" b="285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w="9525" cmpd="sng">
                      <a:solidFill>
                        <a:srgbClr val="000000"/>
                      </a:solidFill>
                      <a:miter lim="800000"/>
                      <a:headEnd/>
                      <a:tailEnd/>
                    </a:ln>
                    <a:effectLst/>
                  </pic:spPr>
                </pic:pic>
              </a:graphicData>
            </a:graphic>
          </wp:inline>
        </w:drawing>
      </w:r>
    </w:p>
    <w:p w14:paraId="5F563313" w14:textId="77777777" w:rsidR="00C40A0F" w:rsidRDefault="00C40A0F" w:rsidP="00C40A0F">
      <w:pPr>
        <w:jc w:val="center"/>
      </w:pPr>
    </w:p>
    <w:p w14:paraId="08F24E33" w14:textId="77777777" w:rsidR="00C40A0F" w:rsidRDefault="00C40A0F" w:rsidP="00C40A0F">
      <w:pPr>
        <w:jc w:val="center"/>
        <w:outlineLvl w:val="0"/>
      </w:pPr>
      <w:r>
        <w:t>Table 7: Sensitivity Score of the Aggregate of Developed Countries 2014</w:t>
      </w:r>
    </w:p>
    <w:p w14:paraId="52AEBC63" w14:textId="77777777" w:rsidR="00C40A0F" w:rsidRDefault="00C40A0F" w:rsidP="00C40A0F">
      <w:pPr>
        <w:jc w:val="center"/>
      </w:pPr>
      <w:r>
        <w:tab/>
      </w:r>
    </w:p>
    <w:p w14:paraId="147E1535" w14:textId="17E383AA" w:rsidR="00C40A0F" w:rsidRDefault="00C40A0F" w:rsidP="00C40A0F">
      <w:pPr>
        <w:jc w:val="center"/>
      </w:pPr>
      <w:r>
        <w:rPr>
          <w:noProof/>
        </w:rPr>
        <w:drawing>
          <wp:inline distT="0" distB="0" distL="0" distR="0" wp14:anchorId="0A59DA1D" wp14:editId="2CBADE00">
            <wp:extent cx="2857500" cy="60960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w="9525" cmpd="sng">
                      <a:solidFill>
                        <a:srgbClr val="000000"/>
                      </a:solidFill>
                      <a:miter lim="800000"/>
                      <a:headEnd/>
                      <a:tailEnd/>
                    </a:ln>
                    <a:effectLst/>
                  </pic:spPr>
                </pic:pic>
              </a:graphicData>
            </a:graphic>
          </wp:inline>
        </w:drawing>
      </w:r>
    </w:p>
    <w:p w14:paraId="440053AB" w14:textId="77777777" w:rsidR="00C40A0F" w:rsidRDefault="00C40A0F" w:rsidP="00C40A0F">
      <w:pPr>
        <w:jc w:val="center"/>
      </w:pPr>
    </w:p>
    <w:p w14:paraId="5B96908D" w14:textId="77777777" w:rsidR="00C40A0F" w:rsidRDefault="00C40A0F" w:rsidP="00C40A0F">
      <w:pPr>
        <w:jc w:val="center"/>
        <w:outlineLvl w:val="0"/>
      </w:pPr>
      <w:r>
        <w:t>Table 8: Sensitivity Score of the Aggregate of Developed Countries 2009</w:t>
      </w:r>
    </w:p>
    <w:bookmarkEnd w:id="1"/>
    <w:p w14:paraId="3A344B5D" w14:textId="77777777" w:rsidR="00C40A0F" w:rsidRDefault="00C40A0F" w:rsidP="00C40A0F">
      <w:pPr>
        <w:jc w:val="both"/>
      </w:pPr>
    </w:p>
    <w:p w14:paraId="033BF5F9" w14:textId="726938F3" w:rsidR="00C40A0F" w:rsidRDefault="00C40A0F" w:rsidP="00C40A0F">
      <w:pPr>
        <w:jc w:val="both"/>
        <w:rPr>
          <w:color w:val="000000"/>
          <w:shd w:val="clear" w:color="auto" w:fill="FFFFFF"/>
        </w:rPr>
      </w:pPr>
      <w:r>
        <w:t xml:space="preserve">In summary, </w:t>
      </w:r>
      <w:r w:rsidR="00CD2F84">
        <w:t>High-complexity Products</w:t>
      </w:r>
      <w:r>
        <w:t xml:space="preserve"> exerts great impacts on economics structure of top countries. Such countries are extremely vulnerable to </w:t>
      </w:r>
      <w:r w:rsidR="00CD2F84">
        <w:t>High-complexity Products</w:t>
      </w:r>
      <w:r>
        <w:t xml:space="preserve"> industry declines, and benefit from </w:t>
      </w:r>
      <w:r w:rsidR="00CD2F84">
        <w:t>High-complexity Products</w:t>
      </w:r>
      <w:r>
        <w:t xml:space="preserve"> prosperity. In contrast, ECI is not highly sensitive to shift of </w:t>
      </w:r>
      <w:r w:rsidR="00CD2F84">
        <w:t>Food and Preparations</w:t>
      </w:r>
      <w:r>
        <w:t xml:space="preserve"> industry. </w:t>
      </w:r>
    </w:p>
    <w:p w14:paraId="2E57F400" w14:textId="12442576" w:rsidR="00C40A0F" w:rsidRDefault="00C40A0F" w:rsidP="00C40A0F">
      <w:pPr>
        <w:jc w:val="both"/>
        <w:rPr>
          <w:color w:val="000000"/>
          <w:shd w:val="clear" w:color="auto" w:fill="FFFFFF"/>
        </w:rPr>
      </w:pPr>
      <w:r>
        <w:rPr>
          <w:color w:val="000000"/>
          <w:shd w:val="clear" w:color="auto" w:fill="FFFFFF"/>
        </w:rPr>
        <w:t xml:space="preserve">We observe a similar pattern that the Sensitivity Score of </w:t>
      </w:r>
      <w:r w:rsidR="00CD2F84">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7F3873B9" w14:textId="4FDA1C64" w:rsidR="00C40A0F" w:rsidRDefault="00C40A0F" w:rsidP="00C40A0F">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w:t>
      </w:r>
      <w:r w:rsidR="00CD2F84">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CD2F84">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33BC7B3E" w14:textId="1AE0D029" w:rsidR="00C40A0F" w:rsidRDefault="00C40A0F" w:rsidP="00C40A0F">
      <w:pPr>
        <w:pStyle w:val="ListParagraph"/>
        <w:numPr>
          <w:ilvl w:val="0"/>
          <w:numId w:val="2"/>
        </w:numPr>
        <w:jc w:val="both"/>
        <w:outlineLvl w:val="0"/>
        <w:rPr>
          <w:color w:val="000000"/>
          <w:shd w:val="clear" w:color="auto" w:fill="FFFFFF"/>
        </w:rPr>
      </w:pPr>
      <w:r>
        <w:rPr>
          <w:color w:val="000000"/>
          <w:shd w:val="clear" w:color="auto" w:fill="FFFFFF"/>
        </w:rPr>
        <w:t xml:space="preserve">The </w:t>
      </w:r>
      <w:r w:rsidR="00CD2F84">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60D0B6E3" w14:textId="0255E7D5" w:rsidR="00C40A0F" w:rsidRDefault="00C40A0F" w:rsidP="00C40A0F">
      <w:pPr>
        <w:pStyle w:val="ListParagraph"/>
        <w:numPr>
          <w:ilvl w:val="0"/>
          <w:numId w:val="2"/>
        </w:numPr>
        <w:jc w:val="both"/>
        <w:outlineLvl w:val="0"/>
        <w:rPr>
          <w:color w:val="000000"/>
          <w:shd w:val="clear" w:color="auto" w:fill="FFFFFF"/>
        </w:rPr>
      </w:pPr>
      <w:r>
        <w:rPr>
          <w:color w:val="000000"/>
          <w:shd w:val="clear" w:color="auto" w:fill="FFFFFF"/>
        </w:rPr>
        <w:t xml:space="preserve">The reward of an increase of </w:t>
      </w:r>
      <w:r w:rsidR="00CD2F84">
        <w:rPr>
          <w:color w:val="000000"/>
          <w:shd w:val="clear" w:color="auto" w:fill="FFFFFF"/>
        </w:rPr>
        <w:t>High-complexity Products</w:t>
      </w:r>
      <w:r>
        <w:rPr>
          <w:color w:val="000000"/>
          <w:shd w:val="clear" w:color="auto" w:fill="FFFFFF"/>
        </w:rPr>
        <w:t xml:space="preserve"> production is less than the jeopardy of a decrease in the same extent.</w:t>
      </w:r>
    </w:p>
    <w:p w14:paraId="4205199A" w14:textId="77777777" w:rsidR="00C40A0F" w:rsidRDefault="00C40A0F" w:rsidP="00C40A0F">
      <w:pPr>
        <w:jc w:val="both"/>
      </w:pPr>
    </w:p>
    <w:p w14:paraId="58B3FB71" w14:textId="77777777" w:rsidR="00C40A0F" w:rsidRDefault="00C40A0F" w:rsidP="00C40A0F">
      <w:pPr>
        <w:jc w:val="both"/>
        <w:outlineLvl w:val="0"/>
        <w:rPr>
          <w:color w:val="000000"/>
          <w:shd w:val="clear" w:color="auto" w:fill="FFFFFF"/>
        </w:rPr>
      </w:pPr>
      <w:r>
        <w:rPr>
          <w:color w:val="000000"/>
          <w:shd w:val="clear" w:color="auto" w:fill="FFFFFF"/>
        </w:rPr>
        <w:lastRenderedPageBreak/>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0BC1F75E" w14:textId="77777777" w:rsidR="00C40A0F" w:rsidRDefault="00C40A0F" w:rsidP="00C40A0F">
      <w:pPr>
        <w:jc w:val="both"/>
        <w:outlineLvl w:val="0"/>
        <w:rPr>
          <w:color w:val="000000"/>
          <w:shd w:val="clear" w:color="auto" w:fill="FFFFFF"/>
        </w:rPr>
      </w:pPr>
    </w:p>
    <w:p w14:paraId="2B3B9868" w14:textId="77777777" w:rsidR="00C40A0F" w:rsidRDefault="00C40A0F" w:rsidP="00C40A0F">
      <w:pPr>
        <w:jc w:val="both"/>
      </w:pPr>
    </w:p>
    <w:p w14:paraId="28529DA8" w14:textId="77B1C1F2" w:rsidR="00C40A0F" w:rsidRDefault="00C40A0F" w:rsidP="00C40A0F">
      <w:pPr>
        <w:jc w:val="both"/>
      </w:pPr>
      <w:r>
        <w:rPr>
          <w:noProof/>
        </w:rPr>
        <w:drawing>
          <wp:inline distT="0" distB="0" distL="0" distR="0" wp14:anchorId="3411365F" wp14:editId="0E268B11">
            <wp:extent cx="5724525" cy="2295525"/>
            <wp:effectExtent l="19050" t="19050" r="28575" b="285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295525"/>
                    </a:xfrm>
                    <a:prstGeom prst="rect">
                      <a:avLst/>
                    </a:prstGeom>
                    <a:noFill/>
                    <a:ln w="9525" cmpd="sng">
                      <a:solidFill>
                        <a:srgbClr val="000000"/>
                      </a:solidFill>
                      <a:miter lim="800000"/>
                      <a:headEnd/>
                      <a:tailEnd/>
                    </a:ln>
                    <a:effectLst/>
                  </pic:spPr>
                </pic:pic>
              </a:graphicData>
            </a:graphic>
          </wp:inline>
        </w:drawing>
      </w:r>
    </w:p>
    <w:p w14:paraId="047701A3" w14:textId="77777777" w:rsidR="00C40A0F" w:rsidRDefault="00C40A0F" w:rsidP="00C40A0F">
      <w:pPr>
        <w:jc w:val="both"/>
      </w:pPr>
      <w:r>
        <w:rPr>
          <w:noProof/>
          <w:lang w:eastAsia="en-US"/>
        </w:rPr>
        <w:t>.</w:t>
      </w:r>
    </w:p>
    <w:p w14:paraId="64868841" w14:textId="343343F7" w:rsidR="00C40A0F" w:rsidRDefault="00C40A0F" w:rsidP="00C40A0F">
      <w:pPr>
        <w:jc w:val="center"/>
        <w:outlineLvl w:val="0"/>
      </w:pPr>
      <w:r>
        <w:t xml:space="preserve">Table 9: Aggregated </w:t>
      </w:r>
      <w:r w:rsidR="00CD2F84">
        <w:t>High-complexity Products</w:t>
      </w:r>
      <w:r>
        <w:t xml:space="preserve"> </w:t>
      </w:r>
      <w:proofErr w:type="gramStart"/>
      <w:r>
        <w:t>2014( Decremental</w:t>
      </w:r>
      <w:proofErr w:type="gramEnd"/>
      <w:r>
        <w:t xml:space="preserve"> Sensitivity)</w:t>
      </w:r>
    </w:p>
    <w:p w14:paraId="18260EBE" w14:textId="77777777" w:rsidR="00C40A0F" w:rsidRDefault="00C40A0F" w:rsidP="00C40A0F">
      <w:pPr>
        <w:jc w:val="center"/>
        <w:outlineLvl w:val="0"/>
      </w:pPr>
    </w:p>
    <w:p w14:paraId="07103C6F" w14:textId="43053330" w:rsidR="00C40A0F" w:rsidRDefault="00C40A0F" w:rsidP="00C40A0F">
      <w:pPr>
        <w:jc w:val="both"/>
      </w:pPr>
      <w:r>
        <w:rPr>
          <w:noProof/>
        </w:rPr>
        <w:drawing>
          <wp:inline distT="0" distB="0" distL="0" distR="0" wp14:anchorId="135F97F5" wp14:editId="67ABC082">
            <wp:extent cx="5724525" cy="2276475"/>
            <wp:effectExtent l="19050" t="19050" r="28575" b="285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14EB24A6" w14:textId="77777777" w:rsidR="00C40A0F" w:rsidRDefault="00C40A0F" w:rsidP="00C40A0F">
      <w:pPr>
        <w:jc w:val="both"/>
      </w:pPr>
    </w:p>
    <w:p w14:paraId="1BE9C23C" w14:textId="3503D3DE" w:rsidR="00C40A0F" w:rsidRDefault="00C40A0F" w:rsidP="00C40A0F">
      <w:pPr>
        <w:jc w:val="center"/>
        <w:outlineLvl w:val="0"/>
      </w:pPr>
      <w:r>
        <w:t xml:space="preserve">Table 10: Aggregated </w:t>
      </w:r>
      <w:r w:rsidR="00CD2F84">
        <w:t>High-complexity Products</w:t>
      </w:r>
      <w:r>
        <w:t xml:space="preserve"> </w:t>
      </w:r>
      <w:proofErr w:type="gramStart"/>
      <w:r>
        <w:t>2014( Incremental</w:t>
      </w:r>
      <w:proofErr w:type="gramEnd"/>
      <w:r>
        <w:t xml:space="preserve"> Sensitivity)</w:t>
      </w:r>
    </w:p>
    <w:p w14:paraId="71CD27AC" w14:textId="77777777" w:rsidR="00C40A0F" w:rsidRDefault="00C40A0F" w:rsidP="00C40A0F">
      <w:pPr>
        <w:outlineLvl w:val="0"/>
      </w:pPr>
    </w:p>
    <w:p w14:paraId="6677F44F" w14:textId="110E7A49" w:rsidR="00C40A0F" w:rsidRDefault="00C40A0F" w:rsidP="00C40A0F">
      <w:pPr>
        <w:jc w:val="center"/>
        <w:outlineLvl w:val="0"/>
      </w:pPr>
      <w:r>
        <w:rPr>
          <w:noProof/>
        </w:rPr>
        <w:lastRenderedPageBreak/>
        <w:drawing>
          <wp:inline distT="0" distB="0" distL="0" distR="0" wp14:anchorId="55554361" wp14:editId="6994EB29">
            <wp:extent cx="5724525" cy="2276475"/>
            <wp:effectExtent l="19050" t="19050" r="28575" b="285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22E45A3C" w14:textId="77777777" w:rsidR="00C40A0F" w:rsidRDefault="00C40A0F" w:rsidP="00C40A0F">
      <w:pPr>
        <w:jc w:val="center"/>
        <w:outlineLvl w:val="0"/>
      </w:pPr>
    </w:p>
    <w:p w14:paraId="2D6679FA" w14:textId="3677D3E9" w:rsidR="00C40A0F" w:rsidRDefault="00C40A0F" w:rsidP="00C40A0F">
      <w:pPr>
        <w:jc w:val="center"/>
        <w:outlineLvl w:val="0"/>
      </w:pPr>
      <w:r>
        <w:t xml:space="preserve">Table 11: Aggregated </w:t>
      </w:r>
      <w:r w:rsidR="00CD2F84">
        <w:t>Food and Preparations</w:t>
      </w:r>
      <w:r>
        <w:t xml:space="preserve"> </w:t>
      </w:r>
      <w:proofErr w:type="gramStart"/>
      <w:r>
        <w:t>2014( Decremental</w:t>
      </w:r>
      <w:proofErr w:type="gramEnd"/>
      <w:r>
        <w:t xml:space="preserve"> Sensitivity)</w:t>
      </w:r>
    </w:p>
    <w:p w14:paraId="4F623EEA" w14:textId="77777777" w:rsidR="00C40A0F" w:rsidRDefault="00C40A0F" w:rsidP="00C40A0F">
      <w:pPr>
        <w:jc w:val="center"/>
        <w:outlineLvl w:val="0"/>
      </w:pPr>
    </w:p>
    <w:p w14:paraId="071481B6" w14:textId="265FF357" w:rsidR="00C40A0F" w:rsidRDefault="00C40A0F" w:rsidP="00C40A0F">
      <w:pPr>
        <w:jc w:val="center"/>
        <w:outlineLvl w:val="0"/>
      </w:pPr>
      <w:r>
        <w:rPr>
          <w:noProof/>
        </w:rPr>
        <w:drawing>
          <wp:inline distT="0" distB="0" distL="0" distR="0" wp14:anchorId="4306D4FA" wp14:editId="4D21D7C8">
            <wp:extent cx="5724525" cy="2266950"/>
            <wp:effectExtent l="19050" t="19050" r="28575" b="190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266950"/>
                    </a:xfrm>
                    <a:prstGeom prst="rect">
                      <a:avLst/>
                    </a:prstGeom>
                    <a:noFill/>
                    <a:ln w="9525" cmpd="sng">
                      <a:solidFill>
                        <a:srgbClr val="000000"/>
                      </a:solidFill>
                      <a:miter lim="800000"/>
                      <a:headEnd/>
                      <a:tailEnd/>
                    </a:ln>
                    <a:effectLst/>
                  </pic:spPr>
                </pic:pic>
              </a:graphicData>
            </a:graphic>
          </wp:inline>
        </w:drawing>
      </w:r>
    </w:p>
    <w:p w14:paraId="38C0C968" w14:textId="77777777" w:rsidR="00C40A0F" w:rsidRDefault="00C40A0F" w:rsidP="00C40A0F">
      <w:pPr>
        <w:jc w:val="center"/>
        <w:outlineLvl w:val="0"/>
      </w:pPr>
    </w:p>
    <w:p w14:paraId="56FB6DA7" w14:textId="3839DF11" w:rsidR="00C40A0F" w:rsidRDefault="00C40A0F" w:rsidP="00C40A0F">
      <w:pPr>
        <w:jc w:val="center"/>
        <w:outlineLvl w:val="0"/>
      </w:pPr>
      <w:r>
        <w:t xml:space="preserve">Table 12: Aggregated </w:t>
      </w:r>
      <w:r w:rsidR="00CD2F84">
        <w:t>Food and Preparations</w:t>
      </w:r>
      <w:r>
        <w:t xml:space="preserve"> </w:t>
      </w:r>
      <w:proofErr w:type="gramStart"/>
      <w:r>
        <w:t>2014( Incremental</w:t>
      </w:r>
      <w:proofErr w:type="gramEnd"/>
      <w:r>
        <w:t xml:space="preserve"> Sensitivity)</w:t>
      </w:r>
    </w:p>
    <w:p w14:paraId="06AA7577" w14:textId="77777777" w:rsidR="00C40A0F" w:rsidRDefault="00C40A0F" w:rsidP="00C40A0F">
      <w:pPr>
        <w:jc w:val="center"/>
        <w:outlineLvl w:val="0"/>
      </w:pPr>
      <w:r>
        <w:rPr>
          <w:noProof/>
        </w:rPr>
        <w:t xml:space="preserve"> </w:t>
      </w:r>
    </w:p>
    <w:p w14:paraId="546908E2" w14:textId="577A9491" w:rsidR="00C40A0F" w:rsidRDefault="00C40A0F" w:rsidP="00C40A0F">
      <w:pPr>
        <w:jc w:val="center"/>
        <w:outlineLvl w:val="0"/>
      </w:pPr>
      <w:r>
        <w:rPr>
          <w:noProof/>
        </w:rPr>
        <w:drawing>
          <wp:inline distT="0" distB="0" distL="0" distR="0" wp14:anchorId="78255482" wp14:editId="32EA097B">
            <wp:extent cx="5724525" cy="2276475"/>
            <wp:effectExtent l="19050" t="19050" r="28575" b="285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5C8697D9" w14:textId="77777777" w:rsidR="00C40A0F" w:rsidRDefault="00C40A0F" w:rsidP="00C40A0F">
      <w:pPr>
        <w:jc w:val="center"/>
        <w:outlineLvl w:val="0"/>
      </w:pPr>
    </w:p>
    <w:p w14:paraId="327C4031" w14:textId="30F436EA" w:rsidR="00C40A0F" w:rsidRDefault="00C40A0F" w:rsidP="00C40A0F">
      <w:pPr>
        <w:jc w:val="center"/>
        <w:outlineLvl w:val="0"/>
      </w:pPr>
      <w:r>
        <w:t xml:space="preserve">Table 13: Aggregated </w:t>
      </w:r>
      <w:r w:rsidR="00CD2F84">
        <w:t>High-complexity Products</w:t>
      </w:r>
      <w:r>
        <w:t xml:space="preserve"> 2009 </w:t>
      </w:r>
      <w:proofErr w:type="gramStart"/>
      <w:r>
        <w:t>( Decremental</w:t>
      </w:r>
      <w:proofErr w:type="gramEnd"/>
      <w:r>
        <w:t xml:space="preserve"> Sensitivity)</w:t>
      </w:r>
    </w:p>
    <w:p w14:paraId="63B761E7" w14:textId="77777777" w:rsidR="00C40A0F" w:rsidRDefault="00C40A0F" w:rsidP="00C40A0F">
      <w:pPr>
        <w:jc w:val="center"/>
        <w:outlineLvl w:val="0"/>
      </w:pPr>
    </w:p>
    <w:p w14:paraId="0D33CD69" w14:textId="27275706" w:rsidR="00C40A0F" w:rsidRDefault="00C40A0F" w:rsidP="00C40A0F">
      <w:pPr>
        <w:jc w:val="both"/>
      </w:pPr>
      <w:r>
        <w:rPr>
          <w:noProof/>
        </w:rPr>
        <w:lastRenderedPageBreak/>
        <w:drawing>
          <wp:inline distT="0" distB="0" distL="0" distR="0" wp14:anchorId="4B27E953" wp14:editId="5C9A5121">
            <wp:extent cx="5727700" cy="2273935"/>
            <wp:effectExtent l="19050" t="19050" r="2540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175BFD9A" w14:textId="77777777" w:rsidR="00C40A0F" w:rsidRDefault="00C40A0F" w:rsidP="00C40A0F">
      <w:pPr>
        <w:jc w:val="both"/>
      </w:pPr>
    </w:p>
    <w:p w14:paraId="3F1CC939" w14:textId="1BBA57DB" w:rsidR="00C40A0F" w:rsidRDefault="00C40A0F" w:rsidP="00C40A0F">
      <w:pPr>
        <w:jc w:val="center"/>
        <w:outlineLvl w:val="0"/>
      </w:pPr>
      <w:r>
        <w:t xml:space="preserve">Table 14: Aggregated </w:t>
      </w:r>
      <w:r w:rsidR="00CD2F84">
        <w:t>High-complexity Products</w:t>
      </w:r>
      <w:r>
        <w:t xml:space="preserve"> 2009 </w:t>
      </w:r>
      <w:proofErr w:type="gramStart"/>
      <w:r>
        <w:t>( Incremental</w:t>
      </w:r>
      <w:proofErr w:type="gramEnd"/>
      <w:r>
        <w:t xml:space="preserve"> Sensitivity)</w:t>
      </w:r>
    </w:p>
    <w:p w14:paraId="4E606619" w14:textId="77777777" w:rsidR="00C40A0F" w:rsidRDefault="00C40A0F" w:rsidP="00C40A0F">
      <w:pPr>
        <w:outlineLvl w:val="0"/>
      </w:pPr>
    </w:p>
    <w:p w14:paraId="6339B77A" w14:textId="2DE9D87E" w:rsidR="00C40A0F" w:rsidRDefault="00C40A0F" w:rsidP="00C40A0F">
      <w:pPr>
        <w:jc w:val="center"/>
        <w:outlineLvl w:val="0"/>
      </w:pPr>
      <w:r>
        <w:rPr>
          <w:noProof/>
        </w:rPr>
        <w:drawing>
          <wp:inline distT="0" distB="0" distL="0" distR="0" wp14:anchorId="552EF6C8" wp14:editId="7CA7014D">
            <wp:extent cx="5727700" cy="2273935"/>
            <wp:effectExtent l="19050" t="19050" r="2540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3840C0D3" w14:textId="77777777" w:rsidR="00C40A0F" w:rsidRDefault="00C40A0F" w:rsidP="00C40A0F">
      <w:pPr>
        <w:jc w:val="center"/>
        <w:outlineLvl w:val="0"/>
      </w:pPr>
    </w:p>
    <w:p w14:paraId="27324202" w14:textId="791BCD47" w:rsidR="00C40A0F" w:rsidRDefault="00C40A0F" w:rsidP="00C40A0F">
      <w:pPr>
        <w:jc w:val="center"/>
        <w:outlineLvl w:val="0"/>
      </w:pPr>
      <w:r>
        <w:t xml:space="preserve">Table 15: Aggregated </w:t>
      </w:r>
      <w:r w:rsidR="00CD2F84">
        <w:t>Food and Preparations</w:t>
      </w:r>
      <w:r>
        <w:t xml:space="preserve"> 2009 </w:t>
      </w:r>
      <w:proofErr w:type="gramStart"/>
      <w:r>
        <w:t>( Decremental</w:t>
      </w:r>
      <w:proofErr w:type="gramEnd"/>
      <w:r>
        <w:t xml:space="preserve"> Sensitivity)</w:t>
      </w:r>
    </w:p>
    <w:p w14:paraId="4E1B1B05" w14:textId="77777777" w:rsidR="00C40A0F" w:rsidRDefault="00C40A0F" w:rsidP="00C40A0F">
      <w:pPr>
        <w:outlineLvl w:val="0"/>
      </w:pPr>
      <w:r>
        <w:t xml:space="preserve"> </w:t>
      </w:r>
    </w:p>
    <w:p w14:paraId="00E875EC" w14:textId="00FA4597" w:rsidR="00C40A0F" w:rsidRDefault="00C40A0F" w:rsidP="00C40A0F">
      <w:pPr>
        <w:jc w:val="center"/>
        <w:outlineLvl w:val="0"/>
      </w:pPr>
      <w:r>
        <w:rPr>
          <w:noProof/>
        </w:rPr>
        <w:drawing>
          <wp:inline distT="0" distB="0" distL="0" distR="0" wp14:anchorId="05BE4A80" wp14:editId="6F7BF1DB">
            <wp:extent cx="5727700" cy="2283460"/>
            <wp:effectExtent l="19050" t="19050" r="25400"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283460"/>
                    </a:xfrm>
                    <a:prstGeom prst="rect">
                      <a:avLst/>
                    </a:prstGeom>
                    <a:noFill/>
                    <a:ln w="9525" cmpd="sng">
                      <a:solidFill>
                        <a:srgbClr val="000000"/>
                      </a:solidFill>
                      <a:miter lim="800000"/>
                      <a:headEnd/>
                      <a:tailEnd/>
                    </a:ln>
                    <a:effectLst/>
                  </pic:spPr>
                </pic:pic>
              </a:graphicData>
            </a:graphic>
          </wp:inline>
        </w:drawing>
      </w:r>
    </w:p>
    <w:p w14:paraId="71008FCF" w14:textId="77777777" w:rsidR="00C40A0F" w:rsidRDefault="00C40A0F" w:rsidP="00C40A0F">
      <w:pPr>
        <w:jc w:val="center"/>
        <w:outlineLvl w:val="0"/>
      </w:pPr>
    </w:p>
    <w:p w14:paraId="3D99F76E" w14:textId="03004D38" w:rsidR="00C40A0F" w:rsidRDefault="00C40A0F" w:rsidP="00C40A0F">
      <w:pPr>
        <w:jc w:val="center"/>
        <w:outlineLvl w:val="0"/>
      </w:pPr>
      <w:r>
        <w:t xml:space="preserve">Table 16: Aggregated </w:t>
      </w:r>
      <w:r w:rsidR="00CD2F84">
        <w:t>Food and Preparations</w:t>
      </w:r>
      <w:r>
        <w:t xml:space="preserve"> 2009 </w:t>
      </w:r>
      <w:proofErr w:type="gramStart"/>
      <w:r>
        <w:t>( Incremental</w:t>
      </w:r>
      <w:proofErr w:type="gramEnd"/>
      <w:r>
        <w:t xml:space="preserve"> Sensitivity)</w:t>
      </w:r>
    </w:p>
    <w:p w14:paraId="56B6064F" w14:textId="77777777" w:rsidR="00C40A0F" w:rsidRDefault="00C40A0F" w:rsidP="00C40A0F">
      <w:pPr>
        <w:jc w:val="both"/>
      </w:pPr>
    </w:p>
    <w:p w14:paraId="64C0D9F1" w14:textId="77777777" w:rsidR="000F7E29" w:rsidRDefault="000F7E29" w:rsidP="000F7E29">
      <w:pPr>
        <w:jc w:val="both"/>
        <w:outlineLvl w:val="0"/>
        <w:rPr>
          <w:b/>
        </w:rPr>
      </w:pPr>
      <w:r>
        <w:rPr>
          <w:b/>
        </w:rPr>
        <w:t>4.3 Result and interpretation</w:t>
      </w:r>
    </w:p>
    <w:p w14:paraId="1C48864D" w14:textId="03E288C4" w:rsidR="000F7E29" w:rsidRDefault="000F7E29" w:rsidP="007F3389">
      <w:pPr>
        <w:jc w:val="both"/>
      </w:pPr>
      <w:r>
        <w:rPr>
          <w:noProof/>
          <w:lang w:bidi="he-IL"/>
        </w:rPr>
        <w:lastRenderedPageBreak/>
        <w:t xml:space="preserve">The sensitivity analysis of </w:t>
      </w:r>
      <w:r>
        <w:t xml:space="preserve">Mexico </w:t>
      </w:r>
      <w:r>
        <w:rPr>
          <w:noProof/>
          <w:lang w:bidi="he-IL"/>
        </w:rPr>
        <w:t>ends up  with the results below.</w:t>
      </w:r>
    </w:p>
    <w:p w14:paraId="4C7E34FB" w14:textId="77777777" w:rsidR="007F3389" w:rsidRDefault="007F3389" w:rsidP="007F3389">
      <w:pPr>
        <w:jc w:val="both"/>
      </w:pPr>
    </w:p>
    <w:p w14:paraId="20C35854" w14:textId="6D071FB1" w:rsidR="007F3389" w:rsidRDefault="00C46EDE" w:rsidP="00C46EDE">
      <w:pPr>
        <w:jc w:val="center"/>
      </w:pPr>
      <w:r>
        <w:rPr>
          <w:noProof/>
        </w:rPr>
        <w:drawing>
          <wp:inline distT="0" distB="0" distL="0" distR="0" wp14:anchorId="4557B8B8" wp14:editId="1480442E">
            <wp:extent cx="2847975" cy="600075"/>
            <wp:effectExtent l="19050" t="19050" r="28575" b="2857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7975" cy="600075"/>
                    </a:xfrm>
                    <a:prstGeom prst="rect">
                      <a:avLst/>
                    </a:prstGeom>
                    <a:ln>
                      <a:solidFill>
                        <a:schemeClr val="tx1"/>
                      </a:solidFill>
                    </a:ln>
                  </pic:spPr>
                </pic:pic>
              </a:graphicData>
            </a:graphic>
          </wp:inline>
        </w:drawing>
      </w:r>
    </w:p>
    <w:p w14:paraId="01204B83" w14:textId="2B275967" w:rsidR="007F3389" w:rsidRDefault="007F3389" w:rsidP="007F3389">
      <w:pPr>
        <w:jc w:val="center"/>
      </w:pPr>
    </w:p>
    <w:p w14:paraId="4EFD8E85" w14:textId="259EEF29" w:rsidR="007F3389" w:rsidRDefault="007F3389" w:rsidP="007F3389">
      <w:pPr>
        <w:jc w:val="center"/>
        <w:outlineLvl w:val="0"/>
      </w:pPr>
      <w:r>
        <w:t xml:space="preserve">Table </w:t>
      </w:r>
      <w:r w:rsidR="002157D9">
        <w:t>17</w:t>
      </w:r>
      <w:r>
        <w:t xml:space="preserve">: Sensitivity Score of </w:t>
      </w:r>
      <w:r w:rsidR="00EF52AE">
        <w:t>Mexico</w:t>
      </w:r>
      <w:r>
        <w:t xml:space="preserve"> 2014</w:t>
      </w:r>
    </w:p>
    <w:p w14:paraId="70516B6B" w14:textId="77777777" w:rsidR="007F3389" w:rsidRDefault="007F3389" w:rsidP="007F3389">
      <w:pPr>
        <w:jc w:val="center"/>
      </w:pPr>
      <w:r>
        <w:tab/>
      </w:r>
    </w:p>
    <w:p w14:paraId="7E92CAC6" w14:textId="5FC97916" w:rsidR="007F3389" w:rsidRDefault="00C46EDE" w:rsidP="007F3389">
      <w:pPr>
        <w:jc w:val="center"/>
      </w:pPr>
      <w:r>
        <w:rPr>
          <w:noProof/>
        </w:rPr>
        <w:drawing>
          <wp:inline distT="0" distB="0" distL="0" distR="0" wp14:anchorId="3FE2335F" wp14:editId="6343A13C">
            <wp:extent cx="2847975" cy="600075"/>
            <wp:effectExtent l="19050" t="19050" r="28575" b="2857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7975" cy="600075"/>
                    </a:xfrm>
                    <a:prstGeom prst="rect">
                      <a:avLst/>
                    </a:prstGeom>
                    <a:ln>
                      <a:solidFill>
                        <a:schemeClr val="tx1"/>
                      </a:solidFill>
                    </a:ln>
                  </pic:spPr>
                </pic:pic>
              </a:graphicData>
            </a:graphic>
          </wp:inline>
        </w:drawing>
      </w:r>
    </w:p>
    <w:p w14:paraId="4F371B94" w14:textId="77777777" w:rsidR="00C46EDE" w:rsidRDefault="00C46EDE" w:rsidP="007F3389">
      <w:pPr>
        <w:jc w:val="center"/>
      </w:pPr>
    </w:p>
    <w:p w14:paraId="607A0524" w14:textId="53B19F1B" w:rsidR="007F3389" w:rsidRDefault="007F3389" w:rsidP="007F3389">
      <w:pPr>
        <w:jc w:val="center"/>
        <w:outlineLvl w:val="0"/>
      </w:pPr>
      <w:r>
        <w:t xml:space="preserve">Table </w:t>
      </w:r>
      <w:r w:rsidR="002157D9">
        <w:t>18</w:t>
      </w:r>
      <w:r>
        <w:t xml:space="preserve">: Sensitivity Score of </w:t>
      </w:r>
      <w:r w:rsidR="00EF52AE">
        <w:t>Mexico</w:t>
      </w:r>
      <w:r>
        <w:t xml:space="preserve"> 2009</w:t>
      </w:r>
    </w:p>
    <w:p w14:paraId="1F9EF742" w14:textId="77777777" w:rsidR="007F3389" w:rsidRDefault="007F3389" w:rsidP="007F3389">
      <w:pPr>
        <w:jc w:val="both"/>
      </w:pPr>
    </w:p>
    <w:p w14:paraId="2554EDA0" w14:textId="77777777" w:rsidR="000F7E29" w:rsidRDefault="000F7E29" w:rsidP="000F7E29">
      <w:pPr>
        <w:jc w:val="both"/>
      </w:pPr>
      <w:r>
        <w:rPr>
          <w:noProof/>
          <w:lang w:bidi="he-IL"/>
        </w:rPr>
        <w:t xml:space="preserve">Mexico has sensitivity scores typical to developed countries. However, Mexico is abnormally sensitive to High Tech downturns in 2014. One possible explanation is that the economic struture of Mexico improves a lot from 2009 to 2014, because of its development of High Tech. Therefore, a sudden decline of High Tech industry would waste all its previous efforts. </w:t>
      </w:r>
    </w:p>
    <w:p w14:paraId="462CC8B3" w14:textId="77777777" w:rsidR="000F7E29" w:rsidRDefault="000F7E29" w:rsidP="000F7E29">
      <w:pPr>
        <w:jc w:val="both"/>
        <w:rPr>
          <w:noProof/>
          <w:lang w:bidi="he-IL"/>
        </w:rPr>
      </w:pPr>
    </w:p>
    <w:p w14:paraId="3F1C4FFF" w14:textId="3F4D69FD" w:rsidR="000F7E29" w:rsidRDefault="00C46EDE" w:rsidP="000F7E29">
      <w:pPr>
        <w:jc w:val="both"/>
      </w:pPr>
      <w:r>
        <w:rPr>
          <w:noProof/>
        </w:rPr>
        <w:drawing>
          <wp:inline distT="0" distB="0" distL="0" distR="0" wp14:anchorId="036B83C6" wp14:editId="4B9989EF">
            <wp:extent cx="5727700" cy="2196465"/>
            <wp:effectExtent l="19050" t="19050" r="25400" b="1333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196465"/>
                    </a:xfrm>
                    <a:prstGeom prst="rect">
                      <a:avLst/>
                    </a:prstGeom>
                    <a:ln>
                      <a:solidFill>
                        <a:schemeClr val="tx1"/>
                      </a:solidFill>
                    </a:ln>
                  </pic:spPr>
                </pic:pic>
              </a:graphicData>
            </a:graphic>
          </wp:inline>
        </w:drawing>
      </w:r>
    </w:p>
    <w:p w14:paraId="17E7DB91" w14:textId="77777777" w:rsidR="00C46EDE" w:rsidRDefault="00C46EDE" w:rsidP="000F7E29">
      <w:pPr>
        <w:jc w:val="both"/>
      </w:pPr>
    </w:p>
    <w:p w14:paraId="3C35C2BA" w14:textId="6B340494" w:rsidR="000F7E29" w:rsidRDefault="000F7E29" w:rsidP="000F7E29">
      <w:pPr>
        <w:jc w:val="center"/>
        <w:outlineLvl w:val="0"/>
      </w:pPr>
      <w:r>
        <w:t>Table 1</w:t>
      </w:r>
      <w:r w:rsidR="002157D9">
        <w:t>9</w:t>
      </w:r>
      <w:r>
        <w:t>: Mexico High Tech 2014 (Decreasing Sensitivity)</w:t>
      </w:r>
    </w:p>
    <w:p w14:paraId="3A70432D" w14:textId="77777777" w:rsidR="00C46EDE" w:rsidRDefault="00C46EDE" w:rsidP="000F7E29">
      <w:pPr>
        <w:jc w:val="center"/>
        <w:outlineLvl w:val="0"/>
      </w:pPr>
    </w:p>
    <w:p w14:paraId="757C3248" w14:textId="7FDCE4DC" w:rsidR="000F7E29" w:rsidRDefault="00C46EDE" w:rsidP="000F7E29">
      <w:pPr>
        <w:jc w:val="both"/>
        <w:rPr>
          <w:b/>
        </w:rPr>
      </w:pPr>
      <w:r>
        <w:rPr>
          <w:noProof/>
        </w:rPr>
        <w:drawing>
          <wp:inline distT="0" distB="0" distL="0" distR="0" wp14:anchorId="5844C4C8" wp14:editId="210C8694">
            <wp:extent cx="5727700" cy="2266315"/>
            <wp:effectExtent l="19050" t="19050" r="25400" b="1968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66315"/>
                    </a:xfrm>
                    <a:prstGeom prst="rect">
                      <a:avLst/>
                    </a:prstGeom>
                    <a:ln>
                      <a:solidFill>
                        <a:schemeClr val="tx1"/>
                      </a:solidFill>
                    </a:ln>
                  </pic:spPr>
                </pic:pic>
              </a:graphicData>
            </a:graphic>
          </wp:inline>
        </w:drawing>
      </w:r>
    </w:p>
    <w:p w14:paraId="38A1F6C2" w14:textId="36F3225F" w:rsidR="000F7E29" w:rsidRDefault="000F7E29" w:rsidP="000F7E29">
      <w:pPr>
        <w:jc w:val="both"/>
        <w:rPr>
          <w:b/>
        </w:rPr>
      </w:pPr>
    </w:p>
    <w:p w14:paraId="38843B08" w14:textId="7BF7ABD5" w:rsidR="000F7E29" w:rsidRDefault="000F7E29" w:rsidP="000F7E29">
      <w:pPr>
        <w:jc w:val="center"/>
        <w:outlineLvl w:val="0"/>
      </w:pPr>
      <w:r>
        <w:t xml:space="preserve">Table </w:t>
      </w:r>
      <w:r w:rsidR="002157D9">
        <w:t>20</w:t>
      </w:r>
      <w:r>
        <w:t>: Mexico High Tech 2014 (Incremental Sensitivity)</w:t>
      </w:r>
    </w:p>
    <w:p w14:paraId="370CE1D6" w14:textId="77777777" w:rsidR="00C46EDE" w:rsidRDefault="00C46EDE" w:rsidP="000F7E29">
      <w:pPr>
        <w:jc w:val="center"/>
        <w:outlineLvl w:val="0"/>
      </w:pPr>
    </w:p>
    <w:p w14:paraId="43D9717B" w14:textId="0440ABF5" w:rsidR="000F7E29" w:rsidRDefault="00C46EDE" w:rsidP="000F7E29">
      <w:pPr>
        <w:jc w:val="center"/>
        <w:outlineLvl w:val="0"/>
      </w:pPr>
      <w:r>
        <w:rPr>
          <w:noProof/>
        </w:rPr>
        <w:drawing>
          <wp:inline distT="0" distB="0" distL="0" distR="0" wp14:anchorId="3C9B38A9" wp14:editId="54437D25">
            <wp:extent cx="5727700" cy="2242185"/>
            <wp:effectExtent l="19050" t="19050" r="25400" b="247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42185"/>
                    </a:xfrm>
                    <a:prstGeom prst="rect">
                      <a:avLst/>
                    </a:prstGeom>
                    <a:ln>
                      <a:solidFill>
                        <a:schemeClr val="tx1"/>
                      </a:solidFill>
                    </a:ln>
                  </pic:spPr>
                </pic:pic>
              </a:graphicData>
            </a:graphic>
          </wp:inline>
        </w:drawing>
      </w:r>
    </w:p>
    <w:p w14:paraId="401187FB" w14:textId="77777777" w:rsidR="00C46EDE" w:rsidRDefault="00C46EDE" w:rsidP="000F7E29">
      <w:pPr>
        <w:jc w:val="center"/>
        <w:outlineLvl w:val="0"/>
      </w:pPr>
    </w:p>
    <w:p w14:paraId="07E351C8" w14:textId="75AC9091" w:rsidR="000F7E29" w:rsidRDefault="000F7E29" w:rsidP="000F7E29">
      <w:pPr>
        <w:jc w:val="center"/>
        <w:outlineLvl w:val="0"/>
      </w:pPr>
      <w:r>
        <w:t xml:space="preserve">Table </w:t>
      </w:r>
      <w:r w:rsidR="002157D9">
        <w:t>21</w:t>
      </w:r>
      <w:r>
        <w:t>: Mexico High Tech 2009 (Decreasing Sensitivity)</w:t>
      </w:r>
    </w:p>
    <w:p w14:paraId="36C50DD2" w14:textId="77777777" w:rsidR="000F7E29" w:rsidRDefault="000F7E29" w:rsidP="000F7E29">
      <w:pPr>
        <w:jc w:val="both"/>
        <w:rPr>
          <w:b/>
        </w:rPr>
      </w:pPr>
    </w:p>
    <w:p w14:paraId="40AFF28D" w14:textId="40D622F7" w:rsidR="000F7E29" w:rsidRDefault="00C46EDE" w:rsidP="000F7E29">
      <w:pPr>
        <w:jc w:val="both"/>
        <w:rPr>
          <w:b/>
        </w:rPr>
      </w:pPr>
      <w:r>
        <w:rPr>
          <w:noProof/>
        </w:rPr>
        <w:drawing>
          <wp:inline distT="0" distB="0" distL="0" distR="0" wp14:anchorId="4EAF20B5" wp14:editId="6D719626">
            <wp:extent cx="5727700" cy="2249805"/>
            <wp:effectExtent l="19050" t="19050" r="25400" b="1714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49805"/>
                    </a:xfrm>
                    <a:prstGeom prst="rect">
                      <a:avLst/>
                    </a:prstGeom>
                    <a:ln>
                      <a:solidFill>
                        <a:schemeClr val="tx1"/>
                      </a:solidFill>
                    </a:ln>
                  </pic:spPr>
                </pic:pic>
              </a:graphicData>
            </a:graphic>
          </wp:inline>
        </w:drawing>
      </w:r>
    </w:p>
    <w:p w14:paraId="7208377E" w14:textId="77777777" w:rsidR="00C46EDE" w:rsidRDefault="00C46EDE" w:rsidP="000F7E29">
      <w:pPr>
        <w:jc w:val="both"/>
        <w:rPr>
          <w:b/>
        </w:rPr>
      </w:pPr>
    </w:p>
    <w:p w14:paraId="38F8ED14" w14:textId="73220BCA" w:rsidR="000F7E29" w:rsidRDefault="000F7E29" w:rsidP="000F7E29">
      <w:pPr>
        <w:jc w:val="center"/>
        <w:outlineLvl w:val="0"/>
      </w:pPr>
      <w:r>
        <w:t xml:space="preserve">Table </w:t>
      </w:r>
      <w:r w:rsidR="002157D9">
        <w:t>22</w:t>
      </w:r>
      <w:r>
        <w:t>: Mexico High Tech 2009 (Incremental Sensitivity)</w:t>
      </w:r>
    </w:p>
    <w:p w14:paraId="40ABFAA6" w14:textId="77777777" w:rsidR="000F7E29" w:rsidRDefault="000F7E29" w:rsidP="000F7E29">
      <w:pPr>
        <w:jc w:val="both"/>
        <w:rPr>
          <w:noProof/>
          <w:lang w:bidi="he-IL"/>
        </w:rPr>
      </w:pPr>
    </w:p>
    <w:p w14:paraId="20BB78BD" w14:textId="7D1E0818" w:rsidR="000F7E29" w:rsidRDefault="000F7E29" w:rsidP="000F7E29">
      <w:pPr>
        <w:jc w:val="both"/>
      </w:pPr>
      <w:proofErr w:type="gramStart"/>
      <w:r>
        <w:t>As  shown</w:t>
      </w:r>
      <w:proofErr w:type="gramEnd"/>
      <w:r>
        <w:t xml:space="preserve"> in Table 1</w:t>
      </w:r>
      <w:r w:rsidR="003C26ED">
        <w:t>7</w:t>
      </w:r>
      <w:r>
        <w:t xml:space="preserve">---Table </w:t>
      </w:r>
      <w:r w:rsidR="003C26ED">
        <w:t>22</w:t>
      </w:r>
      <w:r>
        <w:t xml:space="preserve"> above, the SDV of Mexico is relatively stable through 2009-2014. In 2014, the boom of High Tech will stimulate the demand of </w:t>
      </w:r>
      <w:r w:rsidR="00CD2F84">
        <w:t>Daily Instruments</w:t>
      </w:r>
      <w:r>
        <w:t xml:space="preserve">, and kick out Vegetables and Plants to the negative opportunity zone. However, in 2009, the boom of High Tech stimulates the </w:t>
      </w:r>
      <w:r w:rsidR="00CD2F84">
        <w:t>Animals and By-</w:t>
      </w:r>
      <w:proofErr w:type="spellStart"/>
      <w:r w:rsidR="00CD2F84">
        <w:t>products</w:t>
      </w:r>
      <w:r>
        <w:t>s</w:t>
      </w:r>
      <w:proofErr w:type="spellEnd"/>
      <w:r>
        <w:t xml:space="preserve"> instead.  The improvement of economic structure of Mexico alters the side-effect of thriving </w:t>
      </w:r>
      <w:r w:rsidR="00CD2F84">
        <w:t>High-complexity Products</w:t>
      </w:r>
      <w:r>
        <w:t xml:space="preserve">.   </w:t>
      </w:r>
    </w:p>
    <w:p w14:paraId="5313BA9C" w14:textId="77777777" w:rsidR="000F7E29" w:rsidRDefault="000F7E29" w:rsidP="000F7E29">
      <w:pPr>
        <w:jc w:val="both"/>
        <w:rPr>
          <w:b/>
        </w:rPr>
      </w:pPr>
    </w:p>
    <w:p w14:paraId="36EAC53E" w14:textId="77777777" w:rsidR="000F7E29" w:rsidRDefault="000F7E29" w:rsidP="000F7E29">
      <w:pPr>
        <w:jc w:val="both"/>
        <w:rPr>
          <w:noProof/>
          <w:lang w:bidi="he-IL"/>
        </w:rPr>
      </w:pPr>
    </w:p>
    <w:p w14:paraId="4C982E7D" w14:textId="19213C45" w:rsidR="000F7E29" w:rsidRDefault="000F7E29" w:rsidP="003905FF">
      <w:pPr>
        <w:jc w:val="both"/>
        <w:rPr>
          <w:noProof/>
          <w:lang w:bidi="he-IL"/>
        </w:rPr>
      </w:pPr>
      <w:r>
        <w:rPr>
          <w:noProof/>
          <w:lang w:bidi="he-IL"/>
        </w:rPr>
        <w:t xml:space="preserve">Decreasing export of each industry in </w:t>
      </w:r>
      <w:r>
        <w:t>Mexico</w:t>
      </w:r>
      <w:r>
        <w:rPr>
          <w:noProof/>
          <w:lang w:bidi="he-IL"/>
        </w:rPr>
        <w:t xml:space="preserve">’s current production space by 60%  respectively, we derive the contingency strategy shown below in Table 14. </w:t>
      </w:r>
    </w:p>
    <w:p w14:paraId="2B11EBAC" w14:textId="77777777" w:rsidR="00C46EDE" w:rsidRDefault="00C46EDE" w:rsidP="003905FF">
      <w:pPr>
        <w:jc w:val="both"/>
        <w:rPr>
          <w:noProof/>
          <w:lang w:bidi="he-IL"/>
        </w:rPr>
      </w:pPr>
    </w:p>
    <w:p w14:paraId="053C5FDC" w14:textId="00BD8202" w:rsidR="000F7E29" w:rsidRDefault="003905FF" w:rsidP="000F7E29">
      <w:pPr>
        <w:jc w:val="center"/>
      </w:pPr>
      <w:r>
        <w:rPr>
          <w:noProof/>
        </w:rPr>
        <w:lastRenderedPageBreak/>
        <w:drawing>
          <wp:inline distT="0" distB="0" distL="0" distR="0" wp14:anchorId="00D00B7D" wp14:editId="6B308E79">
            <wp:extent cx="4305300" cy="3648075"/>
            <wp:effectExtent l="19050" t="19050" r="19050" b="2857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05300" cy="3648075"/>
                    </a:xfrm>
                    <a:prstGeom prst="rect">
                      <a:avLst/>
                    </a:prstGeom>
                    <a:ln>
                      <a:solidFill>
                        <a:schemeClr val="tx1"/>
                      </a:solidFill>
                    </a:ln>
                  </pic:spPr>
                </pic:pic>
              </a:graphicData>
            </a:graphic>
          </wp:inline>
        </w:drawing>
      </w:r>
    </w:p>
    <w:p w14:paraId="01312D65" w14:textId="77777777" w:rsidR="003905FF" w:rsidRDefault="003905FF" w:rsidP="000F7E29">
      <w:pPr>
        <w:jc w:val="center"/>
      </w:pPr>
    </w:p>
    <w:p w14:paraId="7836245B" w14:textId="214C46EB" w:rsidR="000F7E29" w:rsidRDefault="000F7E29" w:rsidP="000F7E29">
      <w:pPr>
        <w:jc w:val="center"/>
      </w:pPr>
      <w:r>
        <w:t>Table 2</w:t>
      </w:r>
      <w:r w:rsidR="003C26ED">
        <w:t>3</w:t>
      </w:r>
      <w:r>
        <w:t>: Contingency Table of Mexico during Industry Strikes 2014</w:t>
      </w:r>
    </w:p>
    <w:p w14:paraId="501DA20E" w14:textId="77777777" w:rsidR="000F7E29" w:rsidRDefault="000F7E29" w:rsidP="000F7E29">
      <w:pPr>
        <w:jc w:val="center"/>
      </w:pPr>
    </w:p>
    <w:p w14:paraId="1BDEDB9D" w14:textId="2F079119" w:rsidR="000F7E29" w:rsidRDefault="00C46EDE" w:rsidP="000F7E29">
      <w:pPr>
        <w:jc w:val="center"/>
      </w:pPr>
      <w:r>
        <w:rPr>
          <w:noProof/>
        </w:rPr>
        <w:drawing>
          <wp:inline distT="0" distB="0" distL="0" distR="0" wp14:anchorId="2E71E36F" wp14:editId="039E25AF">
            <wp:extent cx="5210175" cy="3648075"/>
            <wp:effectExtent l="19050" t="19050" r="28575" b="285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0175" cy="3648075"/>
                    </a:xfrm>
                    <a:prstGeom prst="rect">
                      <a:avLst/>
                    </a:prstGeom>
                    <a:ln>
                      <a:solidFill>
                        <a:schemeClr val="tx1"/>
                      </a:solidFill>
                    </a:ln>
                  </pic:spPr>
                </pic:pic>
              </a:graphicData>
            </a:graphic>
          </wp:inline>
        </w:drawing>
      </w:r>
    </w:p>
    <w:p w14:paraId="50564851" w14:textId="77777777" w:rsidR="00C46EDE" w:rsidRDefault="00C46EDE" w:rsidP="000F7E29">
      <w:pPr>
        <w:jc w:val="center"/>
      </w:pPr>
    </w:p>
    <w:p w14:paraId="4F9BD86C" w14:textId="4B7439DE" w:rsidR="000F7E29" w:rsidRDefault="000F7E29" w:rsidP="000F7E29">
      <w:pPr>
        <w:jc w:val="center"/>
        <w:rPr>
          <w:noProof/>
          <w:lang w:bidi="he-IL"/>
        </w:rPr>
      </w:pPr>
      <w:r>
        <w:t>Table 2</w:t>
      </w:r>
      <w:r w:rsidR="003C26ED">
        <w:t>4</w:t>
      </w:r>
      <w:r>
        <w:t>: Contingency Table of Mexico during Industry Strikes 2009</w:t>
      </w:r>
    </w:p>
    <w:p w14:paraId="28CA7E87" w14:textId="77777777" w:rsidR="000F7E29" w:rsidRDefault="000F7E29" w:rsidP="000F7E29">
      <w:pPr>
        <w:jc w:val="center"/>
        <w:rPr>
          <w:noProof/>
          <w:lang w:bidi="he-IL"/>
        </w:rPr>
      </w:pPr>
    </w:p>
    <w:p w14:paraId="7B64CBF8" w14:textId="451BC850" w:rsidR="000F7E29" w:rsidRDefault="000F7E29" w:rsidP="000F7E29">
      <w:pPr>
        <w:jc w:val="both"/>
      </w:pPr>
      <w:r>
        <w:rPr>
          <w:noProof/>
          <w:lang w:bidi="he-IL"/>
        </w:rPr>
        <w:lastRenderedPageBreak/>
        <w:t xml:space="preserve">Developing Animal and By-Prodcut is the universal and cornerstone solution to declines in all high-end industries.  In 2009, a recession of  high-end industries would be much more harmful than in 2014. This may be a result of the global economic crisis starting from 2008. In 2014, </w:t>
      </w:r>
      <w:r w:rsidR="00CD2F84">
        <w:rPr>
          <w:noProof/>
          <w:lang w:bidi="he-IL"/>
        </w:rPr>
        <w:t>Weapons</w:t>
      </w:r>
      <w:r>
        <w:rPr>
          <w:noProof/>
          <w:lang w:bidi="he-IL"/>
        </w:rPr>
        <w:t xml:space="preserve"> replaces </w:t>
      </w:r>
      <w:r w:rsidR="00CD2F84">
        <w:rPr>
          <w:noProof/>
          <w:lang w:bidi="he-IL"/>
        </w:rPr>
        <w:t>Clothing and Accessories</w:t>
      </w:r>
      <w:r>
        <w:rPr>
          <w:noProof/>
          <w:lang w:bidi="he-IL"/>
        </w:rPr>
        <w:t xml:space="preserve"> to become part of the solution to </w:t>
      </w:r>
      <w:r w:rsidR="00CD2F84">
        <w:rPr>
          <w:noProof/>
          <w:lang w:bidi="he-IL"/>
        </w:rPr>
        <w:t>High-complexity Products</w:t>
      </w:r>
      <w:r>
        <w:rPr>
          <w:noProof/>
          <w:lang w:bidi="he-IL"/>
        </w:rPr>
        <w:t xml:space="preserve"> declines.</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2C40431E" w14:textId="77777777" w:rsidR="00BE2BB6" w:rsidRPr="004230D5" w:rsidRDefault="00BE2BB6" w:rsidP="00EB1562">
      <w:pPr>
        <w:jc w:val="both"/>
        <w:rPr>
          <w:b/>
        </w:rPr>
      </w:pPr>
    </w:p>
    <w:p w14:paraId="653744C8" w14:textId="77777777" w:rsidR="00BE2BB6" w:rsidRDefault="00BE2BB6" w:rsidP="00BE2BB6">
      <w:pPr>
        <w:jc w:val="both"/>
        <w:outlineLvl w:val="0"/>
        <w:rPr>
          <w:b/>
        </w:rPr>
      </w:pPr>
      <w:r w:rsidRPr="004230D5">
        <w:rPr>
          <w:b/>
        </w:rPr>
        <w:t xml:space="preserve">5.1 </w:t>
      </w:r>
      <w:r>
        <w:rPr>
          <w:b/>
        </w:rPr>
        <w:t>Structural Optimality Index</w:t>
      </w:r>
    </w:p>
    <w:p w14:paraId="14569183" w14:textId="61EDCAED" w:rsidR="00BE2BB6" w:rsidRDefault="00BE2BB6" w:rsidP="00BE2BB6">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CD2F84">
        <w:t>realized industry</w:t>
      </w:r>
      <w:r>
        <w:t xml:space="preserve"> development over the suggested development strategy. Both strategies are quantified in nature, with the </w:t>
      </w:r>
      <w:r w:rsidR="00CD2F84">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581914CC" w14:textId="77777777" w:rsidR="00BE2BB6" w:rsidRDefault="00BE2BB6" w:rsidP="00BE2BB6">
      <w:pPr>
        <w:jc w:val="both"/>
      </w:pPr>
    </w:p>
    <w:p w14:paraId="553FB784" w14:textId="2FEB6D86" w:rsidR="00BE2BB6" w:rsidRDefault="00BE2BB6" w:rsidP="00BE2BB6">
      <w:pPr>
        <w:jc w:val="both"/>
      </w:pPr>
      <w:r>
        <w:t xml:space="preserve">After obtaining this measure for all countries in our database, we further regress countries’ five-year economic growth, which </w:t>
      </w:r>
      <w:r w:rsidR="00891751">
        <w:t>is</w:t>
      </w:r>
      <w:r>
        <w:t xml:space="preserve"> defined as the net increase in GDP (USD), over their SOI. Figure 6 illustrates the regression output, which shows a strong positive correlation between countries’ </w:t>
      </w:r>
      <w:r w:rsidR="00891751">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9978CA" w:rsidRPr="00E50F5D" w14:paraId="5CF35BC6" w14:textId="77777777" w:rsidTr="0061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842EF16" w14:textId="77777777" w:rsidR="009978CA" w:rsidRPr="00E50F5D" w:rsidRDefault="009978CA" w:rsidP="006105BE">
            <w:pPr>
              <w:jc w:val="both"/>
              <w:rPr>
                <w:sz w:val="20"/>
                <w:szCs w:val="20"/>
              </w:rPr>
            </w:pPr>
            <w:r>
              <w:rPr>
                <w:sz w:val="20"/>
                <w:szCs w:val="20"/>
              </w:rPr>
              <w:t>Statistics</w:t>
            </w:r>
          </w:p>
        </w:tc>
        <w:tc>
          <w:tcPr>
            <w:tcW w:w="1727" w:type="dxa"/>
          </w:tcPr>
          <w:p w14:paraId="1ADAF4F0" w14:textId="77777777" w:rsidR="009978CA" w:rsidRPr="00E50F5D" w:rsidRDefault="009978CA" w:rsidP="006105BE">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9978CA" w:rsidRPr="00E50F5D" w14:paraId="4BAB6867"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F14AACB" w14:textId="77777777" w:rsidR="009978CA" w:rsidRPr="00E50F5D" w:rsidRDefault="009978CA" w:rsidP="006105BE">
            <w:pPr>
              <w:jc w:val="both"/>
              <w:rPr>
                <w:b w:val="0"/>
                <w:sz w:val="20"/>
                <w:szCs w:val="20"/>
              </w:rPr>
            </w:pPr>
            <w:r w:rsidRPr="00E50F5D">
              <w:rPr>
                <w:b w:val="0"/>
                <w:sz w:val="20"/>
                <w:szCs w:val="20"/>
              </w:rPr>
              <w:t>Multiple R</w:t>
            </w:r>
          </w:p>
        </w:tc>
        <w:tc>
          <w:tcPr>
            <w:tcW w:w="1727" w:type="dxa"/>
          </w:tcPr>
          <w:p w14:paraId="56E93537"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9978CA" w:rsidRPr="00E50F5D" w14:paraId="690131E0"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09D12711" w14:textId="77777777" w:rsidR="009978CA" w:rsidRPr="00E50F5D" w:rsidRDefault="009978CA" w:rsidP="006105BE">
            <w:pPr>
              <w:jc w:val="both"/>
              <w:rPr>
                <w:b w:val="0"/>
                <w:sz w:val="20"/>
                <w:szCs w:val="20"/>
              </w:rPr>
            </w:pPr>
            <w:r w:rsidRPr="00E50F5D">
              <w:rPr>
                <w:b w:val="0"/>
                <w:sz w:val="20"/>
                <w:szCs w:val="20"/>
              </w:rPr>
              <w:t>R-Square</w:t>
            </w:r>
          </w:p>
        </w:tc>
        <w:tc>
          <w:tcPr>
            <w:tcW w:w="1727" w:type="dxa"/>
          </w:tcPr>
          <w:p w14:paraId="37D45D04"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9978CA" w:rsidRPr="00E50F5D" w14:paraId="45AF7508"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DE34CE4" w14:textId="77777777" w:rsidR="009978CA" w:rsidRPr="00E50F5D" w:rsidRDefault="009978CA" w:rsidP="006105BE">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4409C3F5"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9978CA" w:rsidRPr="00E50F5D" w14:paraId="373A2695"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77298460" w14:textId="77777777" w:rsidR="009978CA" w:rsidRPr="00E50F5D" w:rsidRDefault="009978CA" w:rsidP="006105BE">
            <w:pPr>
              <w:jc w:val="both"/>
              <w:rPr>
                <w:sz w:val="20"/>
                <w:szCs w:val="20"/>
              </w:rPr>
            </w:pPr>
          </w:p>
        </w:tc>
        <w:tc>
          <w:tcPr>
            <w:tcW w:w="1727" w:type="dxa"/>
          </w:tcPr>
          <w:p w14:paraId="0EC85A3A"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9978CA" w:rsidRPr="00E50F5D" w14:paraId="331C17BA"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CE6EEDB" w14:textId="77777777" w:rsidR="009978CA" w:rsidRPr="00E50F5D" w:rsidRDefault="009978CA" w:rsidP="006105BE">
            <w:pPr>
              <w:jc w:val="both"/>
              <w:rPr>
                <w:sz w:val="20"/>
                <w:szCs w:val="20"/>
              </w:rPr>
            </w:pPr>
            <w:r>
              <w:rPr>
                <w:sz w:val="20"/>
                <w:szCs w:val="20"/>
              </w:rPr>
              <w:t>Variable</w:t>
            </w:r>
          </w:p>
        </w:tc>
        <w:tc>
          <w:tcPr>
            <w:tcW w:w="1727" w:type="dxa"/>
          </w:tcPr>
          <w:p w14:paraId="52662166"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9978CA" w:rsidRPr="00E50F5D" w14:paraId="6CE59CF8"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57C713F5" w14:textId="77777777" w:rsidR="009978CA" w:rsidRPr="00E50F5D" w:rsidRDefault="009978CA" w:rsidP="006105BE">
            <w:pPr>
              <w:jc w:val="both"/>
              <w:rPr>
                <w:b w:val="0"/>
                <w:sz w:val="20"/>
                <w:szCs w:val="20"/>
              </w:rPr>
            </w:pPr>
            <w:r w:rsidRPr="00E50F5D">
              <w:rPr>
                <w:b w:val="0"/>
                <w:sz w:val="20"/>
                <w:szCs w:val="20"/>
              </w:rPr>
              <w:t>Coefficient</w:t>
            </w:r>
          </w:p>
        </w:tc>
        <w:tc>
          <w:tcPr>
            <w:tcW w:w="1727" w:type="dxa"/>
          </w:tcPr>
          <w:p w14:paraId="0B559299" w14:textId="77777777" w:rsidR="009978CA" w:rsidRPr="00BC3B25"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9978CA" w:rsidRPr="00E50F5D" w14:paraId="29A52484"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C3C86F" w14:textId="77777777" w:rsidR="009978CA" w:rsidRPr="00E50F5D" w:rsidRDefault="009978CA" w:rsidP="006105BE">
            <w:pPr>
              <w:jc w:val="both"/>
              <w:rPr>
                <w:b w:val="0"/>
                <w:sz w:val="20"/>
                <w:szCs w:val="20"/>
              </w:rPr>
            </w:pPr>
            <w:r w:rsidRPr="00E50F5D">
              <w:rPr>
                <w:b w:val="0"/>
                <w:sz w:val="20"/>
                <w:szCs w:val="20"/>
              </w:rPr>
              <w:t>t-stat</w:t>
            </w:r>
          </w:p>
        </w:tc>
        <w:tc>
          <w:tcPr>
            <w:tcW w:w="1727" w:type="dxa"/>
          </w:tcPr>
          <w:p w14:paraId="54ED2B5B"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9978CA" w:rsidRPr="00E50F5D" w14:paraId="660C7E69" w14:textId="77777777" w:rsidTr="006105BE">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3F76A95B" w14:textId="77777777" w:rsidR="009978CA" w:rsidRPr="00E50F5D" w:rsidRDefault="009978CA" w:rsidP="006105BE">
            <w:pPr>
              <w:jc w:val="both"/>
              <w:rPr>
                <w:b w:val="0"/>
                <w:sz w:val="20"/>
                <w:szCs w:val="20"/>
              </w:rPr>
            </w:pPr>
            <w:r w:rsidRPr="00E50F5D">
              <w:rPr>
                <w:b w:val="0"/>
                <w:sz w:val="20"/>
                <w:szCs w:val="20"/>
              </w:rPr>
              <w:t>P-value</w:t>
            </w:r>
          </w:p>
        </w:tc>
        <w:tc>
          <w:tcPr>
            <w:tcW w:w="1727" w:type="dxa"/>
          </w:tcPr>
          <w:p w14:paraId="464BD3E3"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02F43373" w:rsidR="00C91137" w:rsidRDefault="009978CA" w:rsidP="00EB1562">
      <w:pPr>
        <w:jc w:val="both"/>
      </w:pPr>
      <w:r>
        <w:rPr>
          <w:noProof/>
        </w:rPr>
        <w:drawing>
          <wp:inline distT="0" distB="0" distL="0" distR="0" wp14:anchorId="6D6672CE" wp14:editId="0E4F333D">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746DF377" w14:textId="77777777" w:rsidR="009978CA" w:rsidRDefault="009978CA" w:rsidP="009978CA">
      <w:pPr>
        <w:jc w:val="center"/>
      </w:pPr>
    </w:p>
    <w:p w14:paraId="39221F6E" w14:textId="77777777" w:rsidR="009978CA" w:rsidRDefault="009978CA" w:rsidP="009978CA">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54A31180" w14:textId="0448035E" w:rsidR="00D204FA" w:rsidRPr="00A746BD" w:rsidRDefault="00D204FA" w:rsidP="00D204FA">
      <w:pPr>
        <w:jc w:val="both"/>
        <w:outlineLvl w:val="0"/>
        <w:rPr>
          <w:b/>
        </w:rPr>
      </w:pPr>
      <w:r w:rsidRPr="004230D5">
        <w:rPr>
          <w:b/>
        </w:rPr>
        <w:t xml:space="preserve">5.2 </w:t>
      </w:r>
      <w:r>
        <w:rPr>
          <w:b/>
        </w:rPr>
        <w:t xml:space="preserve">SOI of Mexico </w:t>
      </w:r>
      <w:r w:rsidRPr="004230D5">
        <w:rPr>
          <w:b/>
        </w:rPr>
        <w:t xml:space="preserve">and </w:t>
      </w:r>
      <w:r>
        <w:rPr>
          <w:b/>
        </w:rPr>
        <w:t xml:space="preserve">Its </w:t>
      </w:r>
      <w:r w:rsidRPr="004230D5">
        <w:rPr>
          <w:b/>
        </w:rPr>
        <w:t>Implications</w:t>
      </w:r>
    </w:p>
    <w:p w14:paraId="0EE333FF" w14:textId="4E543A15" w:rsidR="00D204FA" w:rsidRDefault="00D204FA" w:rsidP="00D204FA">
      <w:pPr>
        <w:jc w:val="both"/>
      </w:pPr>
      <w:r>
        <w:t>Mexico, for instance, stands out among the countries in terms of structural optimality. As the regression in Figure 7 suggests (the orange curve represents export increase and the blue curve stands for opportunity gain of the corresponding industry), Mexico demonstrates a high level of correlation with the suggested developmental path, having an adjusted R-square of around 68.3%. Mexico ranks the 3</w:t>
      </w:r>
      <w:r>
        <w:rPr>
          <w:vertAlign w:val="superscript"/>
        </w:rPr>
        <w:t>rd</w:t>
      </w:r>
      <w:r>
        <w:t xml:space="preserve"> place among all countries in terms of SOI and has an annual GDP growth rate of 7.9% from 2009 to 2014, which is consistent with the regression result in Figure 6. This is in direct contrast to developed economies such as </w:t>
      </w:r>
      <w:r w:rsidR="00CD2F84">
        <w:t>the United States</w:t>
      </w:r>
      <w:r>
        <w:t xml:space="preserve">, where there is moderate SOI of around 28.7% and a corresponding annual growth rate of 3.9%, ranking it a slow-developing economy during the period. However, the economic outcome and SOI are </w:t>
      </w:r>
      <w:r w:rsidR="005241F9">
        <w:t xml:space="preserve">not </w:t>
      </w:r>
      <w:r w:rsidR="005241F9">
        <w:lastRenderedPageBreak/>
        <w:t>yet as comparable to its leadin</w:t>
      </w:r>
      <w:r w:rsidR="00B67D86">
        <w:t>g peers such as China, which has</w:t>
      </w:r>
      <w:r w:rsidR="005241F9">
        <w:t xml:space="preserve"> </w:t>
      </w:r>
      <w:r w:rsidR="00B67D86">
        <w:t xml:space="preserve">an SOI of around 28.0% and annual growth rate of 15.5%. </w:t>
      </w:r>
      <w:r>
        <w:t xml:space="preserve">In sum, Mexico’s promising economic progress from 2009 to 2014 can be at least partially explained by a nearly optimal development strategy that demonstrates a considerable level of matches with our suggested developmental path. </w:t>
      </w:r>
    </w:p>
    <w:p w14:paraId="6AF3FD22" w14:textId="5721B97C" w:rsidR="007564F5" w:rsidRDefault="007564F5" w:rsidP="00EB1562">
      <w:pPr>
        <w:jc w:val="both"/>
      </w:pPr>
    </w:p>
    <w:p w14:paraId="10F067A3" w14:textId="76CA1B19" w:rsidR="007564F5" w:rsidRDefault="00891751" w:rsidP="00EB1562">
      <w:pPr>
        <w:jc w:val="both"/>
      </w:pPr>
      <w:r>
        <w:rPr>
          <w:noProof/>
        </w:rPr>
        <w:drawing>
          <wp:anchor distT="0" distB="0" distL="114300" distR="114300" simplePos="0" relativeHeight="251664384" behindDoc="0" locked="0" layoutInCell="1" allowOverlap="1" wp14:anchorId="22315662" wp14:editId="0140E298">
            <wp:simplePos x="0" y="0"/>
            <wp:positionH relativeFrom="column">
              <wp:posOffset>88899</wp:posOffset>
            </wp:positionH>
            <wp:positionV relativeFrom="paragraph">
              <wp:posOffset>1350127</wp:posOffset>
            </wp:positionV>
            <wp:extent cx="5563235" cy="638693"/>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7689" cy="648389"/>
                    </a:xfrm>
                    <a:prstGeom prst="rect">
                      <a:avLst/>
                    </a:prstGeom>
                    <a:noFill/>
                    <a:ln>
                      <a:noFill/>
                    </a:ln>
                  </pic:spPr>
                </pic:pic>
              </a:graphicData>
            </a:graphic>
            <wp14:sizeRelH relativeFrom="page">
              <wp14:pctWidth>0</wp14:pctWidth>
            </wp14:sizeRelH>
            <wp14:sizeRelV relativeFrom="page">
              <wp14:pctHeight>0</wp14:pctHeight>
            </wp14:sizeRelV>
          </wp:anchor>
        </w:drawing>
      </w:r>
      <w:r w:rsidR="009978CA">
        <w:rPr>
          <w:noProof/>
        </w:rPr>
        <w:drawing>
          <wp:inline distT="0" distB="0" distL="0" distR="0" wp14:anchorId="2FBE73EC" wp14:editId="0F41B39D">
            <wp:extent cx="5724525" cy="1969770"/>
            <wp:effectExtent l="25400" t="25400" r="15875" b="36830"/>
            <wp:docPr id="35" name="Picture 35" descr="../../../../Screen%20Shot%202019-02-17%20at%201.26.19%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6.19%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solidFill>
                        <a:schemeClr val="bg1">
                          <a:lumMod val="50000"/>
                        </a:schemeClr>
                      </a:solidFill>
                    </a:ln>
                  </pic:spPr>
                </pic:pic>
              </a:graphicData>
            </a:graphic>
          </wp:inline>
        </w:drawing>
      </w:r>
    </w:p>
    <w:p w14:paraId="2E8C4AE3" w14:textId="67244DD0" w:rsidR="00460FEF" w:rsidRDefault="00460FEF" w:rsidP="00EB1562">
      <w:pPr>
        <w:jc w:val="both"/>
      </w:pPr>
    </w:p>
    <w:p w14:paraId="0F82F825" w14:textId="4EEF4A38" w:rsidR="00012627" w:rsidRDefault="00AD7709" w:rsidP="00710C04">
      <w:pPr>
        <w:jc w:val="center"/>
        <w:outlineLvl w:val="0"/>
        <w:rPr>
          <w:b/>
        </w:rPr>
      </w:pPr>
      <w:r>
        <w:rPr>
          <w:rFonts w:hint="eastAsia"/>
        </w:rPr>
        <w:t>Figure</w:t>
      </w:r>
      <w:r w:rsidR="00454985">
        <w:t xml:space="preserve"> 7</w:t>
      </w:r>
      <w:r>
        <w:t xml:space="preserve">: </w:t>
      </w:r>
      <w:r w:rsidR="009978CA">
        <w:t>SOI of</w:t>
      </w:r>
      <w:r w:rsidR="00F15B07">
        <w:t xml:space="preserve"> </w:t>
      </w:r>
      <w:r w:rsidR="00C1482C">
        <w:t>Mexico</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27B2DFC" w:rsidR="00D32420" w:rsidRDefault="00114587" w:rsidP="00EB1562">
      <w:pPr>
        <w:jc w:val="both"/>
      </w:pPr>
      <w:r>
        <w:t xml:space="preserve">In conclusion, </w:t>
      </w:r>
      <w:r w:rsidR="00C1482C">
        <w:t>Mexico</w:t>
      </w:r>
      <w:r w:rsidR="00BB3D21">
        <w:t xml:space="preserve"> has demonstrated a </w:t>
      </w:r>
      <w:r w:rsidR="00B77ADC">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xml:space="preserve">, concurrent with </w:t>
      </w:r>
      <w:r w:rsidR="00B77ADC">
        <w:t>a stability</w:t>
      </w:r>
      <w:r w:rsidR="00D32420">
        <w:t xml:space="preserve"> in economic complexity as compared with other </w:t>
      </w:r>
      <w:r w:rsidR="005A2F8C">
        <w:t xml:space="preserve">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2E72FB1E" w14:textId="12FDB525" w:rsidR="00B77ADC" w:rsidRDefault="00B77ADC" w:rsidP="00B77ADC">
      <w:pPr>
        <w:jc w:val="both"/>
      </w:pPr>
      <w:r>
        <w:t>The level of economic progress during the period, we believe, can be partially explained through analysis of the economic and product complexity structure of Mexico on the industry group level. The product classification system we adopt</w:t>
      </w:r>
      <w:r w:rsidR="00891751">
        <w:t>s</w:t>
      </w:r>
      <w:r>
        <w:t xml:space="preserve"> allow us to measure the </w:t>
      </w:r>
      <w:r w:rsidR="00CD2F84">
        <w:t>realized industry</w:t>
      </w:r>
      <w:r>
        <w:t xml:space="preserve"> development for various industry groups and to observe that Mexico invested heavily in developing basic industry groups such as vegetable, animal and chemicals during the period, while its emerging peers and developed economies around the globe have adopted much more complex growth paths that can be potentially too aggressive and poorly-suited.</w:t>
      </w:r>
    </w:p>
    <w:p w14:paraId="0C1886B1" w14:textId="77777777" w:rsidR="00B77ADC" w:rsidRDefault="00B77ADC" w:rsidP="00B77ADC">
      <w:pPr>
        <w:jc w:val="both"/>
      </w:pPr>
    </w:p>
    <w:p w14:paraId="23F3F125" w14:textId="6A70D9AD" w:rsidR="00B77ADC" w:rsidRDefault="00B77ADC" w:rsidP="00B77ADC">
      <w:pPr>
        <w:jc w:val="both"/>
      </w:pPr>
      <w:r>
        <w:t xml:space="preserve">Based on our analysis of the opportunity gain and a sensitivity analysis of major industry groups, Mexico </w:t>
      </w:r>
      <w:r w:rsidR="00891751">
        <w:t>can</w:t>
      </w:r>
      <w:r>
        <w:t xml:space="preserve"> further its gains by prioritizing vegetable, food and stone industry groups. We further note that Mexico has a well-matched development strategy that indicates a particularly high level of structural optimality on the complexity level, having an adjusted R-square of merely 68.3%. Since a significant positive correlation exists between five-year GDP growth and the structural optimality index of an economy as we define and calculate, Mexico indeed has a nearly optimal growth experience as compared with fast-growing economies both on a regional scale and on a global scale, and has the potential to further its economic gains through industrial structure optimization as suggested in the paper.</w:t>
      </w:r>
    </w:p>
    <w:p w14:paraId="656CA41F" w14:textId="7E51CC6E" w:rsidR="00CD2F84" w:rsidRDefault="00CD2F84">
      <w:r>
        <w:br w:type="page"/>
      </w:r>
    </w:p>
    <w:p w14:paraId="1AE3D68F" w14:textId="77777777" w:rsidR="00CD2F84" w:rsidRDefault="00CD2F84" w:rsidP="00CD2F84">
      <w:pPr>
        <w:jc w:val="both"/>
        <w:rPr>
          <w:b/>
          <w:sz w:val="28"/>
          <w:szCs w:val="28"/>
        </w:rPr>
      </w:pPr>
      <w:r w:rsidRPr="00F00445">
        <w:rPr>
          <w:b/>
          <w:sz w:val="28"/>
          <w:szCs w:val="28"/>
        </w:rPr>
        <w:lastRenderedPageBreak/>
        <w:t>References</w:t>
      </w:r>
    </w:p>
    <w:p w14:paraId="31AAF109" w14:textId="77777777" w:rsidR="00CD2F84" w:rsidRDefault="00CD2F84" w:rsidP="00CD2F84">
      <w:pPr>
        <w:jc w:val="both"/>
        <w:rPr>
          <w:b/>
          <w:sz w:val="28"/>
          <w:szCs w:val="28"/>
        </w:rPr>
      </w:pPr>
    </w:p>
    <w:p w14:paraId="05EDABE2" w14:textId="77777777" w:rsidR="00CD2F84" w:rsidRPr="00044A1A" w:rsidRDefault="00CD2F84" w:rsidP="00CD2F84">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9E7A6C4" w14:textId="77777777" w:rsidR="00CD2F84" w:rsidRDefault="00CD2F84" w:rsidP="00CD2F84">
      <w:pPr>
        <w:jc w:val="both"/>
        <w:rPr>
          <w:color w:val="000000"/>
          <w:shd w:val="clear" w:color="auto" w:fill="FFFFFF"/>
        </w:rPr>
      </w:pPr>
    </w:p>
    <w:p w14:paraId="16F56062"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E7F4566" w14:textId="77777777" w:rsidR="00CD2F84" w:rsidRDefault="00CD2F84" w:rsidP="00CD2F84">
      <w:pPr>
        <w:jc w:val="both"/>
        <w:rPr>
          <w:color w:val="000000"/>
          <w:shd w:val="clear" w:color="auto" w:fill="FFFFFF"/>
        </w:rPr>
      </w:pPr>
    </w:p>
    <w:p w14:paraId="539643ED" w14:textId="77777777" w:rsidR="00CD2F84" w:rsidRPr="0030130E" w:rsidRDefault="00CD2F84" w:rsidP="00CD2F84">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46B8CE30" w14:textId="77777777" w:rsidR="00CD2F84" w:rsidRDefault="00CD2F84" w:rsidP="00CD2F84">
      <w:pPr>
        <w:jc w:val="both"/>
        <w:rPr>
          <w:color w:val="000000"/>
          <w:shd w:val="clear" w:color="auto" w:fill="FFFFFF"/>
        </w:rPr>
      </w:pPr>
    </w:p>
    <w:p w14:paraId="3ACAE147" w14:textId="77777777" w:rsidR="00CD2F84" w:rsidRPr="0030130E" w:rsidRDefault="00CD2F84" w:rsidP="00CD2F84">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14313278" w14:textId="77777777" w:rsidR="00CD2F84" w:rsidRDefault="00CD2F84" w:rsidP="00CD2F84">
      <w:pPr>
        <w:jc w:val="both"/>
        <w:rPr>
          <w:color w:val="000000"/>
          <w:shd w:val="clear" w:color="auto" w:fill="FFFFFF"/>
        </w:rPr>
      </w:pPr>
    </w:p>
    <w:p w14:paraId="3E69D89F"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7DA819FC" w14:textId="77777777" w:rsidR="00CD2F84" w:rsidRDefault="00CD2F84" w:rsidP="00CD2F84">
      <w:pPr>
        <w:jc w:val="both"/>
        <w:rPr>
          <w:color w:val="000000"/>
          <w:shd w:val="clear" w:color="auto" w:fill="FFFFFF"/>
        </w:rPr>
      </w:pPr>
    </w:p>
    <w:p w14:paraId="34F9CAAA"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6DE0A7CF" w14:textId="77777777" w:rsidR="00CD2F84" w:rsidRDefault="00CD2F84" w:rsidP="00CD2F84">
      <w:pPr>
        <w:jc w:val="both"/>
        <w:rPr>
          <w:color w:val="000000"/>
          <w:shd w:val="clear" w:color="auto" w:fill="FFFFFF"/>
        </w:rPr>
      </w:pPr>
    </w:p>
    <w:p w14:paraId="5E92980C"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8DFFB45" w14:textId="77777777" w:rsidR="00CD2F84" w:rsidRDefault="00CD2F84" w:rsidP="00CD2F84">
      <w:pPr>
        <w:jc w:val="both"/>
        <w:rPr>
          <w:color w:val="000000"/>
          <w:shd w:val="clear" w:color="auto" w:fill="FFFFFF"/>
        </w:rPr>
      </w:pPr>
    </w:p>
    <w:p w14:paraId="03B76A06"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231C9744" w14:textId="77777777" w:rsidR="0071795A" w:rsidRDefault="0071795A" w:rsidP="00B77ADC">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E865C" w14:textId="77777777" w:rsidR="00381B9F" w:rsidRDefault="00381B9F" w:rsidP="00AE4DE4">
      <w:r>
        <w:separator/>
      </w:r>
    </w:p>
  </w:endnote>
  <w:endnote w:type="continuationSeparator" w:id="0">
    <w:p w14:paraId="0E8E4E65" w14:textId="77777777" w:rsidR="00381B9F" w:rsidRDefault="00381B9F"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D2F84" w:rsidRDefault="00CD2F84"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D2F84" w:rsidRDefault="00CD2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D2F84"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D2F84" w:rsidRDefault="00CD2F8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D2F84" w:rsidRDefault="00CD2F84">
          <w:pPr>
            <w:pStyle w:val="Header"/>
            <w:tabs>
              <w:tab w:val="clear" w:pos="4680"/>
              <w:tab w:val="clear" w:pos="9360"/>
            </w:tabs>
            <w:jc w:val="right"/>
            <w:rPr>
              <w:caps/>
              <w:sz w:val="18"/>
            </w:rPr>
          </w:pPr>
        </w:p>
      </w:tc>
    </w:tr>
    <w:tr w:rsidR="00CD2F84" w14:paraId="3CE2C96F" w14:textId="77777777">
      <w:trPr>
        <w:jc w:val="center"/>
      </w:trPr>
      <w:tc>
        <w:tcPr>
          <w:tcW w:w="4686" w:type="dxa"/>
          <w:shd w:val="clear" w:color="auto" w:fill="auto"/>
          <w:vAlign w:val="center"/>
        </w:tcPr>
        <w:p w14:paraId="094C54A0" w14:textId="0FE13463" w:rsidR="00CD2F84" w:rsidRDefault="00CD2F84">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D2F84" w:rsidRPr="000B5138" w:rsidRDefault="00CD2F84"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891751">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D2F84" w:rsidRDefault="00CD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8489A0" w14:textId="77777777" w:rsidR="00381B9F" w:rsidRDefault="00381B9F" w:rsidP="00AE4DE4">
      <w:r>
        <w:separator/>
      </w:r>
    </w:p>
  </w:footnote>
  <w:footnote w:type="continuationSeparator" w:id="0">
    <w:p w14:paraId="6E8953DE" w14:textId="77777777" w:rsidR="00381B9F" w:rsidRDefault="00381B9F"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D2F84" w:rsidRDefault="00CD2F8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D2F84" w:rsidRPr="000B5138" w:rsidRDefault="00CD2F8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91751">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CD2F84" w:rsidRPr="000B5138" w:rsidRDefault="00CD2F8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91751">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1495D"/>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0F7E29"/>
    <w:rsid w:val="000F7EC7"/>
    <w:rsid w:val="00107BA4"/>
    <w:rsid w:val="00112B8E"/>
    <w:rsid w:val="0011449D"/>
    <w:rsid w:val="00114587"/>
    <w:rsid w:val="00124918"/>
    <w:rsid w:val="00126071"/>
    <w:rsid w:val="00126D07"/>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1F3405"/>
    <w:rsid w:val="00201C70"/>
    <w:rsid w:val="00207033"/>
    <w:rsid w:val="00207E54"/>
    <w:rsid w:val="002157D9"/>
    <w:rsid w:val="0021658A"/>
    <w:rsid w:val="00225E91"/>
    <w:rsid w:val="0022748C"/>
    <w:rsid w:val="00230C46"/>
    <w:rsid w:val="00231E58"/>
    <w:rsid w:val="002348B6"/>
    <w:rsid w:val="00241AC1"/>
    <w:rsid w:val="00251F85"/>
    <w:rsid w:val="002542E0"/>
    <w:rsid w:val="00266402"/>
    <w:rsid w:val="002915B7"/>
    <w:rsid w:val="00296513"/>
    <w:rsid w:val="002A00DF"/>
    <w:rsid w:val="002A4E82"/>
    <w:rsid w:val="002B1CFD"/>
    <w:rsid w:val="002B28CF"/>
    <w:rsid w:val="002B4D86"/>
    <w:rsid w:val="002B5C97"/>
    <w:rsid w:val="002C6278"/>
    <w:rsid w:val="002C713D"/>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81B9F"/>
    <w:rsid w:val="00386D82"/>
    <w:rsid w:val="003905FF"/>
    <w:rsid w:val="00394743"/>
    <w:rsid w:val="003A478E"/>
    <w:rsid w:val="003A675D"/>
    <w:rsid w:val="003C26ED"/>
    <w:rsid w:val="003D48F1"/>
    <w:rsid w:val="003D6D00"/>
    <w:rsid w:val="003E32D3"/>
    <w:rsid w:val="003E48A6"/>
    <w:rsid w:val="00400AD7"/>
    <w:rsid w:val="00400D9B"/>
    <w:rsid w:val="00404094"/>
    <w:rsid w:val="0041274F"/>
    <w:rsid w:val="00420876"/>
    <w:rsid w:val="004230D5"/>
    <w:rsid w:val="00425385"/>
    <w:rsid w:val="00431049"/>
    <w:rsid w:val="0044548F"/>
    <w:rsid w:val="00453796"/>
    <w:rsid w:val="00454985"/>
    <w:rsid w:val="00460FEF"/>
    <w:rsid w:val="0046270B"/>
    <w:rsid w:val="00462D51"/>
    <w:rsid w:val="00470BF4"/>
    <w:rsid w:val="00473664"/>
    <w:rsid w:val="0048259B"/>
    <w:rsid w:val="00483FF6"/>
    <w:rsid w:val="00485427"/>
    <w:rsid w:val="00485604"/>
    <w:rsid w:val="00487ACD"/>
    <w:rsid w:val="004A537F"/>
    <w:rsid w:val="004C55D7"/>
    <w:rsid w:val="004F1588"/>
    <w:rsid w:val="004F48EF"/>
    <w:rsid w:val="004F75E9"/>
    <w:rsid w:val="004F7F4E"/>
    <w:rsid w:val="0051215F"/>
    <w:rsid w:val="00513191"/>
    <w:rsid w:val="00516C12"/>
    <w:rsid w:val="005241F9"/>
    <w:rsid w:val="005308C7"/>
    <w:rsid w:val="005337C9"/>
    <w:rsid w:val="00533891"/>
    <w:rsid w:val="00535E13"/>
    <w:rsid w:val="0054032D"/>
    <w:rsid w:val="00545A0E"/>
    <w:rsid w:val="005461C4"/>
    <w:rsid w:val="00553E8D"/>
    <w:rsid w:val="0056118E"/>
    <w:rsid w:val="0056250E"/>
    <w:rsid w:val="005812D7"/>
    <w:rsid w:val="005816F7"/>
    <w:rsid w:val="0058233C"/>
    <w:rsid w:val="00587D2B"/>
    <w:rsid w:val="005A0A06"/>
    <w:rsid w:val="005A2F8C"/>
    <w:rsid w:val="005B0C3D"/>
    <w:rsid w:val="005B1025"/>
    <w:rsid w:val="005C067C"/>
    <w:rsid w:val="005C3871"/>
    <w:rsid w:val="005D56F3"/>
    <w:rsid w:val="005E45A3"/>
    <w:rsid w:val="005E4E32"/>
    <w:rsid w:val="005E66B3"/>
    <w:rsid w:val="005F30D6"/>
    <w:rsid w:val="005F6C0C"/>
    <w:rsid w:val="00603831"/>
    <w:rsid w:val="00605C25"/>
    <w:rsid w:val="00607D0A"/>
    <w:rsid w:val="006105BE"/>
    <w:rsid w:val="00621A4F"/>
    <w:rsid w:val="00623027"/>
    <w:rsid w:val="00624B46"/>
    <w:rsid w:val="00626B7B"/>
    <w:rsid w:val="0063121F"/>
    <w:rsid w:val="00633118"/>
    <w:rsid w:val="006374C0"/>
    <w:rsid w:val="00644C39"/>
    <w:rsid w:val="00644C5D"/>
    <w:rsid w:val="00645BD6"/>
    <w:rsid w:val="006531C3"/>
    <w:rsid w:val="00657AA1"/>
    <w:rsid w:val="00665E3B"/>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90D75"/>
    <w:rsid w:val="007924C9"/>
    <w:rsid w:val="00795126"/>
    <w:rsid w:val="00796796"/>
    <w:rsid w:val="007B543F"/>
    <w:rsid w:val="007C6701"/>
    <w:rsid w:val="007C799B"/>
    <w:rsid w:val="007D120F"/>
    <w:rsid w:val="007D4438"/>
    <w:rsid w:val="007E04D2"/>
    <w:rsid w:val="007E1938"/>
    <w:rsid w:val="007F3389"/>
    <w:rsid w:val="007F3713"/>
    <w:rsid w:val="00802FF6"/>
    <w:rsid w:val="00804E5A"/>
    <w:rsid w:val="008112EF"/>
    <w:rsid w:val="008146AE"/>
    <w:rsid w:val="00814BFF"/>
    <w:rsid w:val="0081520C"/>
    <w:rsid w:val="00824193"/>
    <w:rsid w:val="00826B57"/>
    <w:rsid w:val="0083038C"/>
    <w:rsid w:val="00832360"/>
    <w:rsid w:val="0083607A"/>
    <w:rsid w:val="00854E20"/>
    <w:rsid w:val="0085554D"/>
    <w:rsid w:val="008616A1"/>
    <w:rsid w:val="00866298"/>
    <w:rsid w:val="008714E7"/>
    <w:rsid w:val="008760AA"/>
    <w:rsid w:val="00891751"/>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23477"/>
    <w:rsid w:val="00926423"/>
    <w:rsid w:val="00932288"/>
    <w:rsid w:val="00936ED4"/>
    <w:rsid w:val="00936F7D"/>
    <w:rsid w:val="009627B5"/>
    <w:rsid w:val="0098103B"/>
    <w:rsid w:val="0098687A"/>
    <w:rsid w:val="00986F0B"/>
    <w:rsid w:val="00994C98"/>
    <w:rsid w:val="00995948"/>
    <w:rsid w:val="009978CA"/>
    <w:rsid w:val="009C55CE"/>
    <w:rsid w:val="009D227A"/>
    <w:rsid w:val="009E02C4"/>
    <w:rsid w:val="009E65BF"/>
    <w:rsid w:val="009F3FE6"/>
    <w:rsid w:val="009F789D"/>
    <w:rsid w:val="00A00247"/>
    <w:rsid w:val="00A00B0D"/>
    <w:rsid w:val="00A1238F"/>
    <w:rsid w:val="00A148F5"/>
    <w:rsid w:val="00A24ED8"/>
    <w:rsid w:val="00A317F6"/>
    <w:rsid w:val="00A35A56"/>
    <w:rsid w:val="00A452B7"/>
    <w:rsid w:val="00A60DE3"/>
    <w:rsid w:val="00A61B3D"/>
    <w:rsid w:val="00A716D5"/>
    <w:rsid w:val="00A8175C"/>
    <w:rsid w:val="00A83362"/>
    <w:rsid w:val="00A90369"/>
    <w:rsid w:val="00A908EF"/>
    <w:rsid w:val="00AA768E"/>
    <w:rsid w:val="00AB26E7"/>
    <w:rsid w:val="00AC4E2B"/>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67D86"/>
    <w:rsid w:val="00B76743"/>
    <w:rsid w:val="00B77ADC"/>
    <w:rsid w:val="00B86E94"/>
    <w:rsid w:val="00B97E49"/>
    <w:rsid w:val="00BA02DD"/>
    <w:rsid w:val="00BA209C"/>
    <w:rsid w:val="00BB2600"/>
    <w:rsid w:val="00BB3D21"/>
    <w:rsid w:val="00BB6DB7"/>
    <w:rsid w:val="00BB79F3"/>
    <w:rsid w:val="00BC5DBB"/>
    <w:rsid w:val="00BD0BCF"/>
    <w:rsid w:val="00BD14FB"/>
    <w:rsid w:val="00BE0F27"/>
    <w:rsid w:val="00BE2BB6"/>
    <w:rsid w:val="00C0441C"/>
    <w:rsid w:val="00C1244D"/>
    <w:rsid w:val="00C1482C"/>
    <w:rsid w:val="00C26A9C"/>
    <w:rsid w:val="00C34F8E"/>
    <w:rsid w:val="00C35055"/>
    <w:rsid w:val="00C40A0F"/>
    <w:rsid w:val="00C46EDE"/>
    <w:rsid w:val="00C52C8E"/>
    <w:rsid w:val="00C54775"/>
    <w:rsid w:val="00C54DC7"/>
    <w:rsid w:val="00C673FE"/>
    <w:rsid w:val="00C810C2"/>
    <w:rsid w:val="00C83FAB"/>
    <w:rsid w:val="00C91137"/>
    <w:rsid w:val="00C94430"/>
    <w:rsid w:val="00C96042"/>
    <w:rsid w:val="00CB1336"/>
    <w:rsid w:val="00CB227F"/>
    <w:rsid w:val="00CB7B18"/>
    <w:rsid w:val="00CD2F84"/>
    <w:rsid w:val="00CD6FDC"/>
    <w:rsid w:val="00CD7950"/>
    <w:rsid w:val="00CE1D7D"/>
    <w:rsid w:val="00CE2CCD"/>
    <w:rsid w:val="00CE38ED"/>
    <w:rsid w:val="00CE5FDB"/>
    <w:rsid w:val="00CE68BE"/>
    <w:rsid w:val="00CE6FE4"/>
    <w:rsid w:val="00CF3AB3"/>
    <w:rsid w:val="00CF72B8"/>
    <w:rsid w:val="00D01A9A"/>
    <w:rsid w:val="00D204FA"/>
    <w:rsid w:val="00D32420"/>
    <w:rsid w:val="00D36DEA"/>
    <w:rsid w:val="00D4065A"/>
    <w:rsid w:val="00D42B75"/>
    <w:rsid w:val="00D55CE8"/>
    <w:rsid w:val="00D57415"/>
    <w:rsid w:val="00D70524"/>
    <w:rsid w:val="00D77DA6"/>
    <w:rsid w:val="00D84B45"/>
    <w:rsid w:val="00D86818"/>
    <w:rsid w:val="00D87685"/>
    <w:rsid w:val="00DA3274"/>
    <w:rsid w:val="00DB01F4"/>
    <w:rsid w:val="00DB5E54"/>
    <w:rsid w:val="00DC35FA"/>
    <w:rsid w:val="00DC6E34"/>
    <w:rsid w:val="00DD14E7"/>
    <w:rsid w:val="00DD6B91"/>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50F5D"/>
    <w:rsid w:val="00E7053B"/>
    <w:rsid w:val="00E9486D"/>
    <w:rsid w:val="00EA65EF"/>
    <w:rsid w:val="00EB1562"/>
    <w:rsid w:val="00ED70A0"/>
    <w:rsid w:val="00ED713D"/>
    <w:rsid w:val="00EE22F9"/>
    <w:rsid w:val="00EF52AE"/>
    <w:rsid w:val="00F0357E"/>
    <w:rsid w:val="00F04933"/>
    <w:rsid w:val="00F13412"/>
    <w:rsid w:val="00F15B07"/>
    <w:rsid w:val="00F235B2"/>
    <w:rsid w:val="00F26F3E"/>
    <w:rsid w:val="00F36301"/>
    <w:rsid w:val="00F371A8"/>
    <w:rsid w:val="00F44746"/>
    <w:rsid w:val="00F4794D"/>
    <w:rsid w:val="00F63749"/>
    <w:rsid w:val="00F6450B"/>
    <w:rsid w:val="00F6538B"/>
    <w:rsid w:val="00F830EE"/>
    <w:rsid w:val="00F84A59"/>
    <w:rsid w:val="00F87E8F"/>
    <w:rsid w:val="00FA1F42"/>
    <w:rsid w:val="00FB116C"/>
    <w:rsid w:val="00FB2036"/>
    <w:rsid w:val="00FB7B28"/>
    <w:rsid w:val="00FC208F"/>
    <w:rsid w:val="00FD1167"/>
    <w:rsid w:val="00FE0793"/>
    <w:rsid w:val="00FE56E9"/>
    <w:rsid w:val="00FE7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871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0032">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11111692">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69639619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01727957">
      <w:bodyDiv w:val="1"/>
      <w:marLeft w:val="0"/>
      <w:marRight w:val="0"/>
      <w:marTop w:val="0"/>
      <w:marBottom w:val="0"/>
      <w:divBdr>
        <w:top w:val="none" w:sz="0" w:space="0" w:color="auto"/>
        <w:left w:val="none" w:sz="0" w:space="0" w:color="auto"/>
        <w:bottom w:val="none" w:sz="0" w:space="0" w:color="auto"/>
        <w:right w:val="none" w:sz="0" w:space="0" w:color="auto"/>
      </w:divBdr>
    </w:div>
    <w:div w:id="889146844">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8909820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06170269">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 w:id="2094160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2347</TotalTime>
  <Pages>18</Pages>
  <Words>4240</Words>
  <Characters>24173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Economic Report and Production Analysis for Mexico</vt:lpstr>
    </vt:vector>
  </TitlesOfParts>
  <Company>Columbia University</Company>
  <LinksUpToDate>false</LinksUpToDate>
  <CharactersWithSpaces>28357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Mexico</dc:title>
  <dc:subject>(2003-2008)</dc:subject>
  <dc:creator>Heyang Huang, Soulaymane Kachani, Jiayu Zhao</dc:creator>
  <cp:keywords/>
  <dc:description/>
  <cp:lastModifiedBy>Microsoft Office User</cp:lastModifiedBy>
  <cp:revision>230</cp:revision>
  <dcterms:created xsi:type="dcterms:W3CDTF">2018-07-17T02:58:00Z</dcterms:created>
  <dcterms:modified xsi:type="dcterms:W3CDTF">2019-10-14T02:34:00Z</dcterms:modified>
</cp:coreProperties>
</file>