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Content>
        <w:p w14:paraId="5ED27382" w14:textId="3E633F5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349145233"/>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43C95A64" w:rsidR="005D152F" w:rsidRPr="00AE4DE4" w:rsidRDefault="005D152F">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349145233"/>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Content>
                              <w:p w14:paraId="5E37694F" w14:textId="43C95A64" w:rsidR="005D152F" w:rsidRPr="00AE4DE4" w:rsidRDefault="005D152F">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10/17/2019</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A7B811" w14:textId="5477C847" w:rsidR="00AE4DE4" w:rsidRDefault="00E438E9">
          <w:r>
            <w:rPr>
              <w:noProof/>
            </w:rPr>
            <mc:AlternateContent>
              <mc:Choice Requires="wps">
                <w:drawing>
                  <wp:anchor distT="0" distB="0" distL="114300" distR="114300" simplePos="0" relativeHeight="251660288" behindDoc="0" locked="0" layoutInCell="1" allowOverlap="1" wp14:anchorId="57C6EF6B" wp14:editId="27DD5A4A">
                    <wp:simplePos x="0" y="0"/>
                    <wp:positionH relativeFrom="page">
                      <wp:posOffset>2986391</wp:posOffset>
                    </wp:positionH>
                    <wp:positionV relativeFrom="page">
                      <wp:posOffset>1896894</wp:posOffset>
                    </wp:positionV>
                    <wp:extent cx="4418344" cy="882650"/>
                    <wp:effectExtent l="0" t="0" r="1270" b="6350"/>
                    <wp:wrapNone/>
                    <wp:docPr id="1" name="Text Box 1"/>
                    <wp:cNvGraphicFramePr/>
                    <a:graphic xmlns:a="http://schemas.openxmlformats.org/drawingml/2006/main">
                      <a:graphicData uri="http://schemas.microsoft.com/office/word/2010/wordprocessingShape">
                        <wps:wsp>
                          <wps:cNvSpPr txBox="1"/>
                          <wps:spPr>
                            <a:xfrm>
                              <a:off x="0" y="0"/>
                              <a:ext cx="4418344"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62F43" w14:textId="7F779DC4" w:rsidR="005D152F" w:rsidRPr="00AE4DE4" w:rsidRDefault="005D152F" w:rsidP="00E438E9">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967901592"/>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Optimal Country-specific Industry D</w:t>
                                    </w:r>
                                    <w:r w:rsidRPr="00E438E9">
                                      <w:rPr>
                                        <w:rFonts w:ascii="Times New Roman" w:eastAsiaTheme="majorEastAsia" w:hAnsi="Times New Roman" w:cs="Times New Roman"/>
                                        <w:spacing w:val="-10"/>
                                        <w:kern w:val="28"/>
                                        <w:sz w:val="40"/>
                                        <w:szCs w:val="40"/>
                                      </w:rPr>
                                      <w:t>evel</w:t>
                                    </w:r>
                                    <w:r>
                                      <w:rPr>
                                        <w:rFonts w:ascii="Times New Roman" w:eastAsiaTheme="majorEastAsia" w:hAnsi="Times New Roman" w:cs="Times New Roman"/>
                                        <w:spacing w:val="-10"/>
                                        <w:kern w:val="28"/>
                                        <w:sz w:val="40"/>
                                        <w:szCs w:val="40"/>
                                      </w:rPr>
                                      <w:t>opment Strategies Using an Economic and Product Complexity F</w:t>
                                    </w:r>
                                    <w:r w:rsidRPr="00E438E9">
                                      <w:rPr>
                                        <w:rFonts w:ascii="Times New Roman" w:eastAsiaTheme="majorEastAsia" w:hAnsi="Times New Roman" w:cs="Times New Roman"/>
                                        <w:spacing w:val="-10"/>
                                        <w:kern w:val="28"/>
                                        <w:sz w:val="40"/>
                                        <w:szCs w:val="40"/>
                                      </w:rPr>
                                      <w:t>ramework</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235.15pt;margin-top:149.35pt;width:347.9pt;height:6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" filled="f" stroked="f" strokeweight=".5pt">
                    <v:textbox style="mso-fit-shape-to-text:t" inset="0,0,0,0">
                      <w:txbxContent>
                        <w:p w14:paraId="69F62F43" w14:textId="7F779DC4" w:rsidR="005D152F" w:rsidRPr="00AE4DE4" w:rsidRDefault="005D152F" w:rsidP="00E438E9">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967901592"/>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Optimal Country-specific Industry D</w:t>
                              </w:r>
                              <w:r w:rsidRPr="00E438E9">
                                <w:rPr>
                                  <w:rFonts w:ascii="Times New Roman" w:eastAsiaTheme="majorEastAsia" w:hAnsi="Times New Roman" w:cs="Times New Roman"/>
                                  <w:spacing w:val="-10"/>
                                  <w:kern w:val="28"/>
                                  <w:sz w:val="40"/>
                                  <w:szCs w:val="40"/>
                                </w:rPr>
                                <w:t>evel</w:t>
                              </w:r>
                              <w:r>
                                <w:rPr>
                                  <w:rFonts w:ascii="Times New Roman" w:eastAsiaTheme="majorEastAsia" w:hAnsi="Times New Roman" w:cs="Times New Roman"/>
                                  <w:spacing w:val="-10"/>
                                  <w:kern w:val="28"/>
                                  <w:sz w:val="40"/>
                                  <w:szCs w:val="40"/>
                                </w:rPr>
                                <w:t>opment Strategies Using an Economic and Product Complexity F</w:t>
                              </w:r>
                              <w:r w:rsidRPr="00E438E9">
                                <w:rPr>
                                  <w:rFonts w:ascii="Times New Roman" w:eastAsiaTheme="majorEastAsia" w:hAnsi="Times New Roman" w:cs="Times New Roman"/>
                                  <w:spacing w:val="-10"/>
                                  <w:kern w:val="28"/>
                                  <w:sz w:val="40"/>
                                  <w:szCs w:val="40"/>
                                </w:rPr>
                                <w:t>ramework</w:t>
                              </w:r>
                            </w:sdtContent>
                          </w:sdt>
                        </w:p>
                      </w:txbxContent>
                    </v:textbox>
                    <w10:wrap anchorx="page" anchory="page"/>
                  </v:shape>
                </w:pict>
              </mc:Fallback>
            </mc:AlternateContent>
          </w:r>
          <w:r w:rsidR="006C7E2F">
            <w:rPr>
              <w:noProof/>
            </w:rPr>
            <mc:AlternateContent>
              <mc:Choice Requires="wps">
                <w:drawing>
                  <wp:anchor distT="0" distB="0" distL="114300" distR="114300" simplePos="0" relativeHeight="251661312" behindDoc="0" locked="0" layoutInCell="1" allowOverlap="1" wp14:anchorId="3122F37E" wp14:editId="124B3D50">
                    <wp:simplePos x="0" y="0"/>
                    <wp:positionH relativeFrom="page">
                      <wp:posOffset>3137508</wp:posOffset>
                    </wp:positionH>
                    <wp:positionV relativeFrom="page">
                      <wp:posOffset>8879813</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E0F7A" w14:textId="01ACB98D" w:rsidR="005D152F" w:rsidRDefault="005D152F">
                                <w:pPr>
                                  <w:pStyle w:val="NoSpacing"/>
                                  <w:rPr>
                                    <w:rFonts w:ascii="Times New Roman" w:hAnsi="Times New Roman" w:cs="Times New Roman"/>
                                    <w:caps/>
                                    <w:color w:val="595959" w:themeColor="text1" w:themeTint="A6"/>
                                    <w:sz w:val="20"/>
                                    <w:szCs w:val="20"/>
                                  </w:rPr>
                                </w:pPr>
                                <w:sdt>
                                  <w:sdtPr>
                                    <w:rPr>
                                      <w:rFonts w:ascii="Times New Roman" w:hAnsi="Times New Roman" w:cs="Times New Roman"/>
                                      <w:color w:val="4472C4" w:themeColor="accent1"/>
                                      <w:sz w:val="26"/>
                                      <w:szCs w:val="26"/>
                                    </w:rPr>
                                    <w:alias w:val="Author"/>
                                    <w:tag w:val=""/>
                                    <w:id w:val="-428045137"/>
                                    <w:dataBinding w:prefixMappings="xmlns:ns0='http://purl.org/dc/elements/1.1/' xmlns:ns1='http://schemas.openxmlformats.org/package/2006/metadata/core-properties' " w:xpath="/ns1:coreProperties[1]/ns0:creator[1]" w:storeItemID="{6C3C8BC8-F283-45AE-878A-BAB7291924A1}"/>
                                    <w:text/>
                                  </w:sdtPr>
                                  <w:sdtContent>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sdtContent>
                                </w:sdt>
                                <w:r w:rsidRPr="006C7E2F">
                                  <w:rPr>
                                    <w:rFonts w:ascii="Times New Roman" w:hAnsi="Times New Roman" w:cs="Times New Roman"/>
                                    <w:caps/>
                                    <w:color w:val="595959" w:themeColor="text1" w:themeTint="A6"/>
                                    <w:sz w:val="20"/>
                                    <w:szCs w:val="20"/>
                                  </w:rPr>
                                  <w:t xml:space="preserve"> </w:t>
                                </w:r>
                                <w:sdt>
                                  <w:sdtPr>
                                    <w:rPr>
                                      <w:rFonts w:ascii="Times New Roman" w:hAnsi="Times New Roman" w:cs="Times New Roman"/>
                                      <w:caps/>
                                      <w:color w:val="595959" w:themeColor="text1" w:themeTint="A6"/>
                                      <w:sz w:val="20"/>
                                      <w:szCs w:val="20"/>
                                    </w:rPr>
                                    <w:alias w:val="Company"/>
                                    <w:tag w:val=""/>
                                    <w:id w:val="-1936352290"/>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595959" w:themeColor="text1" w:themeTint="A6"/>
                                        <w:sz w:val="20"/>
                                        <w:szCs w:val="20"/>
                                      </w:rPr>
                                      <w:t>Economic Complexity lab</w:t>
                                    </w:r>
                                  </w:sdtContent>
                                </w:sdt>
                              </w:p>
                              <w:p w14:paraId="385A39F6" w14:textId="7079C5B5" w:rsidR="005D152F" w:rsidRPr="006C7E2F" w:rsidRDefault="005D152F">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22F37E" id="Text Box 32" o:spid="_x0000_s1056" type="#_x0000_t202" style="position:absolute;margin-left:247.05pt;margin-top:699.2pt;width:321.35pt;height:5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" filled="f" stroked="f" strokeweight=".5pt">
                    <v:textbox inset="0,0,0,0">
                      <w:txbxContent>
                        <w:p w14:paraId="7CFE0F7A" w14:textId="01ACB98D" w:rsidR="005D152F" w:rsidRDefault="005D152F">
                          <w:pPr>
                            <w:pStyle w:val="NoSpacing"/>
                            <w:rPr>
                              <w:rFonts w:ascii="Times New Roman" w:hAnsi="Times New Roman" w:cs="Times New Roman"/>
                              <w:caps/>
                              <w:color w:val="595959" w:themeColor="text1" w:themeTint="A6"/>
                              <w:sz w:val="20"/>
                              <w:szCs w:val="20"/>
                            </w:rPr>
                          </w:pPr>
                          <w:sdt>
                            <w:sdtPr>
                              <w:rPr>
                                <w:rFonts w:ascii="Times New Roman" w:hAnsi="Times New Roman" w:cs="Times New Roman"/>
                                <w:color w:val="4472C4" w:themeColor="accent1"/>
                                <w:sz w:val="26"/>
                                <w:szCs w:val="26"/>
                              </w:rPr>
                              <w:alias w:val="Author"/>
                              <w:tag w:val=""/>
                              <w:id w:val="-428045137"/>
                              <w:dataBinding w:prefixMappings="xmlns:ns0='http://purl.org/dc/elements/1.1/' xmlns:ns1='http://schemas.openxmlformats.org/package/2006/metadata/core-properties' " w:xpath="/ns1:coreProperties[1]/ns0:creator[1]" w:storeItemID="{6C3C8BC8-F283-45AE-878A-BAB7291924A1}"/>
                              <w:text/>
                            </w:sdtPr>
                            <w:sdtContent>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sdtContent>
                          </w:sdt>
                          <w:r w:rsidRPr="006C7E2F">
                            <w:rPr>
                              <w:rFonts w:ascii="Times New Roman" w:hAnsi="Times New Roman" w:cs="Times New Roman"/>
                              <w:caps/>
                              <w:color w:val="595959" w:themeColor="text1" w:themeTint="A6"/>
                              <w:sz w:val="20"/>
                              <w:szCs w:val="20"/>
                            </w:rPr>
                            <w:t xml:space="preserve"> </w:t>
                          </w:r>
                          <w:sdt>
                            <w:sdtPr>
                              <w:rPr>
                                <w:rFonts w:ascii="Times New Roman" w:hAnsi="Times New Roman" w:cs="Times New Roman"/>
                                <w:caps/>
                                <w:color w:val="595959" w:themeColor="text1" w:themeTint="A6"/>
                                <w:sz w:val="20"/>
                                <w:szCs w:val="20"/>
                              </w:rPr>
                              <w:alias w:val="Company"/>
                              <w:tag w:val=""/>
                              <w:id w:val="-1936352290"/>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595959" w:themeColor="text1" w:themeTint="A6"/>
                                  <w:sz w:val="20"/>
                                  <w:szCs w:val="20"/>
                                </w:rPr>
                                <w:t>Economic Complexity lab</w:t>
                              </w:r>
                            </w:sdtContent>
                          </w:sdt>
                        </w:p>
                        <w:p w14:paraId="385A39F6" w14:textId="7079C5B5" w:rsidR="005D152F" w:rsidRPr="006C7E2F" w:rsidRDefault="005D152F">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r w:rsidR="00AE4DE4">
            <w:br w:type="page"/>
          </w:r>
        </w:p>
      </w:sdtContent>
    </w:sdt>
    <w:p w14:paraId="16E153EF" w14:textId="6EDE7F6F" w:rsidR="005C3A3A" w:rsidRDefault="005C3A3A" w:rsidP="005C3A3A">
      <w:pPr>
        <w:pStyle w:val="Title"/>
        <w:jc w:val="center"/>
        <w:outlineLvl w:val="0"/>
        <w:rPr>
          <w:rFonts w:ascii="Times New Roman" w:hAnsi="Times New Roman" w:cs="Times New Roman"/>
          <w:sz w:val="40"/>
          <w:szCs w:val="40"/>
        </w:rPr>
      </w:pPr>
      <w:r w:rsidRPr="005C3A3A">
        <w:rPr>
          <w:rFonts w:ascii="Times New Roman" w:hAnsi="Times New Roman" w:cs="Times New Roman"/>
          <w:sz w:val="40"/>
          <w:szCs w:val="40"/>
        </w:rPr>
        <w:lastRenderedPageBreak/>
        <w:t>Contents</w:t>
      </w:r>
    </w:p>
    <w:p w14:paraId="68CBB9B0" w14:textId="77777777" w:rsidR="005C3A3A" w:rsidRPr="005C3A3A" w:rsidRDefault="005C3A3A" w:rsidP="005C3A3A"/>
    <w:p w14:paraId="0ED92E59" w14:textId="521844E2" w:rsidR="005C3A3A" w:rsidRPr="00635FB1" w:rsidRDefault="0030130E" w:rsidP="005C3A3A">
      <w:pPr>
        <w:pStyle w:val="ListParagraph"/>
        <w:numPr>
          <w:ilvl w:val="0"/>
          <w:numId w:val="3"/>
        </w:numPr>
        <w:rPr>
          <w:b/>
          <w:sz w:val="28"/>
          <w:szCs w:val="28"/>
        </w:rPr>
      </w:pPr>
      <w:r>
        <w:rPr>
          <w:b/>
          <w:sz w:val="28"/>
          <w:szCs w:val="28"/>
        </w:rPr>
        <w:t xml:space="preserve">Contents Overview    </w:t>
      </w:r>
      <w:r w:rsidR="005C3A3A" w:rsidRPr="00635FB1">
        <w:rPr>
          <w:b/>
          <w:sz w:val="28"/>
          <w:szCs w:val="28"/>
        </w:rPr>
        <w:t xml:space="preserve">                                                                               </w:t>
      </w:r>
      <w:r w:rsidR="00635FB1">
        <w:rPr>
          <w:b/>
          <w:sz w:val="28"/>
          <w:szCs w:val="28"/>
        </w:rPr>
        <w:t>3</w:t>
      </w:r>
    </w:p>
    <w:p w14:paraId="01EDD405" w14:textId="77777777" w:rsidR="005C3A3A" w:rsidRPr="00635FB1" w:rsidRDefault="005C3A3A" w:rsidP="005C3A3A">
      <w:pPr>
        <w:pStyle w:val="ListParagraph"/>
        <w:rPr>
          <w:b/>
          <w:sz w:val="28"/>
          <w:szCs w:val="28"/>
        </w:rPr>
      </w:pPr>
    </w:p>
    <w:p w14:paraId="69BF60C8" w14:textId="038006E6" w:rsidR="005C3A3A" w:rsidRDefault="005C3A3A" w:rsidP="005C3A3A">
      <w:pPr>
        <w:pStyle w:val="ListParagraph"/>
        <w:numPr>
          <w:ilvl w:val="0"/>
          <w:numId w:val="3"/>
        </w:numPr>
        <w:rPr>
          <w:b/>
          <w:sz w:val="28"/>
          <w:szCs w:val="28"/>
        </w:rPr>
      </w:pPr>
      <w:r w:rsidRPr="00635FB1">
        <w:rPr>
          <w:b/>
          <w:sz w:val="28"/>
          <w:szCs w:val="28"/>
        </w:rPr>
        <w:t>Economic Complexity Index Framework</w:t>
      </w:r>
      <w:r w:rsidR="002D3B69">
        <w:rPr>
          <w:b/>
          <w:sz w:val="28"/>
          <w:szCs w:val="28"/>
        </w:rPr>
        <w:t xml:space="preserve">                                              4</w:t>
      </w:r>
    </w:p>
    <w:p w14:paraId="3DBD5B8D" w14:textId="77777777" w:rsidR="00635FB1" w:rsidRPr="00635FB1" w:rsidRDefault="00635FB1" w:rsidP="00635FB1">
      <w:pPr>
        <w:rPr>
          <w:b/>
          <w:sz w:val="28"/>
          <w:szCs w:val="28"/>
        </w:rPr>
      </w:pPr>
    </w:p>
    <w:p w14:paraId="1FFC4E07" w14:textId="05D9D0B8" w:rsidR="00635FB1" w:rsidRDefault="005C3A3A" w:rsidP="00635FB1">
      <w:pPr>
        <w:pStyle w:val="ListParagraph"/>
        <w:numPr>
          <w:ilvl w:val="0"/>
          <w:numId w:val="9"/>
        </w:numPr>
        <w:rPr>
          <w:sz w:val="28"/>
          <w:szCs w:val="28"/>
        </w:rPr>
      </w:pPr>
      <w:r w:rsidRPr="00635FB1">
        <w:rPr>
          <w:sz w:val="28"/>
          <w:szCs w:val="28"/>
        </w:rPr>
        <w:t>Economic Complexit</w:t>
      </w:r>
      <w:r w:rsidR="00635FB1">
        <w:rPr>
          <w:sz w:val="28"/>
          <w:szCs w:val="28"/>
        </w:rPr>
        <w:t>y</w:t>
      </w:r>
      <w:r w:rsidR="002D3B69">
        <w:rPr>
          <w:sz w:val="28"/>
          <w:szCs w:val="28"/>
        </w:rPr>
        <w:t xml:space="preserve">…………………………………………….4                                                              </w:t>
      </w:r>
    </w:p>
    <w:p w14:paraId="5E4C06EE" w14:textId="0FB0C66F" w:rsidR="00635FB1" w:rsidRDefault="00635FB1" w:rsidP="00635FB1">
      <w:pPr>
        <w:pStyle w:val="ListParagraph"/>
        <w:numPr>
          <w:ilvl w:val="0"/>
          <w:numId w:val="9"/>
        </w:numPr>
        <w:rPr>
          <w:sz w:val="28"/>
          <w:szCs w:val="28"/>
        </w:rPr>
      </w:pPr>
      <w:r>
        <w:rPr>
          <w:sz w:val="28"/>
          <w:szCs w:val="28"/>
        </w:rPr>
        <w:t>Production Matri</w:t>
      </w:r>
      <w:r w:rsidR="002D3B69">
        <w:rPr>
          <w:sz w:val="28"/>
          <w:szCs w:val="28"/>
        </w:rPr>
        <w:t>x…………………………………………………4</w:t>
      </w:r>
    </w:p>
    <w:p w14:paraId="1B418089" w14:textId="503FA6BF" w:rsidR="00635FB1" w:rsidRDefault="00635FB1" w:rsidP="00635FB1">
      <w:pPr>
        <w:pStyle w:val="ListParagraph"/>
        <w:numPr>
          <w:ilvl w:val="0"/>
          <w:numId w:val="9"/>
        </w:numPr>
        <w:rPr>
          <w:sz w:val="28"/>
          <w:szCs w:val="28"/>
        </w:rPr>
      </w:pPr>
      <w:r>
        <w:rPr>
          <w:sz w:val="28"/>
          <w:szCs w:val="28"/>
        </w:rPr>
        <w:t>Diversity and Ubiquity</w:t>
      </w:r>
      <w:r w:rsidR="002D3B69">
        <w:rPr>
          <w:sz w:val="28"/>
          <w:szCs w:val="28"/>
        </w:rPr>
        <w:t>…………………………………………….5</w:t>
      </w:r>
    </w:p>
    <w:p w14:paraId="65C99A80" w14:textId="34ECC940" w:rsidR="00635FB1" w:rsidRDefault="00635FB1" w:rsidP="00635FB1">
      <w:pPr>
        <w:pStyle w:val="ListParagraph"/>
        <w:numPr>
          <w:ilvl w:val="0"/>
          <w:numId w:val="9"/>
        </w:numPr>
        <w:rPr>
          <w:sz w:val="28"/>
          <w:szCs w:val="28"/>
        </w:rPr>
      </w:pPr>
      <w:r>
        <w:rPr>
          <w:sz w:val="28"/>
          <w:szCs w:val="28"/>
        </w:rPr>
        <w:t>Economic Complexity Index and Product Complexity Index</w:t>
      </w:r>
      <w:r w:rsidR="002D3B69">
        <w:rPr>
          <w:sz w:val="28"/>
          <w:szCs w:val="28"/>
        </w:rPr>
        <w:t>…….6</w:t>
      </w:r>
    </w:p>
    <w:p w14:paraId="52B4D792" w14:textId="59B198D4" w:rsidR="00635FB1" w:rsidRDefault="00635FB1" w:rsidP="00635FB1">
      <w:pPr>
        <w:pStyle w:val="ListParagraph"/>
        <w:numPr>
          <w:ilvl w:val="0"/>
          <w:numId w:val="9"/>
        </w:numPr>
        <w:rPr>
          <w:sz w:val="28"/>
          <w:szCs w:val="28"/>
        </w:rPr>
      </w:pPr>
      <w:r>
        <w:rPr>
          <w:sz w:val="28"/>
          <w:szCs w:val="28"/>
        </w:rPr>
        <w:t>Proximity and Distance</w:t>
      </w:r>
      <w:r w:rsidR="002D3B69">
        <w:rPr>
          <w:sz w:val="28"/>
          <w:szCs w:val="28"/>
        </w:rPr>
        <w:t>……………………………………………6</w:t>
      </w:r>
    </w:p>
    <w:p w14:paraId="2EB0D81C" w14:textId="6AF25650" w:rsidR="00635FB1" w:rsidRPr="00635FB1" w:rsidRDefault="002D3B69" w:rsidP="00635FB1">
      <w:pPr>
        <w:pStyle w:val="ListParagraph"/>
        <w:numPr>
          <w:ilvl w:val="0"/>
          <w:numId w:val="9"/>
        </w:numPr>
        <w:rPr>
          <w:sz w:val="28"/>
          <w:szCs w:val="28"/>
        </w:rPr>
      </w:pPr>
      <w:r>
        <w:rPr>
          <w:sz w:val="28"/>
          <w:szCs w:val="28"/>
        </w:rPr>
        <w:t>Opportunity Gain………………………………………………….6</w:t>
      </w:r>
    </w:p>
    <w:p w14:paraId="01534E85" w14:textId="5D0E701D" w:rsidR="005C3A3A" w:rsidRPr="00635FB1" w:rsidRDefault="005C3A3A" w:rsidP="00635FB1">
      <w:pPr>
        <w:rPr>
          <w:sz w:val="28"/>
          <w:szCs w:val="28"/>
        </w:rPr>
      </w:pPr>
    </w:p>
    <w:p w14:paraId="54D1A15E" w14:textId="2C7AC7A0" w:rsidR="00635FB1" w:rsidRDefault="005C3A3A" w:rsidP="00635FB1">
      <w:pPr>
        <w:pStyle w:val="ListParagraph"/>
        <w:numPr>
          <w:ilvl w:val="0"/>
          <w:numId w:val="3"/>
        </w:numPr>
        <w:rPr>
          <w:b/>
          <w:sz w:val="28"/>
          <w:szCs w:val="28"/>
        </w:rPr>
      </w:pPr>
      <w:r w:rsidRPr="00635FB1">
        <w:rPr>
          <w:b/>
          <w:sz w:val="28"/>
          <w:szCs w:val="28"/>
        </w:rPr>
        <w:t>Production Analysis</w:t>
      </w:r>
      <w:r w:rsidR="002D3B69">
        <w:rPr>
          <w:b/>
          <w:sz w:val="28"/>
          <w:szCs w:val="28"/>
        </w:rPr>
        <w:t xml:space="preserve">                                                                                 7</w:t>
      </w:r>
    </w:p>
    <w:p w14:paraId="57619057" w14:textId="77777777" w:rsidR="00635FB1" w:rsidRDefault="00635FB1" w:rsidP="00635FB1">
      <w:pPr>
        <w:pStyle w:val="ListParagraph"/>
        <w:rPr>
          <w:b/>
          <w:sz w:val="28"/>
          <w:szCs w:val="28"/>
        </w:rPr>
      </w:pPr>
    </w:p>
    <w:p w14:paraId="70F4D24E" w14:textId="3A8ACE64" w:rsidR="00635FB1" w:rsidRDefault="00571028" w:rsidP="00635FB1">
      <w:pPr>
        <w:pStyle w:val="ListParagraph"/>
        <w:numPr>
          <w:ilvl w:val="0"/>
          <w:numId w:val="13"/>
        </w:numPr>
        <w:rPr>
          <w:sz w:val="28"/>
          <w:szCs w:val="28"/>
        </w:rPr>
      </w:pPr>
      <w:r>
        <w:rPr>
          <w:sz w:val="28"/>
          <w:szCs w:val="28"/>
        </w:rPr>
        <w:t>Product Categorization</w:t>
      </w:r>
      <w:r w:rsidR="002D3B69">
        <w:rPr>
          <w:sz w:val="28"/>
          <w:szCs w:val="28"/>
        </w:rPr>
        <w:t>…………………………………………….7</w:t>
      </w:r>
    </w:p>
    <w:p w14:paraId="07CF4FF6" w14:textId="5694A96C" w:rsidR="00635FB1" w:rsidRDefault="0030130E" w:rsidP="00635FB1">
      <w:pPr>
        <w:pStyle w:val="ListParagraph"/>
        <w:numPr>
          <w:ilvl w:val="0"/>
          <w:numId w:val="13"/>
        </w:numPr>
        <w:rPr>
          <w:sz w:val="28"/>
          <w:szCs w:val="28"/>
        </w:rPr>
      </w:pPr>
      <w:r>
        <w:rPr>
          <w:sz w:val="28"/>
          <w:szCs w:val="28"/>
        </w:rPr>
        <w:t>Realized</w:t>
      </w:r>
      <w:r w:rsidR="00571028">
        <w:rPr>
          <w:sz w:val="28"/>
          <w:szCs w:val="28"/>
        </w:rPr>
        <w:t xml:space="preserve"> </w:t>
      </w:r>
      <w:r>
        <w:rPr>
          <w:sz w:val="28"/>
          <w:szCs w:val="28"/>
        </w:rPr>
        <w:t xml:space="preserve">Industry </w:t>
      </w:r>
      <w:r w:rsidR="00571028">
        <w:rPr>
          <w:sz w:val="28"/>
          <w:szCs w:val="28"/>
        </w:rPr>
        <w:t>Development</w:t>
      </w:r>
      <w:r>
        <w:rPr>
          <w:sz w:val="28"/>
          <w:szCs w:val="28"/>
        </w:rPr>
        <w:t>……………………</w:t>
      </w:r>
      <w:proofErr w:type="gramStart"/>
      <w:r>
        <w:rPr>
          <w:sz w:val="28"/>
          <w:szCs w:val="28"/>
        </w:rPr>
        <w:t>…..</w:t>
      </w:r>
      <w:proofErr w:type="gramEnd"/>
      <w:r w:rsidR="002D3B69">
        <w:rPr>
          <w:sz w:val="28"/>
          <w:szCs w:val="28"/>
        </w:rPr>
        <w:t>………….8</w:t>
      </w:r>
    </w:p>
    <w:p w14:paraId="7B310A18" w14:textId="1E0AA51C" w:rsidR="00571028" w:rsidRPr="00571028" w:rsidRDefault="00571028" w:rsidP="00571028">
      <w:pPr>
        <w:pStyle w:val="ListParagraph"/>
        <w:numPr>
          <w:ilvl w:val="0"/>
          <w:numId w:val="13"/>
        </w:numPr>
        <w:rPr>
          <w:sz w:val="28"/>
          <w:szCs w:val="28"/>
        </w:rPr>
      </w:pPr>
      <w:r>
        <w:rPr>
          <w:sz w:val="28"/>
          <w:szCs w:val="28"/>
        </w:rPr>
        <w:t>Regional and Global Comparison</w:t>
      </w:r>
      <w:r w:rsidR="002D3B69">
        <w:rPr>
          <w:sz w:val="28"/>
          <w:szCs w:val="28"/>
        </w:rPr>
        <w:t>…………………………………9</w:t>
      </w:r>
    </w:p>
    <w:p w14:paraId="0A912F68" w14:textId="77777777" w:rsidR="005C3A3A" w:rsidRPr="00635FB1" w:rsidRDefault="005C3A3A" w:rsidP="005C3A3A">
      <w:pPr>
        <w:pStyle w:val="ListParagraph"/>
        <w:rPr>
          <w:b/>
          <w:sz w:val="28"/>
          <w:szCs w:val="28"/>
        </w:rPr>
      </w:pPr>
    </w:p>
    <w:p w14:paraId="0E2C2C69" w14:textId="3A3B0109" w:rsidR="005C3A3A" w:rsidRDefault="005C3A3A" w:rsidP="00635FB1">
      <w:pPr>
        <w:pStyle w:val="ListParagraph"/>
        <w:numPr>
          <w:ilvl w:val="0"/>
          <w:numId w:val="3"/>
        </w:numPr>
        <w:rPr>
          <w:b/>
          <w:sz w:val="28"/>
          <w:szCs w:val="28"/>
        </w:rPr>
      </w:pPr>
      <w:r w:rsidRPr="00635FB1">
        <w:rPr>
          <w:b/>
          <w:sz w:val="28"/>
          <w:szCs w:val="28"/>
        </w:rPr>
        <w:t>Product Space Design</w:t>
      </w:r>
      <w:r w:rsidR="002D3B69">
        <w:rPr>
          <w:b/>
          <w:sz w:val="28"/>
          <w:szCs w:val="28"/>
        </w:rPr>
        <w:t xml:space="preserve">                                                                             10</w:t>
      </w:r>
    </w:p>
    <w:p w14:paraId="6182A728" w14:textId="77777777" w:rsidR="00635FB1" w:rsidRDefault="00635FB1" w:rsidP="00635FB1">
      <w:pPr>
        <w:pStyle w:val="ListParagraph"/>
        <w:rPr>
          <w:b/>
          <w:sz w:val="28"/>
          <w:szCs w:val="28"/>
        </w:rPr>
      </w:pPr>
    </w:p>
    <w:p w14:paraId="02AF9615" w14:textId="16A35E40" w:rsidR="00635FB1" w:rsidRPr="00635FB1" w:rsidRDefault="00571028" w:rsidP="00635FB1">
      <w:pPr>
        <w:pStyle w:val="ListParagraph"/>
        <w:numPr>
          <w:ilvl w:val="0"/>
          <w:numId w:val="15"/>
        </w:numPr>
        <w:rPr>
          <w:b/>
          <w:sz w:val="28"/>
          <w:szCs w:val="28"/>
        </w:rPr>
      </w:pPr>
      <w:r>
        <w:rPr>
          <w:sz w:val="28"/>
          <w:szCs w:val="28"/>
        </w:rPr>
        <w:t>Suggested Development Vector</w:t>
      </w:r>
      <w:r w:rsidR="002D3B69">
        <w:rPr>
          <w:sz w:val="28"/>
          <w:szCs w:val="28"/>
        </w:rPr>
        <w:t>………………………………….10</w:t>
      </w:r>
    </w:p>
    <w:p w14:paraId="5987E3E5" w14:textId="7F799DF6" w:rsidR="00635FB1" w:rsidRDefault="00571028" w:rsidP="00635FB1">
      <w:pPr>
        <w:pStyle w:val="ListParagraph"/>
        <w:numPr>
          <w:ilvl w:val="0"/>
          <w:numId w:val="15"/>
        </w:numPr>
        <w:rPr>
          <w:b/>
          <w:sz w:val="28"/>
          <w:szCs w:val="28"/>
        </w:rPr>
      </w:pPr>
      <w:r>
        <w:rPr>
          <w:sz w:val="28"/>
          <w:szCs w:val="28"/>
        </w:rPr>
        <w:t xml:space="preserve">Sequential </w:t>
      </w:r>
      <w:r w:rsidR="0030130E">
        <w:rPr>
          <w:sz w:val="28"/>
          <w:szCs w:val="28"/>
        </w:rPr>
        <w:t xml:space="preserve">Industry </w:t>
      </w:r>
      <w:r>
        <w:rPr>
          <w:sz w:val="28"/>
          <w:szCs w:val="28"/>
        </w:rPr>
        <w:t>Development Strategy</w:t>
      </w:r>
      <w:proofErr w:type="gramStart"/>
      <w:r w:rsidR="0030130E">
        <w:rPr>
          <w:sz w:val="28"/>
          <w:szCs w:val="28"/>
        </w:rPr>
        <w:t>…..</w:t>
      </w:r>
      <w:proofErr w:type="gramEnd"/>
      <w:r w:rsidR="002D3B69">
        <w:rPr>
          <w:sz w:val="28"/>
          <w:szCs w:val="28"/>
        </w:rPr>
        <w:t>…………………</w:t>
      </w:r>
      <w:r w:rsidR="00EB3C64">
        <w:rPr>
          <w:sz w:val="28"/>
          <w:szCs w:val="28"/>
        </w:rPr>
        <w:t>..</w:t>
      </w:r>
      <w:r w:rsidR="002D3B69">
        <w:rPr>
          <w:sz w:val="28"/>
          <w:szCs w:val="28"/>
        </w:rPr>
        <w:t>11</w:t>
      </w:r>
    </w:p>
    <w:p w14:paraId="0F7F0599" w14:textId="69D684E8" w:rsidR="00635FB1" w:rsidRDefault="00571028" w:rsidP="00635FB1">
      <w:pPr>
        <w:pStyle w:val="ListParagraph"/>
        <w:numPr>
          <w:ilvl w:val="0"/>
          <w:numId w:val="15"/>
        </w:numPr>
        <w:rPr>
          <w:b/>
          <w:sz w:val="28"/>
          <w:szCs w:val="28"/>
        </w:rPr>
      </w:pPr>
      <w:r>
        <w:rPr>
          <w:sz w:val="28"/>
          <w:szCs w:val="28"/>
        </w:rPr>
        <w:t>Sensitivity Analysis</w:t>
      </w:r>
      <w:r w:rsidR="0030130E">
        <w:rPr>
          <w:sz w:val="28"/>
          <w:szCs w:val="28"/>
        </w:rPr>
        <w:t>……………………………………………</w:t>
      </w:r>
      <w:r w:rsidR="00EB3C64">
        <w:rPr>
          <w:sz w:val="28"/>
          <w:szCs w:val="28"/>
        </w:rPr>
        <w:t>…14</w:t>
      </w:r>
    </w:p>
    <w:p w14:paraId="33EB2240" w14:textId="19847C73" w:rsidR="00635FB1" w:rsidRPr="00571028" w:rsidRDefault="00571028" w:rsidP="00635FB1">
      <w:pPr>
        <w:pStyle w:val="ListParagraph"/>
        <w:numPr>
          <w:ilvl w:val="0"/>
          <w:numId w:val="15"/>
        </w:numPr>
        <w:rPr>
          <w:sz w:val="28"/>
          <w:szCs w:val="28"/>
        </w:rPr>
      </w:pPr>
      <w:r w:rsidRPr="00571028">
        <w:rPr>
          <w:sz w:val="28"/>
          <w:szCs w:val="28"/>
        </w:rPr>
        <w:t>Contingency Plan</w:t>
      </w:r>
      <w:r w:rsidR="00EB3C64">
        <w:rPr>
          <w:sz w:val="28"/>
          <w:szCs w:val="28"/>
        </w:rPr>
        <w:t>………………………………………………...18</w:t>
      </w:r>
    </w:p>
    <w:p w14:paraId="3E6E2947" w14:textId="77777777" w:rsidR="00635FB1" w:rsidRPr="00635FB1" w:rsidRDefault="00635FB1" w:rsidP="00635FB1">
      <w:pPr>
        <w:ind w:left="1080"/>
        <w:rPr>
          <w:b/>
          <w:sz w:val="28"/>
          <w:szCs w:val="28"/>
        </w:rPr>
      </w:pPr>
    </w:p>
    <w:p w14:paraId="648C0D99" w14:textId="14C9CA1E" w:rsidR="00635FB1" w:rsidRDefault="005C3A3A" w:rsidP="00635FB1">
      <w:pPr>
        <w:pStyle w:val="ListParagraph"/>
        <w:numPr>
          <w:ilvl w:val="0"/>
          <w:numId w:val="3"/>
        </w:numPr>
        <w:rPr>
          <w:b/>
          <w:sz w:val="28"/>
          <w:szCs w:val="28"/>
        </w:rPr>
      </w:pPr>
      <w:r w:rsidRPr="00635FB1">
        <w:rPr>
          <w:b/>
          <w:sz w:val="28"/>
          <w:szCs w:val="28"/>
        </w:rPr>
        <w:t>Macro-level Predictions</w:t>
      </w:r>
      <w:r w:rsidR="00EB3C64">
        <w:rPr>
          <w:b/>
          <w:sz w:val="28"/>
          <w:szCs w:val="28"/>
        </w:rPr>
        <w:t xml:space="preserve">                                                                         19</w:t>
      </w:r>
    </w:p>
    <w:p w14:paraId="75B94972" w14:textId="77777777" w:rsidR="00635FB1" w:rsidRDefault="00635FB1" w:rsidP="00635FB1">
      <w:pPr>
        <w:pStyle w:val="ListParagraph"/>
        <w:rPr>
          <w:b/>
          <w:sz w:val="28"/>
          <w:szCs w:val="28"/>
        </w:rPr>
      </w:pPr>
    </w:p>
    <w:p w14:paraId="2C8AA060" w14:textId="1D4A065E" w:rsidR="00635FB1" w:rsidRDefault="00571028" w:rsidP="00635FB1">
      <w:pPr>
        <w:pStyle w:val="ListParagraph"/>
        <w:numPr>
          <w:ilvl w:val="0"/>
          <w:numId w:val="17"/>
        </w:numPr>
        <w:rPr>
          <w:b/>
          <w:sz w:val="28"/>
          <w:szCs w:val="28"/>
        </w:rPr>
      </w:pPr>
      <w:r>
        <w:rPr>
          <w:sz w:val="28"/>
          <w:szCs w:val="28"/>
        </w:rPr>
        <w:t>Structural Optimality Index</w:t>
      </w:r>
      <w:r w:rsidR="005D1D8A">
        <w:rPr>
          <w:sz w:val="28"/>
          <w:szCs w:val="28"/>
        </w:rPr>
        <w:t xml:space="preserve"> (SOI) </w:t>
      </w:r>
      <w:r w:rsidR="00EB3C64">
        <w:rPr>
          <w:sz w:val="28"/>
          <w:szCs w:val="28"/>
        </w:rPr>
        <w:t>………………………………19</w:t>
      </w:r>
    </w:p>
    <w:p w14:paraId="27F9F7FC" w14:textId="21AAB320" w:rsidR="00635FB1" w:rsidRPr="00635FB1" w:rsidRDefault="00571028" w:rsidP="00635FB1">
      <w:pPr>
        <w:pStyle w:val="ListParagraph"/>
        <w:numPr>
          <w:ilvl w:val="0"/>
          <w:numId w:val="17"/>
        </w:numPr>
        <w:rPr>
          <w:b/>
          <w:sz w:val="28"/>
          <w:szCs w:val="28"/>
        </w:rPr>
      </w:pPr>
      <w:r>
        <w:rPr>
          <w:sz w:val="28"/>
          <w:szCs w:val="28"/>
        </w:rPr>
        <w:t>SOI Examples and Implications</w:t>
      </w:r>
      <w:r w:rsidR="00EB3C64">
        <w:rPr>
          <w:sz w:val="28"/>
          <w:szCs w:val="28"/>
        </w:rPr>
        <w:t>………………………………….20</w:t>
      </w:r>
    </w:p>
    <w:p w14:paraId="1C4B550E" w14:textId="77777777" w:rsidR="005C3A3A" w:rsidRPr="00635FB1" w:rsidRDefault="005C3A3A" w:rsidP="005C3A3A">
      <w:pPr>
        <w:pStyle w:val="ListParagraph"/>
        <w:rPr>
          <w:b/>
          <w:sz w:val="28"/>
          <w:szCs w:val="28"/>
        </w:rPr>
      </w:pPr>
    </w:p>
    <w:p w14:paraId="616CD325" w14:textId="5679216C" w:rsidR="00571028" w:rsidRDefault="005C3A3A" w:rsidP="00571028">
      <w:pPr>
        <w:pStyle w:val="ListParagraph"/>
        <w:numPr>
          <w:ilvl w:val="0"/>
          <w:numId w:val="3"/>
        </w:numPr>
        <w:rPr>
          <w:b/>
          <w:sz w:val="28"/>
          <w:szCs w:val="28"/>
        </w:rPr>
      </w:pPr>
      <w:r w:rsidRPr="00635FB1">
        <w:rPr>
          <w:b/>
          <w:sz w:val="28"/>
          <w:szCs w:val="28"/>
        </w:rPr>
        <w:t>Concluding Remark</w:t>
      </w:r>
      <w:r w:rsidR="00EB3C64">
        <w:rPr>
          <w:b/>
          <w:sz w:val="28"/>
          <w:szCs w:val="28"/>
        </w:rPr>
        <w:t>s                                                                              21</w:t>
      </w:r>
    </w:p>
    <w:p w14:paraId="3D8C474D" w14:textId="7FEAD0A3" w:rsidR="00571028" w:rsidRDefault="00571028" w:rsidP="00571028">
      <w:pPr>
        <w:ind w:left="360"/>
        <w:rPr>
          <w:b/>
          <w:sz w:val="28"/>
          <w:szCs w:val="28"/>
        </w:rPr>
      </w:pPr>
    </w:p>
    <w:p w14:paraId="6E530462" w14:textId="77777777" w:rsidR="00571028" w:rsidRPr="00571028" w:rsidRDefault="00571028" w:rsidP="00571028">
      <w:pPr>
        <w:ind w:left="360"/>
        <w:rPr>
          <w:b/>
          <w:sz w:val="28"/>
          <w:szCs w:val="28"/>
        </w:rPr>
      </w:pPr>
    </w:p>
    <w:p w14:paraId="23C4F548" w14:textId="3150D69E" w:rsidR="00571028" w:rsidRPr="00571028" w:rsidRDefault="00571028" w:rsidP="00571028">
      <w:pPr>
        <w:pStyle w:val="ListParagraph"/>
        <w:numPr>
          <w:ilvl w:val="0"/>
          <w:numId w:val="3"/>
        </w:numPr>
        <w:rPr>
          <w:b/>
          <w:sz w:val="28"/>
          <w:szCs w:val="28"/>
        </w:rPr>
      </w:pPr>
      <w:r>
        <w:rPr>
          <w:b/>
          <w:sz w:val="28"/>
          <w:szCs w:val="28"/>
        </w:rPr>
        <w:t>References</w:t>
      </w:r>
      <w:r w:rsidR="00EB3C64">
        <w:rPr>
          <w:b/>
          <w:sz w:val="28"/>
          <w:szCs w:val="28"/>
        </w:rPr>
        <w:t xml:space="preserve">                                                                                               23</w:t>
      </w:r>
    </w:p>
    <w:p w14:paraId="13FDE798" w14:textId="77777777" w:rsidR="005C3A3A" w:rsidRPr="005C3A3A" w:rsidRDefault="005C3A3A" w:rsidP="005C3A3A"/>
    <w:p w14:paraId="19C1CE88" w14:textId="77777777" w:rsidR="005C3A3A" w:rsidRDefault="005C3A3A">
      <w:pPr>
        <w:rPr>
          <w:rFonts w:eastAsiaTheme="majorEastAsia"/>
          <w:spacing w:val="-10"/>
          <w:kern w:val="28"/>
          <w:sz w:val="36"/>
          <w:szCs w:val="40"/>
        </w:rPr>
      </w:pPr>
      <w:r>
        <w:rPr>
          <w:sz w:val="36"/>
          <w:szCs w:val="40"/>
        </w:rPr>
        <w:br w:type="page"/>
      </w:r>
    </w:p>
    <w:p w14:paraId="37F639D4" w14:textId="7877749E" w:rsidR="000F3929" w:rsidRPr="000F3929" w:rsidRDefault="000F3929" w:rsidP="00710C04">
      <w:pPr>
        <w:pStyle w:val="Title"/>
        <w:jc w:val="center"/>
        <w:outlineLvl w:val="0"/>
        <w:rPr>
          <w:rFonts w:ascii="Times New Roman" w:hAnsi="Times New Roman" w:cs="Times New Roman"/>
          <w:sz w:val="36"/>
          <w:szCs w:val="40"/>
        </w:rPr>
      </w:pPr>
      <w:r w:rsidRPr="000F3929">
        <w:rPr>
          <w:rFonts w:ascii="Times New Roman" w:hAnsi="Times New Roman" w:cs="Times New Roman"/>
          <w:sz w:val="36"/>
          <w:szCs w:val="40"/>
        </w:rPr>
        <w:lastRenderedPageBreak/>
        <w:t xml:space="preserve">An Overview </w:t>
      </w:r>
      <w:r w:rsidR="0086221D">
        <w:rPr>
          <w:rFonts w:ascii="Times New Roman" w:hAnsi="Times New Roman" w:cs="Times New Roman"/>
          <w:sz w:val="36"/>
          <w:szCs w:val="40"/>
        </w:rPr>
        <w:t>of</w:t>
      </w:r>
      <w:r w:rsidRPr="000F3929">
        <w:rPr>
          <w:rFonts w:ascii="Times New Roman" w:hAnsi="Times New Roman" w:cs="Times New Roman"/>
          <w:sz w:val="36"/>
          <w:szCs w:val="40"/>
        </w:rPr>
        <w:t xml:space="preserve"> Complexity-based </w:t>
      </w:r>
    </w:p>
    <w:p w14:paraId="6A83AD62" w14:textId="7C155846" w:rsidR="00AA768E" w:rsidRPr="000F3929" w:rsidRDefault="000F3929" w:rsidP="00710C04">
      <w:pPr>
        <w:pStyle w:val="Title"/>
        <w:jc w:val="center"/>
        <w:outlineLvl w:val="0"/>
        <w:rPr>
          <w:rFonts w:ascii="Times New Roman" w:hAnsi="Times New Roman" w:cs="Times New Roman"/>
          <w:sz w:val="36"/>
          <w:szCs w:val="40"/>
        </w:rPr>
      </w:pPr>
      <w:r w:rsidRPr="000F3929">
        <w:rPr>
          <w:rFonts w:ascii="Times New Roman" w:hAnsi="Times New Roman" w:cs="Times New Roman"/>
          <w:sz w:val="36"/>
          <w:szCs w:val="40"/>
        </w:rPr>
        <w:t>Economic Report and Production Analysis</w:t>
      </w:r>
    </w:p>
    <w:p w14:paraId="6B784EAE" w14:textId="77777777" w:rsidR="004230D5" w:rsidRPr="004230D5" w:rsidRDefault="004230D5" w:rsidP="004230D5"/>
    <w:p w14:paraId="4C61DE7F" w14:textId="08664DC4"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30130E">
        <w:rPr>
          <w:rStyle w:val="Strong"/>
          <w:rFonts w:ascii="Times" w:hAnsi="Times"/>
          <w:sz w:val="28"/>
        </w:rPr>
        <w:t>Contents</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5E3C3A53" w14:textId="77777777" w:rsidR="000D7E77" w:rsidRDefault="000D7E77" w:rsidP="000D7E77">
      <w:pPr>
        <w:autoSpaceDE w:val="0"/>
        <w:autoSpaceDN w:val="0"/>
        <w:adjustRightInd w:val="0"/>
        <w:jc w:val="both"/>
      </w:pPr>
      <w:r>
        <w:t>After centuries of scientific exploration and technological progress, the world is tightly connected and steps into the era of globalization. However, we are also in an era of diversification. Affected by an increasing volume of international trade and other factors, countries are more specialized than ever in production and have diversified into distinct production patterns. National</w:t>
      </w:r>
      <w:r w:rsidRPr="001A5804">
        <w:t xml:space="preserve"> specialization</w:t>
      </w:r>
      <w:r>
        <w:t xml:space="preserve"> begets</w:t>
      </w:r>
      <w:r w:rsidRPr="001A5804">
        <w:t xml:space="preserve"> diversity at global level. </w:t>
      </w:r>
      <w:r>
        <w:t xml:space="preserve">For geopolitical and historical reasons, countries are facing different economic obstacles and have developed their own strategic solution though trials. Governments are always in need of a reliable metric to assess their strategy so that they can make proper adjustment promptly. That’s the exact metric we aim to establish in the report, which uncovers the economic path countries goes through and puts forward macro-level strategies and contingency plans for governments.  </w:t>
      </w:r>
    </w:p>
    <w:p w14:paraId="47966416" w14:textId="77777777" w:rsidR="000D7E77" w:rsidRPr="005D68DC" w:rsidRDefault="000D7E77" w:rsidP="000D7E77">
      <w:pPr>
        <w:autoSpaceDE w:val="0"/>
        <w:autoSpaceDN w:val="0"/>
        <w:adjustRightInd w:val="0"/>
        <w:jc w:val="both"/>
        <w:rPr>
          <w:rFonts w:ascii="CaeciliaLTStd-Light" w:hAnsi="CaeciliaLTStd-Light" w:cs="CaeciliaLTStd-Light"/>
          <w:sz w:val="20"/>
          <w:szCs w:val="20"/>
        </w:rPr>
      </w:pPr>
      <w:r w:rsidRPr="001A5804">
        <w:t xml:space="preserve"> </w:t>
      </w:r>
    </w:p>
    <w:p w14:paraId="6F8A79FA" w14:textId="32085CA8" w:rsidR="000D7E77" w:rsidRDefault="000D7E77" w:rsidP="000D7E77">
      <w:pPr>
        <w:autoSpaceDE w:val="0"/>
        <w:autoSpaceDN w:val="0"/>
        <w:adjustRightInd w:val="0"/>
        <w:jc w:val="both"/>
      </w:pPr>
      <w:r>
        <w:rPr>
          <w:rFonts w:hint="eastAsia"/>
        </w:rPr>
        <w:t>In</w:t>
      </w:r>
      <w:r>
        <w:t xml:space="preserve"> this report, we examine the period of 2009 to 2014, from the perspective of Gross Domestic Production per Capita and product space. While GDP per Capita, the most popular monetary measure of the market value of all final goods and </w:t>
      </w:r>
      <w:r w:rsidR="00347217">
        <w:t>services</w:t>
      </w:r>
      <w:r>
        <w:t xml:space="preserve"> produced divided by population, reflects countries’ production capability, it doesn’t take into account the structure of the product space. The product space is the set of industries a country has productive knowledge on, weighted by the relative abundance of such knowle</w:t>
      </w:r>
      <w:r w:rsidR="005D1D8A">
        <w:t>dge. E</w:t>
      </w:r>
      <w:r>
        <w:t xml:space="preserve">quivalently, we can define the product space as the set of products a country capable to produce. The structure of product space indicates the amount, quality and “shape” of productive knowledge amassed by countries. The product space determines the potential and sustainability of an economy, which can be exemplified by the prolonged challenges Arab oil exporting countries have been facing. Their heavy dependence on oil production and relative lack of other productive knowledge induce unemployment, vulnerability to oil prices changes, unsustainability of economic growth, and difficulty of shifting to high-end industries. </w:t>
      </w:r>
    </w:p>
    <w:p w14:paraId="2E7671CB" w14:textId="77777777" w:rsidR="000D7E77" w:rsidRDefault="000D7E77" w:rsidP="000D7E77">
      <w:pPr>
        <w:autoSpaceDE w:val="0"/>
        <w:autoSpaceDN w:val="0"/>
        <w:adjustRightInd w:val="0"/>
        <w:jc w:val="both"/>
      </w:pPr>
    </w:p>
    <w:p w14:paraId="10F849E6" w14:textId="6AF517B5" w:rsidR="000D7E77" w:rsidRPr="004D2B1F" w:rsidRDefault="000D7E77" w:rsidP="000D7E77">
      <w:pPr>
        <w:autoSpaceDE w:val="0"/>
        <w:autoSpaceDN w:val="0"/>
        <w:adjustRightInd w:val="0"/>
        <w:jc w:val="both"/>
      </w:pPr>
      <w:r>
        <w:t xml:space="preserve">Countries have accumulated different production knowledge and industrial infrastructure. As a result, the underlying cost of developing an industry can vary extensively, while the profitability of investing in an unfamiliar product also differs to a great extent among countries. If a country doesn’t have a robust machinery manufacturing industry as support, it has to invest enormously to excel at developing high-end </w:t>
      </w:r>
      <w:r w:rsidR="00347217">
        <w:t>Weapons</w:t>
      </w:r>
      <w:r>
        <w:t>.  If the productive knowledge imbedded in the industry can unlock the door blocking a country from a wide variety of products of higher complexity, the significance of the industry is far beyond the monetary benefits added up to the GDP per Capita.</w:t>
      </w:r>
    </w:p>
    <w:p w14:paraId="2037A52B" w14:textId="77777777" w:rsidR="000D7E77" w:rsidRDefault="000D7E77" w:rsidP="000D7E77">
      <w:pPr>
        <w:autoSpaceDE w:val="0"/>
        <w:autoSpaceDN w:val="0"/>
        <w:adjustRightInd w:val="0"/>
        <w:jc w:val="both"/>
        <w:rPr>
          <w:rFonts w:ascii="CaeciliaLTStd-Light" w:hAnsi="CaeciliaLTStd-Light" w:cs="CaeciliaLTStd-Light"/>
          <w:sz w:val="20"/>
          <w:szCs w:val="20"/>
        </w:rPr>
      </w:pPr>
    </w:p>
    <w:p w14:paraId="11C82755" w14:textId="1605B3CB" w:rsidR="000D7E77" w:rsidRDefault="000D7E77" w:rsidP="000D7E77">
      <w:pPr>
        <w:autoSpaceDE w:val="0"/>
        <w:autoSpaceDN w:val="0"/>
        <w:adjustRightInd w:val="0"/>
        <w:jc w:val="both"/>
      </w:pPr>
      <w:r>
        <w:t xml:space="preserve">Therefore, we implement the Economic Complexity Index framework established in </w:t>
      </w:r>
      <w:r w:rsidRPr="00DB7885">
        <w:rPr>
          <w:i/>
        </w:rPr>
        <w:t>The Atlas of Economic Complexity Index Mapping Paths to Prosperity</w:t>
      </w:r>
      <w:r>
        <w:t xml:space="preserve"> to evaluate the structure of product space and industries for countries, which are calculated as Economic Complexity Index (ECI) and Product Complexity Index (PCI) respectively. The specific mathematical definition and derivation will be covered in Section 2.</w:t>
      </w:r>
    </w:p>
    <w:p w14:paraId="4699B102" w14:textId="77777777" w:rsidR="000D7E77" w:rsidRDefault="000D7E77" w:rsidP="000D7E77">
      <w:pPr>
        <w:autoSpaceDE w:val="0"/>
        <w:autoSpaceDN w:val="0"/>
        <w:adjustRightInd w:val="0"/>
        <w:jc w:val="both"/>
      </w:pPr>
    </w:p>
    <w:p w14:paraId="11287E5C" w14:textId="0F1AFAB0" w:rsidR="000D7E77" w:rsidRDefault="000D7E77" w:rsidP="000D7E77">
      <w:pPr>
        <w:autoSpaceDE w:val="0"/>
        <w:autoSpaceDN w:val="0"/>
        <w:adjustRightInd w:val="0"/>
        <w:jc w:val="both"/>
      </w:pPr>
      <w:r>
        <w:t xml:space="preserve">We follow the steps discussed in later sections, to construct the ECI framework, derive optimal </w:t>
      </w:r>
      <w:r w:rsidR="005D1D8A">
        <w:t xml:space="preserve">industry </w:t>
      </w:r>
      <w:r>
        <w:t xml:space="preserve">development strategy, and prove its relaxed optimality by contrasting it with the real-world </w:t>
      </w:r>
      <w:r w:rsidR="005D1D8A">
        <w:t xml:space="preserve">industry </w:t>
      </w:r>
      <w:r>
        <w:t xml:space="preserve">development strategy. We put forward </w:t>
      </w:r>
      <w:r w:rsidR="0030130E">
        <w:t xml:space="preserve">optimal </w:t>
      </w:r>
      <w:r>
        <w:t xml:space="preserve">sequential </w:t>
      </w:r>
      <w:r w:rsidR="0030130E">
        <w:t xml:space="preserve">industry </w:t>
      </w:r>
      <w:r>
        <w:t xml:space="preserve">development </w:t>
      </w:r>
      <w:r>
        <w:lastRenderedPageBreak/>
        <w:t>strategy for less developed countries to optimize the expansion process of their product space. We also design sensitivity analysis and contingency plan to prepare developed and fast developing countries for upheavals in their product space, especially solutions to deal with a possible collapse of their cornerstone industries.</w:t>
      </w:r>
    </w:p>
    <w:p w14:paraId="598440B9" w14:textId="77777777" w:rsidR="000D7E77" w:rsidRDefault="000D7E77" w:rsidP="000D7E77">
      <w:pPr>
        <w:autoSpaceDE w:val="0"/>
        <w:autoSpaceDN w:val="0"/>
        <w:adjustRightInd w:val="0"/>
        <w:jc w:val="both"/>
      </w:pPr>
      <w:r>
        <w:t xml:space="preserve"> </w:t>
      </w:r>
    </w:p>
    <w:p w14:paraId="41B3E6FA" w14:textId="264AB965" w:rsidR="000D7E77" w:rsidRDefault="000D7E77" w:rsidP="000D7E77">
      <w:pPr>
        <w:autoSpaceDE w:val="0"/>
        <w:autoSpaceDN w:val="0"/>
        <w:adjustRightInd w:val="0"/>
        <w:jc w:val="both"/>
      </w:pPr>
      <w:r>
        <w:t xml:space="preserve">We attach the national report of fifteen characteristic countries to exemplify the metric and provide some intuition of what these countries are facing and how they resemble and differ from each other.  The path of economic development is rife with uncertainty and misleading signals. All strategies and description derived in national reports are not one hundred percent precise or determined. In fact, we have mentioned some key </w:t>
      </w:r>
      <w:r w:rsidR="00D41593">
        <w:t>hindrance</w:t>
      </w:r>
      <w:r>
        <w:t xml:space="preserve"> that engenders such bias later in the report. We hope our report can give politicians and scientists, especially those who have access to confidential national production data, some valuable reference on the effectiveness of economic development from a perspective of economic structure.</w:t>
      </w:r>
    </w:p>
    <w:p w14:paraId="2DB0E2A2" w14:textId="77777777" w:rsidR="000D7E77" w:rsidRDefault="000D7E77" w:rsidP="000D7E77">
      <w:pPr>
        <w:jc w:val="both"/>
      </w:pPr>
    </w:p>
    <w:p w14:paraId="75F32436" w14:textId="77777777" w:rsidR="000D7E77" w:rsidRDefault="000D7E77" w:rsidP="000D7E77">
      <w:pPr>
        <w:jc w:val="both"/>
        <w:outlineLvl w:val="0"/>
        <w:rPr>
          <w:rStyle w:val="Strong"/>
          <w:rFonts w:ascii="Times" w:hAnsi="Times"/>
          <w:sz w:val="28"/>
        </w:rPr>
      </w:pPr>
      <w:r w:rsidRPr="004230D5">
        <w:rPr>
          <w:rStyle w:val="Strong"/>
          <w:rFonts w:ascii="Times" w:hAnsi="Times"/>
          <w:sz w:val="28"/>
        </w:rPr>
        <w:t xml:space="preserve">2. </w:t>
      </w:r>
      <w:r>
        <w:rPr>
          <w:rStyle w:val="Strong"/>
          <w:rFonts w:ascii="Times" w:hAnsi="Times"/>
          <w:sz w:val="28"/>
        </w:rPr>
        <w:t>Economic Complexity Index Framework</w:t>
      </w:r>
    </w:p>
    <w:p w14:paraId="0BC110C6" w14:textId="77777777" w:rsidR="000D7E77" w:rsidRPr="004230D5" w:rsidRDefault="000D7E77" w:rsidP="000D7E77">
      <w:pPr>
        <w:jc w:val="both"/>
        <w:rPr>
          <w:rFonts w:ascii="Times" w:hAnsi="Times"/>
          <w:b/>
          <w:bCs/>
          <w:sz w:val="28"/>
        </w:rPr>
      </w:pPr>
    </w:p>
    <w:p w14:paraId="08AD37CD" w14:textId="77777777" w:rsidR="000D7E77" w:rsidRDefault="000D7E77" w:rsidP="000D7E77">
      <w:pPr>
        <w:jc w:val="both"/>
        <w:outlineLvl w:val="0"/>
        <w:rPr>
          <w:b/>
        </w:rPr>
      </w:pPr>
      <w:r w:rsidRPr="004230D5">
        <w:rPr>
          <w:b/>
        </w:rPr>
        <w:t xml:space="preserve">2.1 </w:t>
      </w:r>
      <w:r>
        <w:rPr>
          <w:b/>
        </w:rPr>
        <w:t>Economic Complexity</w:t>
      </w:r>
    </w:p>
    <w:p w14:paraId="78426BF7" w14:textId="77777777" w:rsidR="000D7E77" w:rsidRPr="00EF3899" w:rsidRDefault="000D7E77" w:rsidP="000D7E77">
      <w:pPr>
        <w:autoSpaceDE w:val="0"/>
        <w:autoSpaceDN w:val="0"/>
        <w:adjustRightInd w:val="0"/>
        <w:jc w:val="both"/>
      </w:pPr>
      <w:r w:rsidRPr="00645E8D">
        <w:t xml:space="preserve">The production of goods can be </w:t>
      </w:r>
      <w:r>
        <w:t>decomposed</w:t>
      </w:r>
      <w:r w:rsidRPr="00645E8D">
        <w:t xml:space="preserve"> into a bundle of productive knowledge pieces.  For instance, the production of a book requires papers and ink, etc. To further</w:t>
      </w:r>
      <w:r>
        <w:t xml:space="preserve"> break it down</w:t>
      </w:r>
      <w:r w:rsidRPr="00645E8D">
        <w:t>, the production of paper replies on the agricultural knowledge of planting trees, machinery knowledge of building printers, and a wide range of expertise, such as papermaking.</w:t>
      </w:r>
      <w:r>
        <w:t xml:space="preserve"> We can treat a product as a composition of relative productive knowledge, just as a manufactured combination of raw materials.  The total quantity and range of productive knowledge determines the product space and productivity of a country. The complexity of an economy is, therefore, related to the multiplicity of productive knowledge amassed. To be more specific, Economic Complexity is a measure of the capability for an economy to structure and utilize the productive knowledge it has acquired. </w:t>
      </w:r>
    </w:p>
    <w:p w14:paraId="2734E149" w14:textId="77777777" w:rsidR="000D7E77" w:rsidRDefault="000D7E77" w:rsidP="000D7E77">
      <w:pPr>
        <w:jc w:val="both"/>
        <w:outlineLvl w:val="0"/>
        <w:rPr>
          <w:b/>
        </w:rPr>
      </w:pPr>
    </w:p>
    <w:p w14:paraId="32B37F6B" w14:textId="77777777" w:rsidR="000D7E77" w:rsidRPr="003A1167" w:rsidRDefault="000D7E77" w:rsidP="000D7E77">
      <w:pPr>
        <w:jc w:val="both"/>
        <w:outlineLvl w:val="0"/>
        <w:rPr>
          <w:b/>
        </w:rPr>
      </w:pPr>
      <w:r w:rsidRPr="004230D5">
        <w:rPr>
          <w:b/>
        </w:rPr>
        <w:t>2.</w:t>
      </w:r>
      <w:r>
        <w:rPr>
          <w:b/>
        </w:rPr>
        <w:t>2</w:t>
      </w:r>
      <w:r w:rsidRPr="004230D5">
        <w:rPr>
          <w:b/>
        </w:rPr>
        <w:t xml:space="preserve"> </w:t>
      </w:r>
      <w:r>
        <w:rPr>
          <w:b/>
        </w:rPr>
        <w:t xml:space="preserve">Production Matrix: </w:t>
      </w:r>
      <w:proofErr w:type="spellStart"/>
      <w:r>
        <w:rPr>
          <w:b/>
        </w:rPr>
        <w:t>M</w:t>
      </w:r>
      <w:r>
        <w:rPr>
          <w:b/>
          <w:vertAlign w:val="subscript"/>
        </w:rPr>
        <w:t>cp</w:t>
      </w:r>
      <w:proofErr w:type="spellEnd"/>
      <w:r>
        <w:rPr>
          <w:b/>
        </w:rPr>
        <w:t xml:space="preserve"> </w:t>
      </w:r>
    </w:p>
    <w:p w14:paraId="2B2BF3CE" w14:textId="77777777" w:rsidR="000D7E77" w:rsidRDefault="000D7E77" w:rsidP="000D7E77">
      <w:pPr>
        <w:jc w:val="both"/>
        <w:outlineLvl w:val="0"/>
      </w:pPr>
      <w:r>
        <w:t>With no authoritative and universal data source regarding production by industries, we estimate the production by volume of export provided by UN COMTRADE.  This rough approximation is a major source of discrepancy. Export is affected by political, geographical and all kinds of factors, hence cannot precisely represent the production. In the scope of the report, the production and export are the same measurement. For those readers who indeed have access to the production data, replacing the export by production dataset should enhance the performance of the metric to a great extent.</w:t>
      </w:r>
    </w:p>
    <w:p w14:paraId="5034E7B2" w14:textId="77777777" w:rsidR="000D7E77" w:rsidRDefault="000D7E77" w:rsidP="000D7E77">
      <w:pPr>
        <w:jc w:val="both"/>
        <w:outlineLvl w:val="0"/>
      </w:pPr>
    </w:p>
    <w:p w14:paraId="18A98AE8" w14:textId="77777777" w:rsidR="000D7E77" w:rsidRDefault="000D7E77" w:rsidP="000D7E77">
      <w:pPr>
        <w:autoSpaceDE w:val="0"/>
        <w:autoSpaceDN w:val="0"/>
        <w:adjustRightInd w:val="0"/>
        <w:jc w:val="both"/>
      </w:pPr>
      <w:r>
        <w:t xml:space="preserve">Instead if absolute advantage in production, we are more interested in the comparative advantage when we discuss how dominant a country is with respect to a product. Due to the size and population, China is likely to have a larger volume of export in almost every product compared to Cambodia. However, in practice, Cambodia is always comparatively dominant in some products of which the national production divided by the sum of national production of all products are higher than China. Similarly, we use comparative measure to offset the fact that some products are always produced in a larger quantity across countries. </w:t>
      </w:r>
    </w:p>
    <w:p w14:paraId="3B42A7B2" w14:textId="77777777" w:rsidR="000D7E77" w:rsidRDefault="000D7E77" w:rsidP="000D7E77">
      <w:pPr>
        <w:autoSpaceDE w:val="0"/>
        <w:autoSpaceDN w:val="0"/>
        <w:adjustRightInd w:val="0"/>
        <w:jc w:val="both"/>
      </w:pPr>
    </w:p>
    <w:p w14:paraId="67AD5EB6" w14:textId="0E95EB2E" w:rsidR="000D7E77" w:rsidRDefault="000D7E77" w:rsidP="000D7E77">
      <w:pPr>
        <w:autoSpaceDE w:val="0"/>
        <w:autoSpaceDN w:val="0"/>
        <w:adjustRightInd w:val="0"/>
        <w:jc w:val="both"/>
        <w:rPr>
          <w:i/>
        </w:rPr>
      </w:pPr>
      <w:r w:rsidRPr="001962D9">
        <w:t>Balassa</w:t>
      </w:r>
      <w:r>
        <w:t xml:space="preserve"> defines </w:t>
      </w:r>
      <w:r w:rsidRPr="001962D9">
        <w:t>Revealed Comparative Advantage</w:t>
      </w:r>
      <w:r>
        <w:t xml:space="preserve"> (</w:t>
      </w:r>
      <w:r w:rsidRPr="001962D9">
        <w:t>RCA</w:t>
      </w:r>
      <w:r>
        <w:t>) as</w:t>
      </w:r>
      <w:r w:rsidRPr="001962D9">
        <w:t xml:space="preserve"> </w:t>
      </w:r>
      <w:r w:rsidRPr="00BD76EE">
        <w:rPr>
          <w:i/>
        </w:rPr>
        <w:t>“a country</w:t>
      </w:r>
      <w:r>
        <w:rPr>
          <w:i/>
        </w:rPr>
        <w:t xml:space="preserve"> </w:t>
      </w:r>
      <w:r w:rsidRPr="00BD76EE">
        <w:rPr>
          <w:i/>
        </w:rPr>
        <w:t>has Revealed Comparative Advantage in a product if it exports more than its</w:t>
      </w:r>
      <w:r>
        <w:rPr>
          <w:i/>
        </w:rPr>
        <w:t xml:space="preserve"> “fair” share, that is, a share </w:t>
      </w:r>
      <w:r w:rsidRPr="00BD76EE">
        <w:rPr>
          <w:i/>
        </w:rPr>
        <w:t>that is equal to the share of total world trade that</w:t>
      </w:r>
      <w:r>
        <w:rPr>
          <w:i/>
        </w:rPr>
        <w:t xml:space="preserve"> </w:t>
      </w:r>
      <w:r w:rsidRPr="00BD76EE">
        <w:rPr>
          <w:i/>
        </w:rPr>
        <w:t>the product represents.”</w:t>
      </w:r>
      <w:r>
        <w:rPr>
          <w:i/>
        </w:rPr>
        <w:t xml:space="preserve"> </w:t>
      </w:r>
    </w:p>
    <w:p w14:paraId="01176235" w14:textId="77777777" w:rsidR="000D7E77" w:rsidRPr="000D7E77" w:rsidRDefault="000D7E77" w:rsidP="000D7E77">
      <w:pPr>
        <w:jc w:val="both"/>
        <w:outlineLvl w:val="0"/>
      </w:pPr>
      <w:r w:rsidRPr="001962D9">
        <w:lastRenderedPageBreak/>
        <w:t xml:space="preserve">Formally, </w:t>
      </w:r>
      <w:r>
        <w:t xml:space="preserve">given the volume of production for a </w:t>
      </w:r>
      <w:r w:rsidRPr="000D7E77">
        <w:t xml:space="preserve">pair of country c and product p, we define </w:t>
      </w:r>
      <w:proofErr w:type="spellStart"/>
      <w:r w:rsidRPr="000D7E77">
        <w:t>RCA</w:t>
      </w:r>
      <w:r w:rsidRPr="000D7E77">
        <w:rPr>
          <w:vertAlign w:val="subscript"/>
        </w:rPr>
        <w:t>cp</w:t>
      </w:r>
      <w:proofErr w:type="spellEnd"/>
      <w:r w:rsidRPr="000D7E77">
        <w:t xml:space="preserve"> as </w:t>
      </w:r>
    </w:p>
    <w:p w14:paraId="791F48EB" w14:textId="77777777" w:rsidR="000D7E77" w:rsidRPr="000D7E77" w:rsidRDefault="000D7E77" w:rsidP="000D7E77">
      <w:pPr>
        <w:jc w:val="both"/>
        <w:outlineLvl w:val="0"/>
      </w:pPr>
    </w:p>
    <w:p w14:paraId="403D4C05" w14:textId="291B0929" w:rsidR="000D7E77" w:rsidRPr="000D7E77" w:rsidRDefault="005D152F" w:rsidP="000D7E77">
      <w:pPr>
        <w:jc w:val="both"/>
        <w:outlineLvl w:val="0"/>
      </w:pPr>
      <m:oMathPara>
        <m:oMathParaPr>
          <m:jc m:val="center"/>
        </m:oMathParaPr>
        <m:oMath>
          <m:sSub>
            <m:sSubPr>
              <m:ctrlPr>
                <w:rPr>
                  <w:rFonts w:ascii="Cambria Math" w:hAnsi="Cambria Math"/>
                  <w:i/>
                </w:rPr>
              </m:ctrlPr>
            </m:sSubPr>
            <m:e>
              <m:r>
                <w:rPr>
                  <w:rFonts w:ascii="Cambria Math" w:hAnsi="Cambria Math"/>
                </w:rPr>
                <m:t>RCA</m:t>
              </m:r>
            </m:e>
            <m:sub>
              <m:r>
                <w:rPr>
                  <w:rFonts w:ascii="Cambria Math" w:hAnsi="Cambria Math"/>
                </w:rPr>
                <m:t>cp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cp</m:t>
                  </m:r>
                </m:sub>
              </m:sSub>
            </m:num>
            <m:den>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num>
            <m:den>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oMath>
      </m:oMathPara>
    </w:p>
    <w:p w14:paraId="0A9A295F" w14:textId="77777777" w:rsidR="000D7E77" w:rsidRPr="000D7E77" w:rsidRDefault="000D7E77" w:rsidP="000D7E77">
      <w:pPr>
        <w:autoSpaceDE w:val="0"/>
        <w:autoSpaceDN w:val="0"/>
        <w:adjustRightInd w:val="0"/>
        <w:jc w:val="both"/>
      </w:pPr>
    </w:p>
    <w:p w14:paraId="5731D4E9" w14:textId="77777777" w:rsidR="000D7E77" w:rsidRPr="000D7E77" w:rsidRDefault="000D7E77" w:rsidP="000D7E77">
      <w:pPr>
        <w:jc w:val="both"/>
        <w:outlineLvl w:val="0"/>
      </w:pPr>
      <w:r w:rsidRPr="000D7E77">
        <w:t>Accordingly, we define the matrix of comparative advantage in production for countries and products. “1” indicates the advantage, while “0” indicates the opposite.</w:t>
      </w:r>
    </w:p>
    <w:p w14:paraId="2DC1DFB6" w14:textId="77777777" w:rsidR="000D7E77" w:rsidRPr="000D7E77" w:rsidRDefault="000D7E77" w:rsidP="000D7E77">
      <w:pPr>
        <w:jc w:val="both"/>
        <w:outlineLvl w:val="0"/>
      </w:pPr>
    </w:p>
    <w:p w14:paraId="01B026A2" w14:textId="5E0A642F" w:rsidR="000D7E77" w:rsidRPr="000D7E77" w:rsidRDefault="005D152F" w:rsidP="000D7E77">
      <w:pPr>
        <w:jc w:val="both"/>
        <w:outlineLvl w:val="0"/>
      </w:pPr>
      <m:oMathPara>
        <m:oMath>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 xml:space="preserve">    RCA</m:t>
                      </m:r>
                    </m:e>
                    <m:sub>
                      <m:r>
                        <w:rPr>
                          <w:rFonts w:ascii="Cambria Math" w:hAnsi="Cambria Math"/>
                        </w:rPr>
                        <m:t>cp</m:t>
                      </m:r>
                    </m:sub>
                  </m:sSub>
                  <m:r>
                    <w:rPr>
                      <w:rFonts w:ascii="Cambria Math" w:hAnsi="Cambria Math"/>
                    </w:rPr>
                    <m:t>≥1</m:t>
                  </m:r>
                </m:e>
                <m:e>
                  <m:r>
                    <w:rPr>
                      <w:rFonts w:ascii="Cambria Math" w:hAnsi="Cambria Math"/>
                    </w:rPr>
                    <m:t xml:space="preserve">  0      Otherwise</m:t>
                  </m:r>
                </m:e>
              </m:eqArr>
            </m:e>
          </m:d>
        </m:oMath>
      </m:oMathPara>
    </w:p>
    <w:p w14:paraId="5DC6BC56" w14:textId="77777777" w:rsidR="000D7E77" w:rsidRDefault="000D7E77" w:rsidP="000D7E77">
      <w:pPr>
        <w:jc w:val="both"/>
        <w:outlineLvl w:val="0"/>
        <w:rPr>
          <w:b/>
        </w:rPr>
      </w:pPr>
    </w:p>
    <w:p w14:paraId="2C3424E2" w14:textId="77777777" w:rsidR="000D7E77" w:rsidRDefault="000D7E77" w:rsidP="000D7E77">
      <w:pPr>
        <w:jc w:val="both"/>
        <w:outlineLvl w:val="0"/>
        <w:rPr>
          <w:b/>
        </w:rPr>
      </w:pPr>
      <w:r w:rsidRPr="004230D5">
        <w:rPr>
          <w:b/>
        </w:rPr>
        <w:t>2.</w:t>
      </w:r>
      <w:r>
        <w:rPr>
          <w:b/>
        </w:rPr>
        <w:t>3</w:t>
      </w:r>
      <w:r w:rsidRPr="004230D5">
        <w:rPr>
          <w:b/>
        </w:rPr>
        <w:t xml:space="preserve"> </w:t>
      </w:r>
      <w:r>
        <w:rPr>
          <w:b/>
        </w:rPr>
        <w:t>Diversity and Ubiquity</w:t>
      </w:r>
    </w:p>
    <w:p w14:paraId="6777C352" w14:textId="77777777" w:rsidR="000D7E77" w:rsidRDefault="000D7E77" w:rsidP="000D7E77">
      <w:pPr>
        <w:jc w:val="both"/>
        <w:outlineLvl w:val="0"/>
      </w:pPr>
      <w:r>
        <w:t>We definitely can use a sword to peel an apple, since the sword is sharp, portable and qualified in all extents for peeling an apple. Analogically, sword has all the ‘productive knowledge’ required to peel an apple. In contrast, your laptop or Calculus textbook may not be good choices.</w:t>
      </w:r>
    </w:p>
    <w:p w14:paraId="788D1D18" w14:textId="77777777" w:rsidR="000D7E77" w:rsidRDefault="000D7E77" w:rsidP="000D7E77">
      <w:pPr>
        <w:jc w:val="both"/>
        <w:outlineLvl w:val="0"/>
      </w:pPr>
      <w:r>
        <w:t xml:space="preserve">In contrast, as long as we have access to handy peelers and knives, we are less likely to use the sword, because peeling an apple doesn’t seem to be a difficult task and we have tons of options. However, if we live in a world with only a sword, laptop, Calculus textbook, and apples, then sword suddenly becomes the most “elegant” apple peeler.  Whether sword is good at peeling apple also depends on the amount and competitiveness of other candidates. </w:t>
      </w:r>
    </w:p>
    <w:p w14:paraId="58A208AB" w14:textId="77777777" w:rsidR="000D7E77" w:rsidRDefault="000D7E77" w:rsidP="000D7E77">
      <w:pPr>
        <w:jc w:val="both"/>
        <w:outlineLvl w:val="0"/>
      </w:pPr>
    </w:p>
    <w:p w14:paraId="5B337823" w14:textId="77777777" w:rsidR="000D7E77" w:rsidRPr="000D7E77" w:rsidRDefault="000D7E77" w:rsidP="000D7E77">
      <w:pPr>
        <w:autoSpaceDE w:val="0"/>
        <w:autoSpaceDN w:val="0"/>
        <w:adjustRightInd w:val="0"/>
        <w:jc w:val="both"/>
      </w:pPr>
      <w:r>
        <w:t xml:space="preserve">Analogically, when we want to determine how dominant a country is in making a certain product, we have to consider the variety of productive knowledge the country holds, and the difficulty of making the </w:t>
      </w:r>
      <w:r w:rsidRPr="000D7E77">
        <w:t>product defined by the productive knowledge required in production.</w:t>
      </w:r>
    </w:p>
    <w:p w14:paraId="6094C5C2" w14:textId="77777777" w:rsidR="000D7E77" w:rsidRPr="000D7E77" w:rsidRDefault="000D7E77" w:rsidP="000D7E77">
      <w:pPr>
        <w:jc w:val="both"/>
        <w:outlineLvl w:val="0"/>
      </w:pPr>
      <w:r w:rsidRPr="000D7E77">
        <w:t>Diversity and Ubiquity are respectively such crude estimators that are formally defined below:</w:t>
      </w:r>
    </w:p>
    <w:p w14:paraId="467384A9" w14:textId="77777777" w:rsidR="000D7E77" w:rsidRPr="000D7E77" w:rsidRDefault="000D7E77" w:rsidP="000D7E77">
      <w:pPr>
        <w:jc w:val="center"/>
        <w:outlineLvl w:val="0"/>
      </w:pPr>
    </w:p>
    <w:p w14:paraId="58B5116C" w14:textId="6AFBB3A7" w:rsidR="000D7E77" w:rsidRPr="000D7E77" w:rsidRDefault="000D7E77" w:rsidP="000D7E77">
      <w:pPr>
        <w:jc w:val="center"/>
        <w:outlineLvl w:val="0"/>
      </w:pPr>
      <m:oMath>
        <m:r>
          <w:rPr>
            <w:rFonts w:ascii="Cambria Math" w:hAnsi="Cambria Math"/>
          </w:rPr>
          <m:t>Diversity=</m:t>
        </m:r>
        <m:sSub>
          <m:sSubPr>
            <m:ctrlPr>
              <w:rPr>
                <w:rFonts w:ascii="Cambria Math" w:hAnsi="Cambria Math"/>
                <w:i/>
              </w:rPr>
            </m:ctrlPr>
          </m:sSubPr>
          <m:e>
            <m:r>
              <w:rPr>
                <w:rFonts w:ascii="Cambria Math" w:hAnsi="Cambria Math"/>
              </w:rPr>
              <m:t>k</m:t>
            </m:r>
          </m:e>
          <m:sub>
            <m:r>
              <w:rPr>
                <w:rFonts w:ascii="Cambria Math" w:hAnsi="Cambria Math"/>
              </w:rPr>
              <m:t>c,0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oMath>
      <w:r w:rsidRPr="000D7E77">
        <w:tab/>
      </w:r>
      <w:r w:rsidRPr="000D7E77">
        <w:tab/>
      </w:r>
      <w:r w:rsidRPr="000D7E77">
        <w:tab/>
        <w:t>(1)</w:t>
      </w:r>
    </w:p>
    <w:p w14:paraId="356A47C2" w14:textId="31B2452B" w:rsidR="000D7E77" w:rsidRPr="000D7E77" w:rsidRDefault="000D7E77" w:rsidP="000D7E77">
      <w:pPr>
        <w:jc w:val="center"/>
        <w:outlineLvl w:val="0"/>
      </w:pPr>
      <m:oMath>
        <m:r>
          <w:rPr>
            <w:rFonts w:ascii="Cambria Math" w:hAnsi="Cambria Math"/>
          </w:rPr>
          <m:t>Ubiquity=</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oMath>
      <w:r w:rsidRPr="000D7E77">
        <w:t xml:space="preserve">                 </w:t>
      </w:r>
      <w:r w:rsidR="00FE0801">
        <w:t xml:space="preserve">   </w:t>
      </w:r>
      <w:r w:rsidRPr="000D7E77">
        <w:t xml:space="preserve">        (2)</w:t>
      </w:r>
    </w:p>
    <w:p w14:paraId="494FAA0E" w14:textId="77777777" w:rsidR="000D7E77" w:rsidRPr="000D7E77" w:rsidRDefault="000D7E77" w:rsidP="000D7E77">
      <w:pPr>
        <w:jc w:val="both"/>
        <w:outlineLvl w:val="0"/>
      </w:pPr>
    </w:p>
    <w:p w14:paraId="103BA6FE" w14:textId="77777777" w:rsidR="000D7E77" w:rsidRPr="000D7E77" w:rsidRDefault="000D7E77" w:rsidP="000D7E77">
      <w:pPr>
        <w:jc w:val="both"/>
        <w:outlineLvl w:val="0"/>
      </w:pPr>
      <w:r w:rsidRPr="000D7E77">
        <w:t xml:space="preserve">As shown in the apple peeler analogy, the Diversity and Ubiquity are a pair of complements and can be used to iteratively correct each other. For a country with high Diversity, we go through the Ubiquity of all products the country makes to determine whether the high Diversity attributes to exceptional productivity or a mass production of low-end products. For a product with high Ubiquity, we examine the Diversity of all its production sources to determine whether the high Ubiquity indicates the product to be high-end or just less demanded. In a few iterations, the effectiveness of correction converges to zero and the cross-correction process terminates. </w:t>
      </w:r>
    </w:p>
    <w:p w14:paraId="5B8211D3" w14:textId="77777777" w:rsidR="000D7E77" w:rsidRPr="000D7E77" w:rsidRDefault="000D7E77" w:rsidP="000D7E77">
      <w:pPr>
        <w:jc w:val="both"/>
        <w:outlineLvl w:val="0"/>
      </w:pPr>
    </w:p>
    <w:p w14:paraId="27F2A44B" w14:textId="3ED13063" w:rsidR="000D7E77" w:rsidRPr="000D7E77" w:rsidRDefault="005D152F"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c,0</m:t>
                    </m:r>
                  </m:sub>
                </m:sSub>
              </m:den>
            </m:f>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p,N-1</m:t>
            </m:r>
          </m:sub>
        </m:sSub>
        <m:r>
          <w:rPr>
            <w:rFonts w:ascii="Cambria Math" w:hAnsi="Cambria Math"/>
          </w:rPr>
          <m:t xml:space="preserve"> </m:t>
        </m:r>
      </m:oMath>
      <w:r w:rsidR="000D7E77" w:rsidRPr="000D7E77">
        <w:t xml:space="preserve"> </w:t>
      </w:r>
      <w:r w:rsidR="000D7E77" w:rsidRPr="000D7E77">
        <w:tab/>
      </w:r>
      <w:r w:rsidR="000D7E77" w:rsidRPr="000D7E77">
        <w:tab/>
      </w:r>
      <w:r w:rsidR="000D7E77" w:rsidRPr="000D7E77">
        <w:tab/>
        <w:t>(3)</w:t>
      </w:r>
    </w:p>
    <w:p w14:paraId="2295A684" w14:textId="1EA085FC" w:rsidR="000D7E77" w:rsidRPr="000D7E77" w:rsidRDefault="005D152F"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p,N</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p,0</m:t>
                    </m:r>
                  </m:sub>
                </m:sSub>
              </m:den>
            </m:f>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c,N-1</m:t>
            </m:r>
          </m:sub>
        </m:sSub>
      </m:oMath>
      <w:r w:rsidR="000D7E77" w:rsidRPr="000D7E77">
        <w:tab/>
      </w:r>
      <w:r w:rsidR="000D7E77" w:rsidRPr="000D7E77">
        <w:tab/>
      </w:r>
      <w:r w:rsidR="000D7E77" w:rsidRPr="000D7E77">
        <w:tab/>
        <w:t>(4)</w:t>
      </w:r>
    </w:p>
    <w:p w14:paraId="6221E48D" w14:textId="77777777" w:rsidR="000D7E77" w:rsidRPr="000D7E77" w:rsidRDefault="000D7E77" w:rsidP="000D7E77">
      <w:pPr>
        <w:jc w:val="both"/>
        <w:outlineLvl w:val="0"/>
      </w:pPr>
    </w:p>
    <w:p w14:paraId="4949E3D1" w14:textId="1DF07E37" w:rsidR="000D7E77" w:rsidRPr="000D7E77" w:rsidRDefault="000D7E77" w:rsidP="000D7E77">
      <w:pPr>
        <w:jc w:val="both"/>
        <w:outlineLvl w:val="0"/>
      </w:pPr>
      <w:r w:rsidRPr="000D7E77">
        <w:t xml:space="preserve">Plug the value of  </w:t>
      </w:r>
      <m:oMath>
        <m:sSub>
          <m:sSubPr>
            <m:ctrlPr>
              <w:rPr>
                <w:rFonts w:ascii="Cambria Math" w:hAnsi="Cambria Math"/>
                <w:i/>
              </w:rPr>
            </m:ctrlPr>
          </m:sSubPr>
          <m:e>
            <m:r>
              <w:rPr>
                <w:rFonts w:ascii="Cambria Math" w:hAnsi="Cambria Math"/>
              </w:rPr>
              <m:t>k</m:t>
            </m:r>
          </m:e>
          <m:sub>
            <m:r>
              <w:rPr>
                <w:rFonts w:ascii="Cambria Math" w:hAnsi="Cambria Math"/>
              </w:rPr>
              <m:t>p,N</m:t>
            </m:r>
          </m:sub>
        </m:sSub>
      </m:oMath>
      <w:r w:rsidRPr="000D7E77">
        <w:t xml:space="preserve"> into the equation of </w:t>
      </w:r>
      <m:oMath>
        <m:sSub>
          <m:sSubPr>
            <m:ctrlPr>
              <w:rPr>
                <w:rFonts w:ascii="Cambria Math" w:hAnsi="Cambria Math"/>
                <w:i/>
              </w:rPr>
            </m:ctrlPr>
          </m:sSubPr>
          <m:e>
            <m:r>
              <w:rPr>
                <w:rFonts w:ascii="Cambria Math" w:hAnsi="Cambria Math"/>
              </w:rPr>
              <m:t>k</m:t>
            </m:r>
          </m:e>
          <m:sub>
            <m:r>
              <w:rPr>
                <w:rFonts w:ascii="Cambria Math" w:hAnsi="Cambria Math"/>
              </w:rPr>
              <m:t>c,N</m:t>
            </m:r>
          </m:sub>
        </m:sSub>
      </m:oMath>
      <w:r w:rsidRPr="000D7E77">
        <w:t>, we derive</w:t>
      </w:r>
    </w:p>
    <w:p w14:paraId="32B5A6AA" w14:textId="77777777" w:rsidR="000D7E77" w:rsidRPr="000D7E77" w:rsidRDefault="000D7E77" w:rsidP="000D7E77">
      <w:pPr>
        <w:jc w:val="center"/>
        <w:outlineLvl w:val="0"/>
      </w:pPr>
    </w:p>
    <w:p w14:paraId="7DC78426" w14:textId="59DFD90B" w:rsidR="000D7E77" w:rsidRPr="000D7E77" w:rsidRDefault="005D152F"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c,0</m:t>
                </m:r>
              </m:sub>
            </m:sSub>
          </m:den>
        </m:f>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sSub>
          <m:sSubPr>
            <m:ctrlPr>
              <w:rPr>
                <w:rFonts w:ascii="Cambria Math" w:hAnsi="Cambria Math"/>
                <w:i/>
              </w:rPr>
            </m:ctrlPr>
          </m:sSub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p,0</m:t>
                    </m:r>
                  </m:sub>
                </m:sSub>
              </m:den>
            </m:f>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c'p</m:t>
                    </m:r>
                  </m:sub>
                </m:sSub>
              </m:e>
            </m:nary>
            <m:r>
              <m:rPr>
                <m:sty m:val="p"/>
              </m:rPr>
              <w:rPr>
                <w:rFonts w:ascii="Cambria Math" w:hAnsi="Cambria Math"/>
              </w:rPr>
              <m:t xml:space="preserve"> </m:t>
            </m:r>
            <m:r>
              <w:rPr>
                <w:rFonts w:ascii="Cambria Math" w:hAnsi="Cambria Math"/>
              </w:rPr>
              <m:t>k</m:t>
            </m:r>
          </m:e>
          <m:sub>
            <m:r>
              <w:rPr>
                <w:rFonts w:ascii="Cambria Math" w:hAnsi="Cambria Math"/>
              </w:rPr>
              <m:t>c',N-2</m:t>
            </m:r>
          </m:sub>
        </m:sSub>
      </m:oMath>
      <w:r w:rsidR="000D7E77" w:rsidRPr="000D7E77">
        <w:t xml:space="preserve"> </w:t>
      </w:r>
      <w:r w:rsidR="000D7E77" w:rsidRPr="000D7E77">
        <w:tab/>
        <w:t>(5)</w:t>
      </w:r>
    </w:p>
    <w:p w14:paraId="6A258F14" w14:textId="3618E97D" w:rsidR="000D7E77" w:rsidRPr="000D7E77" w:rsidRDefault="005D152F" w:rsidP="000D7E7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k</m:t>
                </m:r>
              </m:e>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,N-2</m:t>
                </m:r>
              </m:sub>
            </m:sSub>
            <m:nary>
              <m:naryPr>
                <m:chr m:val="∑"/>
                <m:limLoc m:val="undOvr"/>
                <m:subHide m:val="1"/>
                <m:supHide m:val="1"/>
                <m:ctrlPr>
                  <w:rPr>
                    <w:rFonts w:ascii="Cambria Math" w:hAnsi="Cambria Math"/>
                    <w:i/>
                  </w:rPr>
                </m:ctrlPr>
              </m:naryPr>
              <m:sub/>
              <m:sup/>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num>
                  <m:den>
                    <m:sSub>
                      <m:sSubPr>
                        <m:ctrlPr>
                          <w:rPr>
                            <w:rFonts w:ascii="Cambria Math" w:hAnsi="Cambria Math"/>
                            <w:i/>
                          </w:rPr>
                        </m:ctrlPr>
                      </m:sSubPr>
                      <m:e>
                        <m:r>
                          <w:rPr>
                            <w:rFonts w:ascii="Cambria Math" w:hAnsi="Cambria Math"/>
                          </w:rPr>
                          <m:t>k</m:t>
                        </m:r>
                      </m:e>
                      <m:sub>
                        <m:r>
                          <w:rPr>
                            <w:rFonts w:ascii="Cambria Math" w:hAnsi="Cambria Math"/>
                          </w:rPr>
                          <m:t>c,0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e>
            </m:nary>
          </m:e>
        </m:nary>
      </m:oMath>
      <w:r w:rsidR="000D7E77" w:rsidRPr="000D7E77">
        <w:t xml:space="preserve">  </w:t>
      </w:r>
      <w:r w:rsidR="000D7E77" w:rsidRPr="000D7E77">
        <w:tab/>
      </w:r>
      <w:r w:rsidR="000D7E77" w:rsidRPr="000D7E77">
        <w:tab/>
      </w:r>
      <w:r w:rsidR="000D7E77" w:rsidRPr="000D7E77">
        <w:tab/>
        <w:t>(6)</w:t>
      </w:r>
    </w:p>
    <w:p w14:paraId="3DEED40C" w14:textId="77777777" w:rsidR="000D7E77" w:rsidRPr="000D7E77" w:rsidRDefault="000D7E77" w:rsidP="000D7E77">
      <w:pPr>
        <w:jc w:val="both"/>
        <w:outlineLvl w:val="0"/>
      </w:pPr>
    </w:p>
    <w:p w14:paraId="0E49ABC6" w14:textId="77777777" w:rsidR="000D7E77" w:rsidRPr="000D7E77" w:rsidRDefault="000D7E77" w:rsidP="000D7E77">
      <w:pPr>
        <w:jc w:val="both"/>
        <w:outlineLvl w:val="0"/>
      </w:pPr>
      <w:r w:rsidRPr="000D7E77">
        <w:t>Or for simplicity,</w:t>
      </w:r>
    </w:p>
    <w:p w14:paraId="3B4F957C" w14:textId="2217EBC5" w:rsidR="000D7E77" w:rsidRPr="000D7E77" w:rsidRDefault="000D7E77" w:rsidP="000D7E77">
      <w:pPr>
        <w:jc w:val="center"/>
        <w:outlineLvl w:val="0"/>
      </w:pPr>
    </w:p>
    <w:p w14:paraId="16029416" w14:textId="77777777" w:rsidR="00CF1AB7" w:rsidRDefault="005D152F" w:rsidP="00CF1AB7">
      <w:pPr>
        <w:jc w:val="center"/>
        <w:outlineLvl w:val="0"/>
      </w:pPr>
      <m:oMath>
        <m:sSub>
          <m:sSubPr>
            <m:ctrlPr>
              <w:rPr>
                <w:rFonts w:ascii="Cambria Math" w:hAnsi="Cambria Math"/>
                <w:i/>
              </w:rPr>
            </m:ctrlPr>
          </m:sSubPr>
          <m:e>
            <m:r>
              <w:rPr>
                <w:rFonts w:ascii="Cambria Math" w:hAnsi="Cambria Math"/>
              </w:rPr>
              <m:t>k</m:t>
            </m:r>
          </m:e>
          <m:sub>
            <m:r>
              <w:rPr>
                <w:rFonts w:ascii="Cambria Math" w:hAnsi="Cambria Math"/>
              </w:rPr>
              <m:t>c,N</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M</m:t>
                </m:r>
              </m:e>
              <m:sub>
                <m:r>
                  <w:rPr>
                    <w:rFonts w:ascii="Cambria Math" w:hAnsi="Cambria Math"/>
                  </w:rPr>
                  <m:t>cc'</m:t>
                </m:r>
              </m:sub>
            </m:sSub>
          </m:e>
        </m:nary>
        <m:sSub>
          <m:sSubPr>
            <m:ctrlPr>
              <w:rPr>
                <w:rFonts w:ascii="Cambria Math" w:hAnsi="Cambria Math"/>
                <w:i/>
              </w:rPr>
            </m:ctrlPr>
          </m:sSubPr>
          <m:e>
            <m:r>
              <w:rPr>
                <w:rFonts w:ascii="Cambria Math" w:hAnsi="Cambria Math"/>
              </w:rPr>
              <m:t>k</m:t>
            </m:r>
          </m:e>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,N-2</m:t>
            </m:r>
          </m:sub>
        </m:sSub>
      </m:oMath>
      <w:r w:rsidR="000D7E77" w:rsidRPr="000D7E77">
        <w:t xml:space="preserve"> </w:t>
      </w:r>
      <w:r w:rsidR="000D7E77" w:rsidRPr="000D7E77">
        <w:tab/>
      </w:r>
      <w:r w:rsidR="000D7E77" w:rsidRPr="000D7E77">
        <w:tab/>
      </w:r>
      <w:r w:rsidR="000D7E77" w:rsidRPr="000D7E77">
        <w:tab/>
        <w:t>(7</w:t>
      </w:r>
      <w:r w:rsidR="00CF1AB7">
        <w:t>)</w:t>
      </w:r>
    </w:p>
    <w:p w14:paraId="20CBDB32" w14:textId="77777777" w:rsidR="00CF1AB7" w:rsidRDefault="00CF1AB7" w:rsidP="00CF1AB7">
      <w:pPr>
        <w:jc w:val="center"/>
        <w:outlineLvl w:val="0"/>
      </w:pPr>
    </w:p>
    <w:p w14:paraId="21047229" w14:textId="02526EB0" w:rsidR="000D7E77" w:rsidRPr="000D7E77" w:rsidRDefault="00CF1AB7" w:rsidP="00CF1AB7">
      <w:pPr>
        <w:outlineLvl w:val="0"/>
      </w:pPr>
      <w:r>
        <w:t xml:space="preserve">                                     where   </w:t>
      </w:r>
      <m:oMath>
        <m:sSub>
          <m:sSubPr>
            <m:ctrlPr>
              <w:rPr>
                <w:rFonts w:ascii="Cambria Math" w:hAnsi="Cambria Math"/>
                <w:i/>
              </w:rPr>
            </m:ctrlPr>
          </m:sSubPr>
          <m:e>
            <m:r>
              <w:rPr>
                <w:rFonts w:ascii="Cambria Math" w:hAnsi="Cambria Math"/>
              </w:rPr>
              <m:t>M</m:t>
            </m:r>
          </m:e>
          <m:sub>
            <m:r>
              <w:rPr>
                <w:rFonts w:ascii="Cambria Math" w:hAnsi="Cambria Math"/>
              </w:rPr>
              <m:t>cc'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num>
              <m:den>
                <m:sSub>
                  <m:sSubPr>
                    <m:ctrlPr>
                      <w:rPr>
                        <w:rFonts w:ascii="Cambria Math" w:hAnsi="Cambria Math"/>
                        <w:i/>
                      </w:rPr>
                    </m:ctrlPr>
                  </m:sSubPr>
                  <m:e>
                    <m:r>
                      <w:rPr>
                        <w:rFonts w:ascii="Cambria Math" w:hAnsi="Cambria Math"/>
                      </w:rPr>
                      <m:t>k</m:t>
                    </m:r>
                  </m:e>
                  <m:sub>
                    <m:r>
                      <w:rPr>
                        <w:rFonts w:ascii="Cambria Math" w:hAnsi="Cambria Math"/>
                      </w:rPr>
                      <m:t>c,0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e>
        </m:nary>
      </m:oMath>
      <w:r>
        <w:t xml:space="preserve"> </w:t>
      </w:r>
      <w:r>
        <w:tab/>
      </w:r>
      <w:r>
        <w:tab/>
        <w:t xml:space="preserve">          </w:t>
      </w:r>
      <w:proofErr w:type="gramStart"/>
      <w:r>
        <w:t xml:space="preserve">   </w:t>
      </w:r>
      <w:r w:rsidR="000D7E77" w:rsidRPr="000D7E77">
        <w:t>(</w:t>
      </w:r>
      <w:proofErr w:type="gramEnd"/>
      <w:r w:rsidR="000D7E77" w:rsidRPr="000D7E77">
        <w:t>8)</w:t>
      </w:r>
    </w:p>
    <w:p w14:paraId="429C5720" w14:textId="77777777" w:rsidR="000D7E77" w:rsidRPr="000D7E77" w:rsidRDefault="000D7E77" w:rsidP="000D7E77">
      <w:pPr>
        <w:jc w:val="both"/>
        <w:outlineLvl w:val="0"/>
      </w:pPr>
    </w:p>
    <w:p w14:paraId="02C7445D" w14:textId="77777777" w:rsidR="000D7E77" w:rsidRPr="00247821" w:rsidRDefault="000D7E77" w:rsidP="000D7E77">
      <w:pPr>
        <w:jc w:val="both"/>
        <w:outlineLvl w:val="0"/>
        <w:rPr>
          <w:b/>
        </w:rPr>
      </w:pPr>
      <w:r w:rsidRPr="00247821">
        <w:rPr>
          <w:b/>
        </w:rPr>
        <w:t>2.4 Economic Complexity Index and Product Complexity Index</w:t>
      </w:r>
    </w:p>
    <w:p w14:paraId="3196602E" w14:textId="190FEAF6" w:rsidR="000D7E77" w:rsidRPr="000D7E77" w:rsidRDefault="000D7E77" w:rsidP="000D7E77">
      <w:pPr>
        <w:autoSpaceDE w:val="0"/>
        <w:autoSpaceDN w:val="0"/>
        <w:adjustRightInd w:val="0"/>
        <w:jc w:val="both"/>
      </w:pPr>
      <w:r w:rsidRPr="000D7E77">
        <w:t xml:space="preserve">The largest eigenvector of </w:t>
      </w:r>
      <w:proofErr w:type="spellStart"/>
      <w:r w:rsidRPr="000D7E77">
        <w:t>M</w:t>
      </w:r>
      <w:r w:rsidRPr="000D7E77">
        <w:rPr>
          <w:vertAlign w:val="subscript"/>
        </w:rPr>
        <w:t>cc</w:t>
      </w:r>
      <w:proofErr w:type="spellEnd"/>
      <w:r w:rsidRPr="000D7E77">
        <w:rPr>
          <w:vertAlign w:val="subscript"/>
        </w:rPr>
        <w:t>’</w:t>
      </w:r>
      <w:r w:rsidRPr="000D7E77">
        <w:t xml:space="preserve"> is a vector of ones, which satisfies equation (7)</w:t>
      </w:r>
    </w:p>
    <w:p w14:paraId="70F4879F" w14:textId="5182D796" w:rsidR="000D7E77" w:rsidRPr="000D7E77" w:rsidRDefault="000D7E77" w:rsidP="000D7E77">
      <w:pPr>
        <w:autoSpaceDE w:val="0"/>
        <w:autoSpaceDN w:val="0"/>
        <w:adjustRightInd w:val="0"/>
        <w:jc w:val="both"/>
      </w:pPr>
      <w:r w:rsidRPr="000D7E77">
        <w:t xml:space="preserve">By definition, the second largest eigenvector </w:t>
      </w:r>
      <m:oMath>
        <m:acc>
          <m:accPr>
            <m:chr m:val="⃗"/>
            <m:ctrlPr>
              <w:rPr>
                <w:rFonts w:ascii="Cambria Math" w:hAnsi="Cambria Math"/>
                <w:i/>
              </w:rPr>
            </m:ctrlPr>
          </m:accPr>
          <m:e>
            <m:r>
              <w:rPr>
                <w:rFonts w:ascii="Cambria Math" w:hAnsi="Cambria Math"/>
              </w:rPr>
              <m:t>K</m:t>
            </m:r>
          </m:e>
        </m:acc>
      </m:oMath>
      <w:r w:rsidRPr="000D7E77">
        <w:t xml:space="preserve"> best preserves information </w:t>
      </w:r>
      <w:r w:rsidR="005D1D8A">
        <w:t>on</w:t>
      </w:r>
      <w:r w:rsidRPr="000D7E77">
        <w:t xml:space="preserve"> variance </w:t>
      </w:r>
      <w:r w:rsidR="005D1D8A">
        <w:t>of the system</w:t>
      </w:r>
      <w:r w:rsidRPr="000D7E77">
        <w:t xml:space="preserve">. Hence, we define the Economic Complexity Index </w:t>
      </w:r>
      <w:proofErr w:type="gramStart"/>
      <w:r w:rsidRPr="000D7E77">
        <w:t>( ECI</w:t>
      </w:r>
      <w:proofErr w:type="gramEnd"/>
      <w:r w:rsidRPr="000D7E77">
        <w:t>) as:</w:t>
      </w:r>
    </w:p>
    <w:p w14:paraId="7003D778" w14:textId="77777777" w:rsidR="000D7E77" w:rsidRPr="000D7E77" w:rsidRDefault="000D7E77" w:rsidP="000D7E77">
      <w:pPr>
        <w:autoSpaceDE w:val="0"/>
        <w:autoSpaceDN w:val="0"/>
        <w:adjustRightInd w:val="0"/>
        <w:jc w:val="both"/>
      </w:pPr>
    </w:p>
    <w:p w14:paraId="5E6E0869" w14:textId="09857DD5" w:rsidR="000D7E77" w:rsidRPr="000D7E77" w:rsidRDefault="000D7E77" w:rsidP="000D7E77">
      <w:pPr>
        <w:jc w:val="center"/>
        <w:outlineLvl w:val="0"/>
      </w:pPr>
      <m:oMath>
        <m:r>
          <w:rPr>
            <w:rFonts w:ascii="Cambria Math" w:hAnsi="Cambria Math"/>
          </w:rPr>
          <m:t>ECI=</m:t>
        </m:r>
        <m:f>
          <m:fPr>
            <m:ctrlPr>
              <w:rPr>
                <w:rFonts w:ascii="Cambria Math" w:hAnsi="Cambria Math"/>
                <w:i/>
              </w:rPr>
            </m:ctrlPr>
          </m:fPr>
          <m:num>
            <m:acc>
              <m:accPr>
                <m:chr m:val="⃗"/>
                <m:ctrlPr>
                  <w:rPr>
                    <w:rFonts w:ascii="Cambria Math" w:hAnsi="Cambria Math"/>
                    <w:i/>
                  </w:rPr>
                </m:ctrlPr>
              </m:accPr>
              <m:e>
                <m:r>
                  <w:rPr>
                    <w:rFonts w:ascii="Cambria Math" w:hAnsi="Cambria Math"/>
                  </w:rPr>
                  <m:t>K</m:t>
                </m:r>
              </m:e>
            </m:acc>
            <m:r>
              <w:rPr>
                <w:rFonts w:ascii="Cambria Math" w:hAnsi="Cambria Math"/>
              </w:rPr>
              <m:t>-&lt;</m:t>
            </m:r>
            <m:acc>
              <m:accPr>
                <m:chr m:val="⃗"/>
                <m:ctrlPr>
                  <w:rPr>
                    <w:rFonts w:ascii="Cambria Math" w:hAnsi="Cambria Math"/>
                    <w:i/>
                  </w:rPr>
                </m:ctrlPr>
              </m:accPr>
              <m:e>
                <m:r>
                  <w:rPr>
                    <w:rFonts w:ascii="Cambria Math" w:hAnsi="Cambria Math"/>
                  </w:rPr>
                  <m:t>K</m:t>
                </m:r>
              </m:e>
            </m:acc>
            <m:r>
              <w:rPr>
                <w:rFonts w:ascii="Cambria Math" w:hAnsi="Cambria Math"/>
              </w:rPr>
              <m:t>&gt;</m:t>
            </m:r>
          </m:num>
          <m:den>
            <m:r>
              <w:rPr>
                <w:rFonts w:ascii="Cambria Math" w:hAnsi="Cambria Math"/>
              </w:rPr>
              <m:t>stdev(</m:t>
            </m:r>
            <m:acc>
              <m:accPr>
                <m:chr m:val="⃗"/>
                <m:ctrlPr>
                  <w:rPr>
                    <w:rFonts w:ascii="Cambria Math" w:hAnsi="Cambria Math"/>
                    <w:i/>
                  </w:rPr>
                </m:ctrlPr>
              </m:accPr>
              <m:e>
                <m:r>
                  <w:rPr>
                    <w:rFonts w:ascii="Cambria Math" w:hAnsi="Cambria Math"/>
                  </w:rPr>
                  <m:t>K</m:t>
                </m:r>
              </m:e>
            </m:acc>
            <m:r>
              <w:rPr>
                <w:rFonts w:ascii="Cambria Math" w:hAnsi="Cambria Math"/>
              </w:rPr>
              <m:t>)</m:t>
            </m:r>
          </m:den>
        </m:f>
      </m:oMath>
      <w:r w:rsidRPr="000D7E77">
        <w:t xml:space="preserve"> </w:t>
      </w:r>
      <w:r w:rsidRPr="000D7E77">
        <w:tab/>
      </w:r>
      <w:r w:rsidRPr="000D7E77">
        <w:tab/>
      </w:r>
      <w:r w:rsidRPr="000D7E77">
        <w:tab/>
      </w:r>
      <w:r w:rsidRPr="000D7E77">
        <w:tab/>
        <w:t>(9)</w:t>
      </w:r>
    </w:p>
    <w:p w14:paraId="3E457AB0" w14:textId="77777777" w:rsidR="000D7E77" w:rsidRPr="000D7E77" w:rsidRDefault="000D7E77" w:rsidP="000D7E77">
      <w:pPr>
        <w:autoSpaceDE w:val="0"/>
        <w:autoSpaceDN w:val="0"/>
        <w:adjustRightInd w:val="0"/>
        <w:jc w:val="both"/>
      </w:pPr>
    </w:p>
    <w:p w14:paraId="0A8083EA" w14:textId="77777777" w:rsidR="000D7E77" w:rsidRPr="000D7E77" w:rsidRDefault="000D7E77" w:rsidP="000D7E77">
      <w:pPr>
        <w:autoSpaceDE w:val="0"/>
        <w:autoSpaceDN w:val="0"/>
        <w:adjustRightInd w:val="0"/>
        <w:jc w:val="both"/>
      </w:pPr>
      <w:r w:rsidRPr="000D7E77">
        <w:t xml:space="preserve">where &lt; &gt; stands for numeric mean, and </w:t>
      </w:r>
      <w:proofErr w:type="spellStart"/>
      <w:r w:rsidRPr="000D7E77">
        <w:t>stdev</w:t>
      </w:r>
      <w:proofErr w:type="spellEnd"/>
      <w:r w:rsidRPr="000D7E77">
        <w:t xml:space="preserve"> stands for the standard deviation.</w:t>
      </w:r>
    </w:p>
    <w:p w14:paraId="7F51508A" w14:textId="77777777" w:rsidR="000D7E77" w:rsidRPr="000D7E77" w:rsidRDefault="000D7E77" w:rsidP="000D7E77">
      <w:pPr>
        <w:autoSpaceDE w:val="0"/>
        <w:autoSpaceDN w:val="0"/>
        <w:adjustRightInd w:val="0"/>
        <w:jc w:val="both"/>
      </w:pPr>
    </w:p>
    <w:p w14:paraId="6D8BC899" w14:textId="453740F4" w:rsidR="000D7E77" w:rsidRPr="000D7E77" w:rsidRDefault="005D1D8A" w:rsidP="000D7E77">
      <w:pPr>
        <w:autoSpaceDE w:val="0"/>
        <w:autoSpaceDN w:val="0"/>
        <w:adjustRightInd w:val="0"/>
        <w:jc w:val="both"/>
      </w:pPr>
      <w:r>
        <w:t>By</w:t>
      </w:r>
      <w:r w:rsidR="000D7E77" w:rsidRPr="000D7E77">
        <w:t xml:space="preserve"> the same token, we plug </w:t>
      </w:r>
      <m:oMath>
        <m:sSub>
          <m:sSubPr>
            <m:ctrlPr>
              <w:rPr>
                <w:rFonts w:ascii="Cambria Math" w:hAnsi="Cambria Math"/>
                <w:i/>
              </w:rPr>
            </m:ctrlPr>
          </m:sSubPr>
          <m:e>
            <m:r>
              <w:rPr>
                <w:rFonts w:ascii="Cambria Math" w:hAnsi="Cambria Math"/>
              </w:rPr>
              <m:t>k</m:t>
            </m:r>
          </m:e>
          <m:sub>
            <m:r>
              <w:rPr>
                <w:rFonts w:ascii="Cambria Math" w:hAnsi="Cambria Math"/>
              </w:rPr>
              <m:t>c,N</m:t>
            </m:r>
          </m:sub>
        </m:sSub>
      </m:oMath>
      <w:r w:rsidR="000D7E77" w:rsidRPr="000D7E77">
        <w:t xml:space="preserve"> into the equation of </w:t>
      </w:r>
      <m:oMath>
        <m:sSub>
          <m:sSubPr>
            <m:ctrlPr>
              <w:rPr>
                <w:rFonts w:ascii="Cambria Math" w:hAnsi="Cambria Math"/>
                <w:i/>
              </w:rPr>
            </m:ctrlPr>
          </m:sSubPr>
          <m:e>
            <m:r>
              <w:rPr>
                <w:rFonts w:ascii="Cambria Math" w:hAnsi="Cambria Math"/>
              </w:rPr>
              <m:t>k</m:t>
            </m:r>
          </m:e>
          <m:sub>
            <m:r>
              <w:rPr>
                <w:rFonts w:ascii="Cambria Math" w:hAnsi="Cambria Math"/>
              </w:rPr>
              <m:t>p,N</m:t>
            </m:r>
          </m:sub>
        </m:sSub>
      </m:oMath>
      <w:r w:rsidR="000D7E77" w:rsidRPr="000D7E77">
        <w:t xml:space="preserve"> , calculate the second largest eigenvector </w:t>
      </w:r>
      <m:oMath>
        <m:acc>
          <m:accPr>
            <m:chr m:val="⃗"/>
            <m:ctrlPr>
              <w:rPr>
                <w:rFonts w:ascii="Cambria Math" w:hAnsi="Cambria Math"/>
                <w:i/>
              </w:rPr>
            </m:ctrlPr>
          </m:accPr>
          <m:e>
            <m:r>
              <w:rPr>
                <w:rFonts w:ascii="Cambria Math" w:hAnsi="Cambria Math"/>
              </w:rPr>
              <m:t>Q</m:t>
            </m:r>
          </m:e>
        </m:acc>
      </m:oMath>
      <w:r w:rsidR="000D7E77" w:rsidRPr="000D7E77">
        <w:t xml:space="preserve"> of M</w:t>
      </w:r>
      <w:r w:rsidR="000D7E77" w:rsidRPr="000D7E77">
        <w:rPr>
          <w:vertAlign w:val="subscript"/>
        </w:rPr>
        <w:t>pp’,</w:t>
      </w:r>
      <w:r w:rsidR="000D7E77" w:rsidRPr="000D7E77">
        <w:t xml:space="preserve"> and define Product Complexity Index </w:t>
      </w:r>
      <w:proofErr w:type="gramStart"/>
      <w:r w:rsidR="000D7E77" w:rsidRPr="000D7E77">
        <w:t>( PCI</w:t>
      </w:r>
      <w:proofErr w:type="gramEnd"/>
      <w:r w:rsidR="000D7E77" w:rsidRPr="000D7E77">
        <w:t>) as</w:t>
      </w:r>
    </w:p>
    <w:p w14:paraId="269B8933" w14:textId="77777777" w:rsidR="000D7E77" w:rsidRPr="000D7E77" w:rsidRDefault="000D7E77" w:rsidP="000D7E77">
      <w:pPr>
        <w:autoSpaceDE w:val="0"/>
        <w:autoSpaceDN w:val="0"/>
        <w:adjustRightInd w:val="0"/>
        <w:jc w:val="both"/>
      </w:pPr>
    </w:p>
    <w:p w14:paraId="37EB277E" w14:textId="7EABDBB0" w:rsidR="000D7E77" w:rsidRPr="000D7E77" w:rsidRDefault="000D7E77" w:rsidP="000D7E77">
      <w:pPr>
        <w:jc w:val="center"/>
        <w:outlineLvl w:val="0"/>
      </w:pPr>
      <m:oMath>
        <m:r>
          <w:rPr>
            <w:rFonts w:ascii="Cambria Math" w:hAnsi="Cambria Math"/>
          </w:rPr>
          <m:t>PCI=</m:t>
        </m:r>
        <m:f>
          <m:fPr>
            <m:ctrlPr>
              <w:rPr>
                <w:rFonts w:ascii="Cambria Math" w:hAnsi="Cambria Math"/>
                <w:i/>
              </w:rPr>
            </m:ctrlPr>
          </m:fPr>
          <m:num>
            <m:acc>
              <m:accPr>
                <m:chr m:val="⃗"/>
                <m:ctrlPr>
                  <w:rPr>
                    <w:rFonts w:ascii="Cambria Math" w:hAnsi="Cambria Math"/>
                    <w:i/>
                  </w:rPr>
                </m:ctrlPr>
              </m:accPr>
              <m:e>
                <m:r>
                  <w:rPr>
                    <w:rFonts w:ascii="Cambria Math" w:hAnsi="Cambria Math"/>
                  </w:rPr>
                  <m:t>Q</m:t>
                </m:r>
              </m:e>
            </m:acc>
            <m:r>
              <w:rPr>
                <w:rFonts w:ascii="Cambria Math" w:hAnsi="Cambria Math"/>
              </w:rPr>
              <m:t>-&lt;</m:t>
            </m:r>
            <m:acc>
              <m:accPr>
                <m:chr m:val="⃗"/>
                <m:ctrlPr>
                  <w:rPr>
                    <w:rFonts w:ascii="Cambria Math" w:hAnsi="Cambria Math"/>
                    <w:i/>
                  </w:rPr>
                </m:ctrlPr>
              </m:accPr>
              <m:e>
                <m:r>
                  <w:rPr>
                    <w:rFonts w:ascii="Cambria Math" w:hAnsi="Cambria Math"/>
                  </w:rPr>
                  <m:t>Q</m:t>
                </m:r>
              </m:e>
            </m:acc>
            <m:r>
              <w:rPr>
                <w:rFonts w:ascii="Cambria Math" w:hAnsi="Cambria Math"/>
              </w:rPr>
              <m:t>&gt;</m:t>
            </m:r>
          </m:num>
          <m:den>
            <m:r>
              <w:rPr>
                <w:rFonts w:ascii="Cambria Math" w:hAnsi="Cambria Math"/>
              </w:rPr>
              <m:t>stdev(</m:t>
            </m:r>
            <m:acc>
              <m:accPr>
                <m:chr m:val="⃗"/>
                <m:ctrlPr>
                  <w:rPr>
                    <w:rFonts w:ascii="Cambria Math" w:hAnsi="Cambria Math"/>
                    <w:i/>
                  </w:rPr>
                </m:ctrlPr>
              </m:accPr>
              <m:e>
                <m:r>
                  <w:rPr>
                    <w:rFonts w:ascii="Cambria Math" w:hAnsi="Cambria Math"/>
                  </w:rPr>
                  <m:t>Q</m:t>
                </m:r>
              </m:e>
            </m:acc>
            <m:r>
              <w:rPr>
                <w:rFonts w:ascii="Cambria Math" w:hAnsi="Cambria Math"/>
              </w:rPr>
              <m:t>)</m:t>
            </m:r>
          </m:den>
        </m:f>
      </m:oMath>
      <w:r w:rsidRPr="000D7E77">
        <w:t xml:space="preserve"> </w:t>
      </w:r>
      <w:r w:rsidRPr="000D7E77">
        <w:tab/>
      </w:r>
      <w:r w:rsidRPr="000D7E77">
        <w:tab/>
      </w:r>
      <w:r w:rsidRPr="000D7E77">
        <w:tab/>
      </w:r>
      <w:r w:rsidRPr="000D7E77">
        <w:tab/>
        <w:t>(10)</w:t>
      </w:r>
    </w:p>
    <w:p w14:paraId="5356EEEE" w14:textId="77777777" w:rsidR="000D7E77" w:rsidRPr="000D7E77" w:rsidRDefault="000D7E77" w:rsidP="000D7E77">
      <w:pPr>
        <w:autoSpaceDE w:val="0"/>
        <w:autoSpaceDN w:val="0"/>
        <w:adjustRightInd w:val="0"/>
        <w:jc w:val="both"/>
      </w:pPr>
    </w:p>
    <w:p w14:paraId="4918F85A" w14:textId="77777777" w:rsidR="000D7E77" w:rsidRPr="00A51DAF" w:rsidRDefault="000D7E77" w:rsidP="000D7E77">
      <w:pPr>
        <w:jc w:val="both"/>
        <w:outlineLvl w:val="0"/>
        <w:rPr>
          <w:b/>
        </w:rPr>
      </w:pPr>
      <w:r w:rsidRPr="00A51DAF">
        <w:t>Where</w:t>
      </w:r>
      <w:r>
        <w:t xml:space="preserve"> </w:t>
      </w:r>
      <w:r w:rsidRPr="00A51DAF">
        <w:t xml:space="preserve">&lt; &gt; </w:t>
      </w:r>
      <w:r>
        <w:t>stands for</w:t>
      </w:r>
      <w:r w:rsidRPr="00A51DAF">
        <w:t xml:space="preserve"> </w:t>
      </w:r>
      <w:r>
        <w:t>numeric mean</w:t>
      </w:r>
      <w:r w:rsidRPr="00A51DAF">
        <w:t xml:space="preserve">, </w:t>
      </w:r>
      <w:r>
        <w:t xml:space="preserve">and </w:t>
      </w:r>
      <w:proofErr w:type="spellStart"/>
      <w:r w:rsidRPr="00A51DAF">
        <w:t>stdev</w:t>
      </w:r>
      <w:proofErr w:type="spellEnd"/>
      <w:r w:rsidRPr="00A51DAF">
        <w:t xml:space="preserve"> stands for the standard </w:t>
      </w:r>
      <w:r>
        <w:t>deviation.</w:t>
      </w:r>
    </w:p>
    <w:p w14:paraId="5DFC7101" w14:textId="77777777" w:rsidR="000D7E77" w:rsidRDefault="000D7E77" w:rsidP="000D7E77">
      <w:pPr>
        <w:jc w:val="both"/>
        <w:outlineLvl w:val="0"/>
        <w:rPr>
          <w:b/>
        </w:rPr>
      </w:pPr>
    </w:p>
    <w:p w14:paraId="38882B2D" w14:textId="77777777" w:rsidR="000D7E77" w:rsidRDefault="000D7E77" w:rsidP="000D7E77">
      <w:pPr>
        <w:jc w:val="both"/>
        <w:outlineLvl w:val="0"/>
        <w:rPr>
          <w:b/>
        </w:rPr>
      </w:pPr>
      <w:r w:rsidRPr="004230D5">
        <w:rPr>
          <w:b/>
        </w:rPr>
        <w:t>2.</w:t>
      </w:r>
      <w:r>
        <w:rPr>
          <w:b/>
        </w:rPr>
        <w:t>5</w:t>
      </w:r>
      <w:r w:rsidRPr="004230D5">
        <w:rPr>
          <w:b/>
        </w:rPr>
        <w:t xml:space="preserve"> </w:t>
      </w:r>
      <w:r>
        <w:rPr>
          <w:b/>
        </w:rPr>
        <w:t>Proximity and Distance</w:t>
      </w:r>
    </w:p>
    <w:p w14:paraId="5AED21D5" w14:textId="0A337BAA" w:rsidR="000D7E77" w:rsidRPr="000D7E77" w:rsidRDefault="000D7E77" w:rsidP="000D7E77">
      <w:pPr>
        <w:jc w:val="both"/>
        <w:outlineLvl w:val="0"/>
      </w:pPr>
      <w:r w:rsidRPr="00FB26AC">
        <w:t>As aforementioned</w:t>
      </w:r>
      <w:r>
        <w:t xml:space="preserve">, </w:t>
      </w:r>
      <w:r w:rsidR="005D1D8A">
        <w:t xml:space="preserve">an </w:t>
      </w:r>
      <w:r>
        <w:t xml:space="preserve">economy always </w:t>
      </w:r>
      <w:r w:rsidR="005D1D8A">
        <w:t>faces</w:t>
      </w:r>
      <w:r>
        <w:t xml:space="preserve"> multiple paths in the journey of </w:t>
      </w:r>
      <w:r w:rsidR="005D1D8A">
        <w:t>its</w:t>
      </w:r>
      <w:r>
        <w:t xml:space="preserve"> development, or equivalently, expansion of product space. While a certain sequence is efficient and reasonable for some countries, it may not be the case for others.  Certain products are close substitute. They share high proximity in a sense that possessing the productive knowledge embedded in their production </w:t>
      </w:r>
      <w:r w:rsidR="005D1D8A">
        <w:t>makes it easier to produce the others</w:t>
      </w:r>
      <w:r>
        <w:t xml:space="preserve">. We then define connectedness of z product as the numeric average of proximity of it to all other products.  After calculation, high-end products clearly exhibit high connectedness, while rudimental products tend to be far away from other products. The intuition is to </w:t>
      </w:r>
      <w:r w:rsidR="005D1D8A">
        <w:t xml:space="preserve">use </w:t>
      </w:r>
      <w:r>
        <w:t xml:space="preserve">the joint probability of co-producing two products as the estimator of proximity. However, this doesn’t work out well. Instead, we use the minimum between the conditional probability of exporting product p given the country is currently exporting product p’ and that of exporting p’ given the country is exporting p, as our measure. We choose the minimum of each pair of conditional probability to minimize the false positive </w:t>
      </w:r>
      <w:r w:rsidRPr="000D7E77">
        <w:t>rate.</w:t>
      </w:r>
    </w:p>
    <w:p w14:paraId="5637C2F7" w14:textId="77777777" w:rsidR="000D7E77" w:rsidRPr="000D7E77" w:rsidRDefault="000D7E77" w:rsidP="000D7E77">
      <w:pPr>
        <w:jc w:val="both"/>
        <w:outlineLvl w:val="0"/>
      </w:pPr>
    </w:p>
    <w:p w14:paraId="343F6EB9" w14:textId="784ECD28" w:rsidR="000D7E77" w:rsidRPr="000D7E77" w:rsidRDefault="005D152F" w:rsidP="000D7E77">
      <w:pPr>
        <w:jc w:val="center"/>
        <w:outlineLvl w:val="0"/>
      </w:pPr>
      <m:oMath>
        <m:sSub>
          <m:sSubPr>
            <m:ctrlPr>
              <w:rPr>
                <w:rFonts w:ascii="Cambria Math" w:hAnsi="Cambria Math"/>
                <w:i/>
              </w:rPr>
            </m:ctrlPr>
          </m:sSubPr>
          <m:e>
            <m:r>
              <w:rPr>
                <w:rFonts w:ascii="Cambria Math" w:hAnsi="Cambria Math"/>
              </w:rPr>
              <m:t>∅</m:t>
            </m:r>
          </m:e>
          <m:sub>
            <m:r>
              <w:rPr>
                <w:rFonts w:ascii="Cambria Math" w:hAnsi="Cambria Math"/>
              </w:rPr>
              <m:t>pp'</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M</m:t>
                        </m:r>
                      </m:e>
                      <m:sub>
                        <m:r>
                          <w:rPr>
                            <w:rFonts w:ascii="Cambria Math" w:hAnsi="Cambria Math"/>
                          </w:rPr>
                          <m:t>cp</m:t>
                        </m:r>
                      </m:sub>
                    </m:sSub>
                    <m:r>
                      <w:rPr>
                        <w:rFonts w:ascii="Cambria Math" w:hAnsi="Cambria Math"/>
                      </w:rPr>
                      <m:t>M</m:t>
                    </m:r>
                  </m:e>
                  <m:sub>
                    <m:r>
                      <w:rPr>
                        <w:rFonts w:ascii="Cambria Math" w:hAnsi="Cambria Math"/>
                      </w:rPr>
                      <m:t>cp'</m:t>
                    </m:r>
                  </m:sub>
                </m:sSub>
              </m:e>
            </m:nary>
          </m:num>
          <m:den>
            <m:sSub>
              <m:sSubPr>
                <m:ctrlPr>
                  <w:rPr>
                    <w:rFonts w:ascii="Cambria Math" w:hAnsi="Cambria Math"/>
                    <w:i/>
                  </w:rPr>
                </m:ctrlPr>
              </m:sSubPr>
              <m:e>
                <m:r>
                  <w:rPr>
                    <w:rFonts w:ascii="Cambria Math" w:hAnsi="Cambria Math"/>
                  </w:rPr>
                  <m:t>max(k</m:t>
                </m:r>
              </m:e>
              <m:sub>
                <m:r>
                  <w:rPr>
                    <w:rFonts w:ascii="Cambria Math" w:hAnsi="Cambria Math"/>
                  </w:rPr>
                  <m:t>p,0,</m:t>
                </m:r>
              </m:sub>
            </m:sSub>
            <m:sSub>
              <m:sSubPr>
                <m:ctrlPr>
                  <w:rPr>
                    <w:rFonts w:ascii="Cambria Math" w:hAnsi="Cambria Math"/>
                    <w:i/>
                  </w:rPr>
                </m:ctrlPr>
              </m:sSubPr>
              <m:e>
                <m:r>
                  <w:rPr>
                    <w:rFonts w:ascii="Cambria Math" w:hAnsi="Cambria Math"/>
                  </w:rPr>
                  <m:t>k</m:t>
                </m:r>
              </m:e>
              <m:sub>
                <m:r>
                  <w:rPr>
                    <w:rFonts w:ascii="Cambria Math" w:hAnsi="Cambria Math"/>
                  </w:rPr>
                  <m:t>p',0)</m:t>
                </m:r>
              </m:sub>
            </m:sSub>
          </m:den>
        </m:f>
      </m:oMath>
      <w:r w:rsidR="000D7E77" w:rsidRPr="000D7E77">
        <w:t xml:space="preserve"> </w:t>
      </w:r>
      <w:r w:rsidR="000D7E77" w:rsidRPr="000D7E77">
        <w:tab/>
      </w:r>
      <w:r w:rsidR="000D7E77" w:rsidRPr="000D7E77">
        <w:tab/>
      </w:r>
      <w:r w:rsidR="000D7E77" w:rsidRPr="000D7E77">
        <w:tab/>
      </w:r>
      <w:r w:rsidR="000D7E77" w:rsidRPr="000D7E77">
        <w:tab/>
        <w:t>(11)</w:t>
      </w:r>
    </w:p>
    <w:p w14:paraId="008785C1" w14:textId="77777777" w:rsidR="000D7E77" w:rsidRPr="000D7E77" w:rsidRDefault="000D7E77" w:rsidP="000D7E77">
      <w:pPr>
        <w:jc w:val="both"/>
        <w:outlineLvl w:val="0"/>
      </w:pPr>
    </w:p>
    <w:p w14:paraId="6A22E8B8" w14:textId="4C043186" w:rsidR="000D7E77" w:rsidRPr="000D7E77" w:rsidRDefault="000D7E77" w:rsidP="000D7E77">
      <w:pPr>
        <w:jc w:val="both"/>
        <w:outlineLvl w:val="0"/>
      </w:pPr>
      <w:r w:rsidRPr="000D7E77">
        <w:t>The difficulty for a country to produce a product outside its product space is simply the connectedness of the product to all products currently in th</w:t>
      </w:r>
      <w:r w:rsidR="005D1D8A">
        <w:t xml:space="preserve">e product space. We normalize this measure and formally define </w:t>
      </w:r>
      <w:r w:rsidRPr="000D7E77">
        <w:t>Distance</w:t>
      </w:r>
      <w:r w:rsidR="005D1D8A">
        <w:t xml:space="preserve"> as follows</w:t>
      </w:r>
      <w:r w:rsidRPr="000D7E77">
        <w:t xml:space="preserve">. </w:t>
      </w:r>
    </w:p>
    <w:p w14:paraId="5846D01B" w14:textId="77777777" w:rsidR="000D7E77" w:rsidRPr="000D7E77" w:rsidRDefault="000D7E77" w:rsidP="000D7E77">
      <w:pPr>
        <w:jc w:val="center"/>
        <w:outlineLvl w:val="0"/>
      </w:pPr>
    </w:p>
    <w:p w14:paraId="2FAA8B61" w14:textId="69DC5CB9" w:rsidR="000D7E77" w:rsidRDefault="005D152F" w:rsidP="000D7E77">
      <w:pPr>
        <w:jc w:val="center"/>
        <w:outlineLvl w:val="0"/>
      </w:pPr>
      <m:oMath>
        <m:sSub>
          <m:sSubPr>
            <m:ctrlPr>
              <w:rPr>
                <w:rFonts w:ascii="Cambria Math" w:hAnsi="Cambria Math"/>
                <w:i/>
              </w:rPr>
            </m:ctrlPr>
          </m:sSubPr>
          <m:e>
            <m:r>
              <w:rPr>
                <w:rFonts w:ascii="Cambria Math" w:hAnsi="Cambria Math"/>
              </w:rPr>
              <m:t>d</m:t>
            </m:r>
          </m:e>
          <m:sub>
            <m:r>
              <w:rPr>
                <w:rFonts w:ascii="Cambria Math" w:hAnsi="Cambria Math"/>
              </w:rPr>
              <m:t>cp</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pp'</m:t>
                </m:r>
              </m:sub>
            </m:sSub>
          </m:num>
          <m:den>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t>
                    </m:r>
                  </m:e>
                  <m:sub>
                    <m:r>
                      <w:rPr>
                        <w:rFonts w:ascii="Cambria Math" w:hAnsi="Cambria Math"/>
                      </w:rPr>
                      <m:t>pp'</m:t>
                    </m:r>
                  </m:sub>
                </m:sSub>
              </m:e>
            </m:nary>
          </m:den>
        </m:f>
      </m:oMath>
      <w:r w:rsidR="000D7E77" w:rsidRPr="000D7E77">
        <w:t xml:space="preserve"> </w:t>
      </w:r>
      <w:r w:rsidR="000D7E77" w:rsidRPr="000D7E77">
        <w:tab/>
      </w:r>
      <w:r w:rsidR="000D7E77" w:rsidRPr="000D7E77">
        <w:tab/>
      </w:r>
      <w:r w:rsidR="000D7E77" w:rsidRPr="000D7E77">
        <w:tab/>
      </w:r>
      <w:r w:rsidR="000D7E77" w:rsidRPr="000D7E77">
        <w:tab/>
        <w:t>(12)</w:t>
      </w:r>
    </w:p>
    <w:p w14:paraId="20856AD3" w14:textId="77777777" w:rsidR="005D1D8A" w:rsidRPr="000D7E77" w:rsidRDefault="005D1D8A" w:rsidP="000D7E77">
      <w:pPr>
        <w:jc w:val="center"/>
        <w:outlineLvl w:val="0"/>
      </w:pPr>
    </w:p>
    <w:p w14:paraId="3CB1CD79" w14:textId="77777777" w:rsidR="000D7E77" w:rsidRPr="000D7E77" w:rsidRDefault="000D7E77" w:rsidP="000D7E77">
      <w:pPr>
        <w:jc w:val="both"/>
        <w:outlineLvl w:val="0"/>
      </w:pPr>
    </w:p>
    <w:p w14:paraId="0C246E81" w14:textId="77777777" w:rsidR="000D7E77" w:rsidRPr="00CF1AB7" w:rsidRDefault="000D7E77" w:rsidP="000D7E77">
      <w:pPr>
        <w:jc w:val="both"/>
        <w:outlineLvl w:val="0"/>
        <w:rPr>
          <w:b/>
        </w:rPr>
      </w:pPr>
      <w:r w:rsidRPr="00CF1AB7">
        <w:rPr>
          <w:b/>
        </w:rPr>
        <w:t>2.6 Opportunity Gain</w:t>
      </w:r>
    </w:p>
    <w:p w14:paraId="6CB012A4" w14:textId="57ECD1D9" w:rsidR="000D7E77" w:rsidRPr="000D7E77" w:rsidRDefault="000D7E77" w:rsidP="000D7E77">
      <w:pPr>
        <w:jc w:val="both"/>
        <w:outlineLvl w:val="0"/>
      </w:pPr>
      <w:r w:rsidRPr="000D7E77">
        <w:t>We are still in need of an estimator of profitability. Again, the profit of exploring a new product is not limited to the increase of GDP, or any figures on fiscal report. It’s more about the decrement of Distance to all other products far away from the product space. Such products should not be weighted uniformly. The more complex a product is, the higher value it should be assigned</w:t>
      </w:r>
      <w:r w:rsidR="005D1D8A">
        <w:t xml:space="preserve"> with</w:t>
      </w:r>
      <w:r w:rsidRPr="000D7E77">
        <w:t>. We first calculate the total unexploited value for a country c, before and after the advance of a new product. The difference should be the “revenue” for the country c to develop product p. The “cost” is just a measurement of the difficulty of developing the product. The Opportunity Gain is simply the “revenue” net of “cost”. There is a trade-off between the increment of Total Unexploited Value and the difficulty of developing the product. While the advance of a new product draws all products closer to the product space, the low complexity and huge distance of the product also incur a cost. If the product is an extreme outlier far from the product space, and is loosely connected to other products, the Opportuni</w:t>
      </w:r>
      <w:r w:rsidR="00CF1AB7">
        <w:t>ty Gain can even go negative.</w:t>
      </w:r>
    </w:p>
    <w:p w14:paraId="4D3C92A0" w14:textId="00FA639B" w:rsidR="000D7E77" w:rsidRPr="000D7E77" w:rsidRDefault="000D7E77" w:rsidP="000D7E77">
      <w:pPr>
        <w:jc w:val="both"/>
        <w:outlineLvl w:val="0"/>
      </w:pPr>
    </w:p>
    <w:p w14:paraId="27D1F21F" w14:textId="4EAADB69" w:rsidR="000D7E77" w:rsidRPr="000D7E77" w:rsidRDefault="000D7E77" w:rsidP="000D7E77">
      <w:pPr>
        <w:jc w:val="center"/>
        <w:outlineLvl w:val="0"/>
      </w:pPr>
      <m:oMath>
        <m:r>
          <w:rPr>
            <w:rFonts w:ascii="Cambria Math" w:hAnsi="Cambria Math"/>
          </w:rPr>
          <m:t>Total Unexploited Value=</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(1-d</m:t>
                </m:r>
              </m:e>
              <m:sub>
                <m:r>
                  <w:rPr>
                    <w:rFonts w:ascii="Cambria Math" w:hAnsi="Cambria Math"/>
                  </w:rPr>
                  <m:t>cp'</m:t>
                </m:r>
              </m:sub>
            </m:sSub>
            <m:r>
              <w:rPr>
                <w:rFonts w:ascii="Cambria Math" w:hAnsi="Cambria Math"/>
              </w:rPr>
              <m:t>)</m:t>
            </m:r>
            <m:sSub>
              <m:sSubPr>
                <m:ctrlPr>
                  <w:rPr>
                    <w:rFonts w:ascii="Cambria Math" w:hAnsi="Cambria Math"/>
                    <w:i/>
                  </w:rPr>
                </m:ctrlPr>
              </m:sSubPr>
              <m:e>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PCI</m:t>
            </m:r>
          </m:e>
          <m:sub>
            <m:r>
              <w:rPr>
                <w:rFonts w:ascii="Cambria Math" w:hAnsi="Cambria Math"/>
              </w:rPr>
              <m:t>p'</m:t>
            </m:r>
          </m:sub>
        </m:sSub>
        <m:r>
          <w:rPr>
            <w:rFonts w:ascii="Cambria Math" w:hAnsi="Cambria Math"/>
          </w:rPr>
          <m:t xml:space="preserve">            </m:t>
        </m:r>
      </m:oMath>
      <w:r w:rsidR="00CF1AB7">
        <w:t xml:space="preserve">                    (13)</w:t>
      </w:r>
    </w:p>
    <w:p w14:paraId="3C425B9D" w14:textId="75295B92" w:rsidR="000D7E77" w:rsidRPr="000D7E77" w:rsidRDefault="005D152F" w:rsidP="000D7E77">
      <w:pPr>
        <w:jc w:val="center"/>
        <w:outlineLvl w:val="0"/>
      </w:pPr>
      <m:oMath>
        <m:sSub>
          <m:sSubPr>
            <m:ctrlPr>
              <w:rPr>
                <w:rFonts w:ascii="Cambria Math" w:hAnsi="Cambria Math"/>
                <w:i/>
              </w:rPr>
            </m:ctrlPr>
          </m:sSubPr>
          <m:e>
            <m:r>
              <w:rPr>
                <w:rFonts w:ascii="Cambria Math" w:hAnsi="Cambria Math"/>
              </w:rPr>
              <m:t>Opportunity Gain</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f>
                  <m:fPr>
                    <m:ctrlPr>
                      <w:rPr>
                        <w:rFonts w:ascii="Cambria Math" w:hAnsi="Cambria Math"/>
                        <w:i/>
                      </w:rPr>
                    </m:ctrlPr>
                  </m:fPr>
                  <m:num>
                    <m:sSub>
                      <m:sSubPr>
                        <m:ctrlPr>
                          <w:rPr>
                            <w:rFonts w:ascii="Cambria Math" w:hAnsi="Cambria Math"/>
                            <w:i/>
                          </w:rPr>
                        </m:ctrlPr>
                      </m:sSubPr>
                      <m:e>
                        <m:r>
                          <w:rPr>
                            <w:rFonts w:ascii="Cambria Math" w:hAnsi="Cambria Math"/>
                          </w:rPr>
                          <m:t>∅</m:t>
                        </m:r>
                      </m:e>
                      <m:sub>
                        <m:r>
                          <w:rPr>
                            <w:rFonts w:ascii="Cambria Math" w:hAnsi="Cambria Math"/>
                          </w:rPr>
                          <m:t>pp'</m:t>
                        </m:r>
                      </m:sub>
                    </m:sSub>
                  </m:num>
                  <m:den>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m:t>
                            </m:r>
                          </m:e>
                          <m:sub>
                            <m:r>
                              <w:rPr>
                                <w:rFonts w:ascii="Cambria Math" w:hAnsi="Cambria Math"/>
                              </w:rPr>
                              <m:t>p''p'</m:t>
                            </m:r>
                          </m:sub>
                        </m:sSub>
                      </m:e>
                    </m:nary>
                  </m:den>
                </m:f>
                <m:r>
                  <m:rPr>
                    <m:sty m:val="p"/>
                  </m:rPr>
                  <w:rPr>
                    <w:rFonts w:ascii="Cambria Math" w:hAnsi="Cambria Math"/>
                  </w:rPr>
                  <m:t xml:space="preserve"> </m:t>
                </m:r>
                <m:r>
                  <w:rPr>
                    <w:rFonts w:ascii="Cambria Math" w:hAnsi="Cambria Math"/>
                  </w:rPr>
                  <m:t>(1-M</m:t>
                </m:r>
              </m:e>
              <m:sub>
                <m:r>
                  <w:rPr>
                    <w:rFonts w:ascii="Cambria Math" w:hAnsi="Cambria Math"/>
                  </w:rPr>
                  <m:t>cp'</m:t>
                </m:r>
              </m:sub>
            </m:sSub>
          </m:e>
        </m:nary>
        <m:r>
          <w:rPr>
            <w:rFonts w:ascii="Cambria Math" w:hAnsi="Cambria Math"/>
          </w:rPr>
          <m:t>)</m:t>
        </m:r>
        <m:sSub>
          <m:sSubPr>
            <m:ctrlPr>
              <w:rPr>
                <w:rFonts w:ascii="Cambria Math" w:hAnsi="Cambria Math"/>
                <w:i/>
              </w:rPr>
            </m:ctrlPr>
          </m:sSubPr>
          <m:e>
            <m:r>
              <w:rPr>
                <w:rFonts w:ascii="Cambria Math" w:hAnsi="Cambria Math"/>
              </w:rPr>
              <m:t>PCI</m:t>
            </m:r>
          </m:e>
          <m:sub>
            <m:r>
              <w:rPr>
                <w:rFonts w:ascii="Cambria Math" w:hAnsi="Cambria Math"/>
              </w:rPr>
              <m:t>p'</m:t>
            </m:r>
          </m:sub>
        </m:sSub>
        <m:r>
          <w:rPr>
            <w:rFonts w:ascii="Cambria Math" w:hAnsi="Cambria Math"/>
          </w:rPr>
          <m:t>-</m:t>
        </m:r>
      </m:oMath>
      <w:r w:rsidR="000D7E77" w:rsidRPr="000D7E77">
        <w:t xml:space="preserve"> </w:t>
      </w:r>
      <m:oMath>
        <m:sSub>
          <m:sSubPr>
            <m:ctrlPr>
              <w:rPr>
                <w:rFonts w:ascii="Cambria Math" w:hAnsi="Cambria Math"/>
                <w:i/>
              </w:rPr>
            </m:ctrlPr>
          </m:sSubPr>
          <m:e>
            <m:r>
              <w:rPr>
                <w:rFonts w:ascii="Cambria Math" w:hAnsi="Cambria Math"/>
              </w:rPr>
              <m:t>(1-d</m:t>
            </m:r>
          </m:e>
          <m:sub>
            <m:r>
              <w:rPr>
                <w:rFonts w:ascii="Cambria Math" w:hAnsi="Cambria Math"/>
              </w:rPr>
              <m:t>cp</m:t>
            </m:r>
          </m:sub>
        </m:sSub>
        <m:r>
          <w:rPr>
            <w:rFonts w:ascii="Cambria Math" w:hAnsi="Cambria Math"/>
          </w:rPr>
          <m:t xml:space="preserve">) </m:t>
        </m:r>
        <m:sSub>
          <m:sSubPr>
            <m:ctrlPr>
              <w:rPr>
                <w:rFonts w:ascii="Cambria Math" w:hAnsi="Cambria Math"/>
                <w:i/>
              </w:rPr>
            </m:ctrlPr>
          </m:sSubPr>
          <m:e>
            <m:r>
              <w:rPr>
                <w:rFonts w:ascii="Cambria Math" w:hAnsi="Cambria Math"/>
              </w:rPr>
              <m:t>PCI</m:t>
            </m:r>
          </m:e>
          <m:sub>
            <m:r>
              <w:rPr>
                <w:rFonts w:ascii="Cambria Math" w:hAnsi="Cambria Math"/>
              </w:rPr>
              <m:t>p</m:t>
            </m:r>
          </m:sub>
        </m:sSub>
      </m:oMath>
      <w:r w:rsidR="00CF1AB7">
        <w:t xml:space="preserve">           (14)</w:t>
      </w:r>
    </w:p>
    <w:p w14:paraId="58C17365" w14:textId="77777777" w:rsidR="000D7E77" w:rsidRPr="000D7E77" w:rsidRDefault="000D7E77" w:rsidP="000D7E77">
      <w:pPr>
        <w:jc w:val="both"/>
        <w:outlineLvl w:val="0"/>
      </w:pPr>
    </w:p>
    <w:p w14:paraId="58E4B505" w14:textId="21C129A0" w:rsidR="009627B5" w:rsidRDefault="000D7E77" w:rsidP="000D7E77">
      <w:pPr>
        <w:jc w:val="both"/>
      </w:pPr>
      <w:r w:rsidRPr="000D7E77">
        <w:t>The concept of Opportunity Gain, as well as ECI, is the foundation of</w:t>
      </w:r>
      <w:r>
        <w:t xml:space="preserve"> the metric</w:t>
      </w:r>
      <w:r w:rsidR="005D1D8A">
        <w:t>s</w:t>
      </w:r>
      <w:r>
        <w:t xml:space="preserve"> we introduce in the report. It’s important for us to understand that Opportunity Gain is only a conceptual estimate of the net gain of developing a product. It’s not measured in dollars or any real-world units. It is expressed in term of productive knowledge, and is too conceptua</w:t>
      </w:r>
      <w:r w:rsidR="005D1D8A">
        <w:t>l to be implemented in strategy-</w:t>
      </w:r>
      <w:r>
        <w:t>making process directly. That’s why we further elaborate on the Opportunity Gain to calculate the marginal Opportunity Gain later in Section 4.</w:t>
      </w:r>
    </w:p>
    <w:p w14:paraId="6C5B349C" w14:textId="77777777" w:rsidR="000D7E77" w:rsidRPr="004230D5" w:rsidRDefault="000D7E77" w:rsidP="000D7E77">
      <w:pPr>
        <w:jc w:val="both"/>
        <w:rPr>
          <w:b/>
        </w:rPr>
      </w:pPr>
    </w:p>
    <w:p w14:paraId="37CB6EA6" w14:textId="77777777" w:rsidR="005812D7" w:rsidRDefault="005812D7" w:rsidP="000D7E77">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0D7E77">
      <w:pPr>
        <w:jc w:val="both"/>
        <w:rPr>
          <w:rStyle w:val="Strong"/>
          <w:rFonts w:ascii="Times" w:hAnsi="Times"/>
          <w:sz w:val="28"/>
        </w:rPr>
      </w:pPr>
    </w:p>
    <w:p w14:paraId="12609D7D" w14:textId="77777777" w:rsidR="00CB7B18" w:rsidRDefault="00CB7B18" w:rsidP="000D7E77">
      <w:pPr>
        <w:jc w:val="both"/>
        <w:outlineLvl w:val="0"/>
        <w:rPr>
          <w:b/>
        </w:rPr>
      </w:pPr>
      <w:r w:rsidRPr="004230D5">
        <w:rPr>
          <w:b/>
        </w:rPr>
        <w:t>3.1 Product Categorization</w:t>
      </w:r>
    </w:p>
    <w:p w14:paraId="5E2AF084" w14:textId="69C8EC80" w:rsidR="00F36301" w:rsidRDefault="00AD444E" w:rsidP="000D7E77">
      <w:pPr>
        <w:jc w:val="both"/>
      </w:pPr>
      <w:r>
        <w:t xml:space="preserve">Our main data source in this research is the UN </w:t>
      </w:r>
      <w:proofErr w:type="spellStart"/>
      <w:r>
        <w:t>Comtrade</w:t>
      </w:r>
      <w:proofErr w:type="spellEnd"/>
      <w:r>
        <w:t xml:space="preserve"> Website (</w:t>
      </w:r>
      <w:r w:rsidRPr="00AD444E">
        <w:t>https://comtrade.un.org</w:t>
      </w:r>
      <w:r>
        <w:t xml:space="preserve">), which provides us with valuable information on countries’ export </w:t>
      </w:r>
      <w:r w:rsidR="005C70E6">
        <w:t>data</w:t>
      </w:r>
      <w:r>
        <w:t xml:space="preserve"> on an annual basis, including highly specific export data for more than 5000 categories of products. In order to have a holistic vision of the product space of a country, however, a level of categorization is required. Product</w:t>
      </w:r>
      <w:r w:rsidR="00B72A6D">
        <w:t xml:space="preserve"> groups</w:t>
      </w:r>
      <w:r>
        <w:t xml:space="preserve"> in </w:t>
      </w:r>
      <w:r w:rsidR="00B72A6D">
        <w:t xml:space="preserve">UN </w:t>
      </w:r>
      <w:proofErr w:type="spellStart"/>
      <w:r w:rsidR="00B72A6D">
        <w:t>Comtrade</w:t>
      </w:r>
      <w:proofErr w:type="spellEnd"/>
      <w:r>
        <w:t xml:space="preserve"> are labelled from 010000-999999, with the first two-digits representing a general category to which the product belongs. Based on the 99 categories as extracted from the label, we further group the products into 18 </w:t>
      </w:r>
      <w:r w:rsidR="00B72A6D">
        <w:t>major and</w:t>
      </w:r>
      <w:r>
        <w:t xml:space="preserve"> widely-accepted industr</w:t>
      </w:r>
      <w:r w:rsidR="00B72A6D">
        <w:t>y categories</w:t>
      </w:r>
      <w:r w:rsidR="009E65BF">
        <w:t>, as summarized in Table 1</w:t>
      </w:r>
      <w:r w:rsidR="003A675D">
        <w:t>.</w:t>
      </w:r>
    </w:p>
    <w:p w14:paraId="73ECA227" w14:textId="77777777" w:rsidR="004F1588" w:rsidRDefault="004F1588" w:rsidP="000D7E77">
      <w:pPr>
        <w:jc w:val="both"/>
      </w:pPr>
    </w:p>
    <w:p w14:paraId="60DCE43F" w14:textId="0DF8E567" w:rsidR="00FE0793" w:rsidRDefault="005D1D8A" w:rsidP="00EB1562">
      <w:pPr>
        <w:jc w:val="both"/>
      </w:pPr>
      <w:r>
        <w:t>Note that the high-complexity</w:t>
      </w:r>
      <w:r w:rsidR="004F1588">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rsidR="004F1588">
        <w:t>PfCI</w:t>
      </w:r>
      <w:proofErr w:type="spellEnd"/>
      <w:r w:rsidR="004F1588">
        <w:t xml:space="preserve"> (</w:t>
      </w:r>
      <w:r w:rsidR="00B72A6D">
        <w:t xml:space="preserve">i.e., Product Family Complexity Index, </w:t>
      </w:r>
      <w:r w:rsidR="004F1588">
        <w:t xml:space="preserve">an equivalent concept of PCI calculated based on the 18 categorized product </w:t>
      </w:r>
      <w:r w:rsidR="00B72A6D">
        <w:t>families</w:t>
      </w:r>
      <w:r>
        <w:t>), high-complexity</w:t>
      </w:r>
      <w:r w:rsidR="004F1588">
        <w:t xml:space="preserve"> industry has the highest </w:t>
      </w:r>
      <w:proofErr w:type="spellStart"/>
      <w:r w:rsidR="004F1588">
        <w:t>PfCI</w:t>
      </w:r>
      <w:proofErr w:type="spellEnd"/>
      <w:r w:rsidR="004F1588">
        <w:t xml:space="preserve"> among all industry </w:t>
      </w:r>
      <w:r w:rsidR="00B72A6D">
        <w:t>families</w:t>
      </w:r>
      <w:r w:rsidR="004F1588">
        <w:t xml:space="preserve">. </w:t>
      </w:r>
    </w:p>
    <w:p w14:paraId="09C70519" w14:textId="77777777" w:rsidR="00E73189" w:rsidRDefault="00E73189" w:rsidP="00EB1562">
      <w:pPr>
        <w:jc w:val="both"/>
      </w:pPr>
    </w:p>
    <w:tbl>
      <w:tblPr>
        <w:tblStyle w:val="GridTable4-Accent3"/>
        <w:tblW w:w="0" w:type="auto"/>
        <w:tblLook w:val="04A0" w:firstRow="1" w:lastRow="0" w:firstColumn="1" w:lastColumn="0" w:noHBand="0" w:noVBand="1"/>
      </w:tblPr>
      <w:tblGrid>
        <w:gridCol w:w="2723"/>
        <w:gridCol w:w="6287"/>
      </w:tblGrid>
      <w:tr w:rsidR="00E73189" w:rsidRPr="00626B7B" w14:paraId="698C1B4A" w14:textId="77777777" w:rsidTr="006C7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93208A8" w14:textId="77777777" w:rsidR="00E73189" w:rsidRPr="00626B7B" w:rsidRDefault="00E73189" w:rsidP="006C7E2F">
            <w:pPr>
              <w:jc w:val="both"/>
              <w:rPr>
                <w:b w:val="0"/>
              </w:rPr>
            </w:pPr>
            <w:r w:rsidRPr="00626B7B">
              <w:rPr>
                <w:b w:val="0"/>
              </w:rPr>
              <w:lastRenderedPageBreak/>
              <w:t>Category</w:t>
            </w:r>
          </w:p>
        </w:tc>
        <w:tc>
          <w:tcPr>
            <w:tcW w:w="6287" w:type="dxa"/>
          </w:tcPr>
          <w:p w14:paraId="4F82D758" w14:textId="77777777" w:rsidR="00E73189" w:rsidRPr="00626B7B" w:rsidRDefault="00E73189" w:rsidP="006C7E2F">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E73189" w:rsidRPr="00626B7B" w14:paraId="4A6CE1E4"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FFDB4C" w14:textId="77777777" w:rsidR="00E73189" w:rsidRPr="00CE68BE" w:rsidRDefault="00E73189" w:rsidP="006C7E2F">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788CBE49" w14:textId="77777777"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E73189" w:rsidRPr="00626B7B" w14:paraId="4AF0E6BC"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4E22CCE8" w14:textId="77777777" w:rsidR="00E73189" w:rsidRPr="00CE68BE" w:rsidRDefault="00E73189" w:rsidP="006C7E2F">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281BBB65" w14:textId="77777777"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E73189" w:rsidRPr="00626B7B" w14:paraId="32E80848"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6D09A5C" w14:textId="1892C455" w:rsidR="00E73189" w:rsidRPr="00CE68BE" w:rsidRDefault="00161285" w:rsidP="006C7E2F">
            <w:pPr>
              <w:jc w:val="both"/>
              <w:rPr>
                <w:sz w:val="20"/>
                <w:szCs w:val="20"/>
              </w:rPr>
            </w:pPr>
            <w:r>
              <w:rPr>
                <w:sz w:val="20"/>
                <w:szCs w:val="20"/>
              </w:rPr>
              <w:t>Food and Preparations</w:t>
            </w:r>
          </w:p>
        </w:tc>
        <w:tc>
          <w:tcPr>
            <w:tcW w:w="6287" w:type="dxa"/>
          </w:tcPr>
          <w:p w14:paraId="5BBE69A7" w14:textId="77777777"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E73189" w:rsidRPr="00626B7B" w14:paraId="35307EA4"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0A92791E" w14:textId="43A9AE17" w:rsidR="00E73189" w:rsidRPr="00CE68BE" w:rsidRDefault="00E73189" w:rsidP="006C7E2F">
            <w:pPr>
              <w:jc w:val="both"/>
              <w:rPr>
                <w:sz w:val="20"/>
                <w:szCs w:val="20"/>
              </w:rPr>
            </w:pPr>
            <w:r w:rsidRPr="00CE68BE">
              <w:rPr>
                <w:sz w:val="20"/>
                <w:szCs w:val="20"/>
              </w:rPr>
              <w:t>Clothing and Accessor</w:t>
            </w:r>
            <w:r>
              <w:rPr>
                <w:sz w:val="20"/>
                <w:szCs w:val="20"/>
              </w:rPr>
              <w:t>ies</w:t>
            </w:r>
          </w:p>
        </w:tc>
        <w:tc>
          <w:tcPr>
            <w:tcW w:w="6287" w:type="dxa"/>
          </w:tcPr>
          <w:p w14:paraId="303D27E6" w14:textId="1502B24D"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E73189" w:rsidRPr="00626B7B" w14:paraId="677EF7A7"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0773C7C" w14:textId="5905DB7B" w:rsidR="00E73189" w:rsidRPr="00CE68BE" w:rsidRDefault="00E73189" w:rsidP="006C7E2F">
            <w:pPr>
              <w:jc w:val="both"/>
              <w:rPr>
                <w:sz w:val="20"/>
                <w:szCs w:val="20"/>
              </w:rPr>
            </w:pPr>
            <w:r w:rsidRPr="00CE68BE">
              <w:rPr>
                <w:sz w:val="20"/>
                <w:szCs w:val="20"/>
              </w:rPr>
              <w:t>Textile</w:t>
            </w:r>
            <w:r>
              <w:rPr>
                <w:sz w:val="20"/>
                <w:szCs w:val="20"/>
              </w:rPr>
              <w:t>s</w:t>
            </w:r>
          </w:p>
        </w:tc>
        <w:tc>
          <w:tcPr>
            <w:tcW w:w="6287" w:type="dxa"/>
          </w:tcPr>
          <w:p w14:paraId="195831E6" w14:textId="3708C644"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E73189" w:rsidRPr="00626B7B" w14:paraId="4B88C2BE"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0CEFBD3A" w14:textId="674DF9A9" w:rsidR="00E73189" w:rsidRPr="00CE68BE" w:rsidRDefault="00E73189" w:rsidP="006C7E2F">
            <w:pPr>
              <w:jc w:val="both"/>
              <w:rPr>
                <w:sz w:val="20"/>
                <w:szCs w:val="20"/>
              </w:rPr>
            </w:pPr>
            <w:r w:rsidRPr="00CE68BE">
              <w:rPr>
                <w:sz w:val="20"/>
                <w:szCs w:val="20"/>
              </w:rPr>
              <w:t>Wood Product</w:t>
            </w:r>
            <w:r>
              <w:rPr>
                <w:sz w:val="20"/>
                <w:szCs w:val="20"/>
              </w:rPr>
              <w:t>s</w:t>
            </w:r>
          </w:p>
        </w:tc>
        <w:tc>
          <w:tcPr>
            <w:tcW w:w="6287" w:type="dxa"/>
          </w:tcPr>
          <w:p w14:paraId="643B21B3" w14:textId="18EE8F9B"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B70CAB" w:rsidRPr="00626B7B" w14:paraId="36FED793"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C0B5A9" w14:textId="6A4F24BA" w:rsidR="00B70CAB" w:rsidRDefault="00B70CAB" w:rsidP="006C7E2F">
            <w:pPr>
              <w:jc w:val="both"/>
              <w:rPr>
                <w:sz w:val="20"/>
                <w:szCs w:val="20"/>
              </w:rPr>
            </w:pPr>
            <w:r w:rsidRPr="00CE68BE">
              <w:rPr>
                <w:sz w:val="20"/>
                <w:szCs w:val="20"/>
              </w:rPr>
              <w:t>Metal</w:t>
            </w:r>
            <w:r>
              <w:rPr>
                <w:sz w:val="20"/>
                <w:szCs w:val="20"/>
              </w:rPr>
              <w:t>s</w:t>
            </w:r>
          </w:p>
        </w:tc>
        <w:tc>
          <w:tcPr>
            <w:tcW w:w="6287" w:type="dxa"/>
          </w:tcPr>
          <w:p w14:paraId="0205E3BF" w14:textId="5C74B759" w:rsidR="00B70CAB" w:rsidRDefault="00B70CAB"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Mining of all sorts of raw </w:t>
            </w:r>
            <w:r w:rsidR="00347217">
              <w:rPr>
                <w:sz w:val="20"/>
                <w:szCs w:val="20"/>
              </w:rPr>
              <w:t>Metals</w:t>
            </w:r>
          </w:p>
        </w:tc>
      </w:tr>
      <w:tr w:rsidR="00E73189" w:rsidRPr="00626B7B" w14:paraId="45800041"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58A3D062" w14:textId="079B1A21" w:rsidR="00E73189" w:rsidRPr="00CE68BE" w:rsidRDefault="00E73189" w:rsidP="006C7E2F">
            <w:pPr>
              <w:jc w:val="both"/>
              <w:rPr>
                <w:sz w:val="20"/>
                <w:szCs w:val="20"/>
              </w:rPr>
            </w:pPr>
            <w:r>
              <w:rPr>
                <w:sz w:val="20"/>
                <w:szCs w:val="20"/>
              </w:rPr>
              <w:t>Refined and Processed S</w:t>
            </w:r>
            <w:r w:rsidRPr="00782BE1">
              <w:rPr>
                <w:sz w:val="20"/>
                <w:szCs w:val="20"/>
              </w:rPr>
              <w:t>tones</w:t>
            </w:r>
          </w:p>
        </w:tc>
        <w:tc>
          <w:tcPr>
            <w:tcW w:w="6287" w:type="dxa"/>
          </w:tcPr>
          <w:p w14:paraId="1F7E25E2" w14:textId="6F5289A9"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E73189" w:rsidRPr="00626B7B" w14:paraId="5D6F3234"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A969D72" w14:textId="3312DCD6" w:rsidR="00E73189" w:rsidRPr="00CE68BE" w:rsidRDefault="00E73189" w:rsidP="006C7E2F">
            <w:pPr>
              <w:jc w:val="both"/>
              <w:rPr>
                <w:sz w:val="20"/>
                <w:szCs w:val="20"/>
              </w:rPr>
            </w:pPr>
            <w:r>
              <w:rPr>
                <w:sz w:val="20"/>
                <w:szCs w:val="20"/>
              </w:rPr>
              <w:t>Energy Drilling and Mining</w:t>
            </w:r>
          </w:p>
        </w:tc>
        <w:tc>
          <w:tcPr>
            <w:tcW w:w="6287" w:type="dxa"/>
          </w:tcPr>
          <w:p w14:paraId="5F230477" w14:textId="4BABCDAD"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E73189" w:rsidRPr="00626B7B" w14:paraId="56CC43E9"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0DE5E117" w14:textId="10802E4C" w:rsidR="00E73189" w:rsidRPr="00CE68BE" w:rsidRDefault="00E73189" w:rsidP="006C7E2F">
            <w:pPr>
              <w:jc w:val="both"/>
              <w:rPr>
                <w:sz w:val="20"/>
                <w:szCs w:val="20"/>
              </w:rPr>
            </w:pPr>
            <w:r w:rsidRPr="00CE68BE">
              <w:rPr>
                <w:sz w:val="20"/>
                <w:szCs w:val="20"/>
              </w:rPr>
              <w:t>Daily Instrument</w:t>
            </w:r>
            <w:r>
              <w:rPr>
                <w:sz w:val="20"/>
                <w:szCs w:val="20"/>
              </w:rPr>
              <w:t>s</w:t>
            </w:r>
          </w:p>
        </w:tc>
        <w:tc>
          <w:tcPr>
            <w:tcW w:w="6287" w:type="dxa"/>
          </w:tcPr>
          <w:p w14:paraId="46F8EDEC" w14:textId="70B780EF"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E73189" w:rsidRPr="00626B7B" w14:paraId="66EA7C92"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53F0E59" w14:textId="66F2C497" w:rsidR="00E73189" w:rsidRPr="00CE68BE" w:rsidRDefault="00E73189" w:rsidP="006C7E2F">
            <w:pPr>
              <w:jc w:val="both"/>
              <w:rPr>
                <w:sz w:val="20"/>
                <w:szCs w:val="20"/>
              </w:rPr>
            </w:pPr>
            <w:r w:rsidRPr="00CE68BE">
              <w:rPr>
                <w:sz w:val="20"/>
                <w:szCs w:val="20"/>
              </w:rPr>
              <w:t>Raw Manufacturing</w:t>
            </w:r>
          </w:p>
        </w:tc>
        <w:tc>
          <w:tcPr>
            <w:tcW w:w="6287" w:type="dxa"/>
          </w:tcPr>
          <w:p w14:paraId="0F1655E9" w14:textId="07990747"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E73189" w:rsidRPr="00626B7B" w14:paraId="567C484F"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4CB9DE55" w14:textId="4E6A7E1F" w:rsidR="00E73189" w:rsidRPr="00CE68BE" w:rsidRDefault="00E73189" w:rsidP="006C7E2F">
            <w:pPr>
              <w:jc w:val="both"/>
              <w:rPr>
                <w:sz w:val="20"/>
                <w:szCs w:val="20"/>
              </w:rPr>
            </w:pPr>
            <w:r w:rsidRPr="00CE68BE">
              <w:rPr>
                <w:sz w:val="20"/>
                <w:szCs w:val="20"/>
              </w:rPr>
              <w:t>Chemical Manufacturing</w:t>
            </w:r>
          </w:p>
        </w:tc>
        <w:tc>
          <w:tcPr>
            <w:tcW w:w="6287" w:type="dxa"/>
          </w:tcPr>
          <w:p w14:paraId="11932EEF" w14:textId="3C47A3DA"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E73189" w:rsidRPr="00626B7B" w14:paraId="265C1D06"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8EEF575" w14:textId="5DDFBCE4" w:rsidR="00E73189" w:rsidRPr="00CE68BE" w:rsidRDefault="00E73189" w:rsidP="006C7E2F">
            <w:pPr>
              <w:jc w:val="both"/>
              <w:rPr>
                <w:sz w:val="20"/>
                <w:szCs w:val="20"/>
              </w:rPr>
            </w:pPr>
            <w:r w:rsidRPr="00CE68BE">
              <w:rPr>
                <w:sz w:val="20"/>
                <w:szCs w:val="20"/>
              </w:rPr>
              <w:t>Chemical</w:t>
            </w:r>
            <w:r>
              <w:rPr>
                <w:sz w:val="20"/>
                <w:szCs w:val="20"/>
              </w:rPr>
              <w:t>s</w:t>
            </w:r>
          </w:p>
        </w:tc>
        <w:tc>
          <w:tcPr>
            <w:tcW w:w="6287" w:type="dxa"/>
          </w:tcPr>
          <w:p w14:paraId="024B85E4" w14:textId="1BD686F8"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B70CAB" w:rsidRPr="00626B7B" w14:paraId="1EEF1EF3"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36D23491" w14:textId="270693EC" w:rsidR="00B70CAB" w:rsidRPr="00CE68BE" w:rsidRDefault="00B70CAB" w:rsidP="006C7E2F">
            <w:pPr>
              <w:tabs>
                <w:tab w:val="left" w:pos="1718"/>
              </w:tabs>
              <w:jc w:val="both"/>
              <w:rPr>
                <w:sz w:val="20"/>
                <w:szCs w:val="20"/>
              </w:rPr>
            </w:pPr>
            <w:r w:rsidRPr="00782BE1">
              <w:rPr>
                <w:sz w:val="20"/>
                <w:szCs w:val="20"/>
              </w:rPr>
              <w:t>Machinery and Construction</w:t>
            </w:r>
          </w:p>
        </w:tc>
        <w:tc>
          <w:tcPr>
            <w:tcW w:w="6287" w:type="dxa"/>
          </w:tcPr>
          <w:p w14:paraId="393770CC" w14:textId="4B14B207" w:rsidR="00B70CAB" w:rsidRPr="00230C46" w:rsidRDefault="00B70CAB"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B70CAB" w:rsidRPr="00626B7B" w14:paraId="2FE42775"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68305C6" w14:textId="34A09455" w:rsidR="00B70CAB" w:rsidRPr="00CE68BE" w:rsidRDefault="00B70CAB" w:rsidP="006C7E2F">
            <w:pPr>
              <w:jc w:val="both"/>
              <w:rPr>
                <w:sz w:val="20"/>
                <w:szCs w:val="20"/>
              </w:rPr>
            </w:pPr>
            <w:r w:rsidRPr="00CE68BE">
              <w:rPr>
                <w:sz w:val="20"/>
                <w:szCs w:val="20"/>
              </w:rPr>
              <w:t>Transportation</w:t>
            </w:r>
          </w:p>
        </w:tc>
        <w:tc>
          <w:tcPr>
            <w:tcW w:w="6287" w:type="dxa"/>
          </w:tcPr>
          <w:p w14:paraId="7B81714A" w14:textId="07F0FA79" w:rsidR="00B70CAB" w:rsidRPr="00230C46" w:rsidRDefault="00B70CAB"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B70CAB" w:rsidRPr="00626B7B" w14:paraId="5C5F3927" w14:textId="77777777" w:rsidTr="006C7E2F">
        <w:tc>
          <w:tcPr>
            <w:cnfStyle w:val="001000000000" w:firstRow="0" w:lastRow="0" w:firstColumn="1" w:lastColumn="0" w:oddVBand="0" w:evenVBand="0" w:oddHBand="0" w:evenHBand="0" w:firstRowFirstColumn="0" w:firstRowLastColumn="0" w:lastRowFirstColumn="0" w:lastRowLastColumn="0"/>
            <w:tcW w:w="2723" w:type="dxa"/>
          </w:tcPr>
          <w:p w14:paraId="5ECA8BD8" w14:textId="4CB47F82" w:rsidR="00B70CAB" w:rsidRPr="00CE68BE" w:rsidRDefault="00347217" w:rsidP="006C7E2F">
            <w:pPr>
              <w:jc w:val="both"/>
              <w:rPr>
                <w:sz w:val="20"/>
                <w:szCs w:val="20"/>
              </w:rPr>
            </w:pPr>
            <w:r>
              <w:rPr>
                <w:sz w:val="20"/>
                <w:szCs w:val="20"/>
              </w:rPr>
              <w:t>Weapons</w:t>
            </w:r>
          </w:p>
        </w:tc>
        <w:tc>
          <w:tcPr>
            <w:tcW w:w="6287" w:type="dxa"/>
          </w:tcPr>
          <w:p w14:paraId="1B63BD3B" w14:textId="0A692F5C" w:rsidR="00B70CAB" w:rsidRPr="00230C46" w:rsidRDefault="00B70CAB"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E73189" w:rsidRPr="00626B7B" w14:paraId="20803559" w14:textId="77777777" w:rsidTr="006C7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C207A43" w14:textId="17EB2A85" w:rsidR="00E73189" w:rsidRPr="00CE68BE" w:rsidRDefault="00347217" w:rsidP="00347217">
            <w:pPr>
              <w:jc w:val="both"/>
              <w:rPr>
                <w:sz w:val="20"/>
                <w:szCs w:val="20"/>
              </w:rPr>
            </w:pPr>
            <w:r>
              <w:rPr>
                <w:sz w:val="20"/>
                <w:szCs w:val="20"/>
              </w:rPr>
              <w:t>Services and Utilities</w:t>
            </w:r>
          </w:p>
        </w:tc>
        <w:tc>
          <w:tcPr>
            <w:tcW w:w="6287" w:type="dxa"/>
          </w:tcPr>
          <w:p w14:paraId="14FF482A" w14:textId="57CB9455" w:rsidR="00E73189" w:rsidRPr="00230C46" w:rsidRDefault="00E73189" w:rsidP="006C7E2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Financial, business, legal, communication, travel </w:t>
            </w:r>
            <w:r w:rsidR="00347217">
              <w:rPr>
                <w:sz w:val="20"/>
                <w:szCs w:val="20"/>
              </w:rPr>
              <w:t>Services and Utilities</w:t>
            </w:r>
            <w:r>
              <w:rPr>
                <w:sz w:val="20"/>
                <w:szCs w:val="20"/>
              </w:rPr>
              <w:t>, etc.</w:t>
            </w:r>
          </w:p>
        </w:tc>
      </w:tr>
      <w:tr w:rsidR="00E73189" w:rsidRPr="00626B7B" w14:paraId="5705F4CF" w14:textId="77777777" w:rsidTr="00BB0D54">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718B52BF" w14:textId="69487204" w:rsidR="00E73189" w:rsidRPr="00CE68BE" w:rsidRDefault="00BB0D54" w:rsidP="006C7E2F">
            <w:pPr>
              <w:jc w:val="both"/>
              <w:rPr>
                <w:sz w:val="20"/>
                <w:szCs w:val="20"/>
              </w:rPr>
            </w:pPr>
            <w:r>
              <w:rPr>
                <w:sz w:val="20"/>
                <w:szCs w:val="20"/>
              </w:rPr>
              <w:t>High-c</w:t>
            </w:r>
            <w:r w:rsidR="00E73189">
              <w:rPr>
                <w:sz w:val="20"/>
                <w:szCs w:val="20"/>
              </w:rPr>
              <w:t>omplexity P</w:t>
            </w:r>
            <w:r w:rsidR="00E73189" w:rsidRPr="00782BE1">
              <w:rPr>
                <w:sz w:val="20"/>
                <w:szCs w:val="20"/>
              </w:rPr>
              <w:t>roducts</w:t>
            </w:r>
          </w:p>
        </w:tc>
        <w:tc>
          <w:tcPr>
            <w:tcW w:w="6287" w:type="dxa"/>
          </w:tcPr>
          <w:p w14:paraId="08F26B2B" w14:textId="77777777" w:rsidR="00E73189" w:rsidRPr="00230C46" w:rsidRDefault="00E73189" w:rsidP="006C7E2F">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331B4BA7" w14:textId="77777777" w:rsidR="00E73189" w:rsidRDefault="00E73189"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666A6EC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correlation between the</w:t>
      </w:r>
      <w:r w:rsidR="005D1D8A">
        <w:t xml:space="preserve"> GDP and the export of high-complexity</w:t>
      </w:r>
      <w:r w:rsidR="00266402">
        <w:t xml:space="preserve"> products. As shown by </w:t>
      </w:r>
      <w:r w:rsidR="00603831">
        <w:t>Figure 4</w:t>
      </w:r>
      <w:r w:rsidR="00266402">
        <w:t xml:space="preserve"> below, a high adjusted R-square of 67.6% </w:t>
      </w:r>
      <w:r w:rsidR="005D1D8A">
        <w:t>exists between GDP and high-complexity</w:t>
      </w:r>
      <w:r w:rsidR="00266402">
        <w:t xml:space="preserve"> exports, indicating that more successful economics, as measure by GDP, tend to be those that are capable of producing and exporting </w:t>
      </w:r>
      <w:r w:rsidR="00347217">
        <w:t>High-complexity Products</w:t>
      </w:r>
      <w:r w:rsidR="00F96C5D">
        <w:t xml:space="preserve"> </w:t>
      </w:r>
      <w:proofErr w:type="spellStart"/>
      <w:r w:rsidR="00F96C5D">
        <w:t>products</w:t>
      </w:r>
      <w:proofErr w:type="spellEnd"/>
      <w:r w:rsidR="00F96C5D">
        <w:t xml:space="preserve"> as defined</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4FEBC4C6" w:rsidR="00194CF8" w:rsidRDefault="00BA02DD" w:rsidP="00710C04">
      <w:pPr>
        <w:jc w:val="center"/>
        <w:outlineLvl w:val="0"/>
      </w:pPr>
      <w:r>
        <w:rPr>
          <w:rFonts w:hint="eastAsia"/>
        </w:rPr>
        <w:t>Figure</w:t>
      </w:r>
      <w:r w:rsidR="00676DB1">
        <w:t xml:space="preserve"> 1</w:t>
      </w:r>
      <w:r w:rsidR="00194CF8">
        <w:t xml:space="preserve">: Regression of GDP and </w:t>
      </w:r>
      <w:r w:rsidR="00347217">
        <w:t>High-complexity Products</w:t>
      </w:r>
      <w:r w:rsidR="00194CF8">
        <w:t xml:space="preserve"> Exports</w:t>
      </w:r>
    </w:p>
    <w:p w14:paraId="1EC40009" w14:textId="77777777" w:rsidR="00F36301" w:rsidRPr="004230D5" w:rsidRDefault="00F36301" w:rsidP="00EB1562">
      <w:pPr>
        <w:jc w:val="both"/>
        <w:rPr>
          <w:b/>
        </w:rPr>
      </w:pPr>
    </w:p>
    <w:p w14:paraId="1F868D51" w14:textId="7DA39249" w:rsidR="005812D7" w:rsidRDefault="00CB7B18" w:rsidP="00710C04">
      <w:pPr>
        <w:jc w:val="both"/>
        <w:outlineLvl w:val="0"/>
        <w:rPr>
          <w:b/>
        </w:rPr>
      </w:pPr>
      <w:r w:rsidRPr="004230D5">
        <w:rPr>
          <w:b/>
        </w:rPr>
        <w:t>3.2</w:t>
      </w:r>
      <w:r w:rsidR="005812D7" w:rsidRPr="004230D5">
        <w:rPr>
          <w:b/>
        </w:rPr>
        <w:t xml:space="preserve"> </w:t>
      </w:r>
      <w:r w:rsidR="0030130E">
        <w:rPr>
          <w:b/>
        </w:rPr>
        <w:t>Realized Industry</w:t>
      </w:r>
      <w:r w:rsidR="005812D7" w:rsidRPr="004230D5">
        <w:rPr>
          <w:b/>
        </w:rPr>
        <w:t xml:space="preserve"> Development</w:t>
      </w:r>
    </w:p>
    <w:p w14:paraId="580AA217" w14:textId="68A1BDC8" w:rsidR="00F80B9A" w:rsidRDefault="00A908EF" w:rsidP="00EB1562">
      <w:pPr>
        <w:jc w:val="both"/>
      </w:pPr>
      <w:r>
        <w:t xml:space="preserve">Based on the product categorization aforementioned, </w:t>
      </w:r>
      <w:r w:rsidR="00A869F4">
        <w:t xml:space="preserve">the first step to understanding </w:t>
      </w:r>
      <w:r w:rsidR="006907BC">
        <w:t xml:space="preserve">the </w:t>
      </w:r>
      <w:proofErr w:type="spellStart"/>
      <w:r w:rsidR="006907BC">
        <w:t>prodict</w:t>
      </w:r>
      <w:proofErr w:type="spellEnd"/>
      <w:r w:rsidR="006907BC">
        <w:t xml:space="preserve"> space of different economies is to </w:t>
      </w:r>
      <w:r>
        <w:t xml:space="preserve">capture </w:t>
      </w:r>
      <w:r w:rsidR="006907BC">
        <w:t>their</w:t>
      </w:r>
      <w:r>
        <w:t xml:space="preserve"> </w:t>
      </w:r>
      <w:r w:rsidR="006907BC">
        <w:t>production strategies</w:t>
      </w:r>
      <w:r>
        <w:t xml:space="preserve">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CF1AB7">
        <w:t xml:space="preserve">, as in (12). </w:t>
      </w:r>
      <w:r w:rsidR="00A24ED8">
        <w:t xml:space="preserve">We extend this concept to </w:t>
      </w:r>
      <w:r w:rsidR="00C94430">
        <w:t xml:space="preserve">all </w:t>
      </w:r>
      <w:r w:rsidR="00A24ED8">
        <w:t xml:space="preserve">product </w:t>
      </w:r>
      <w:r w:rsidR="00F80B9A">
        <w:t>families</w:t>
      </w:r>
      <w:r w:rsidR="00A24ED8">
        <w:t xml:space="preserve"> and quantify how technically equipped a country is to develop </w:t>
      </w:r>
      <w:r w:rsidR="005D1D8A">
        <w:t xml:space="preserve">the </w:t>
      </w:r>
      <w:r w:rsidR="00C94430">
        <w:t>corresponding</w:t>
      </w:r>
      <w:r w:rsidR="00A24ED8">
        <w:t xml:space="preserve"> product </w:t>
      </w:r>
      <w:r w:rsidR="00F80B9A">
        <w:t>families</w:t>
      </w:r>
      <w:r w:rsidR="00A24ED8">
        <w:t xml:space="preserve">. In other words, the shorter the distance between a country and a product group, the more capable a country is in developing products within that group. </w:t>
      </w:r>
    </w:p>
    <w:p w14:paraId="484B3D60" w14:textId="77777777" w:rsidR="00F80B9A" w:rsidRDefault="00F80B9A" w:rsidP="00EB1562">
      <w:pPr>
        <w:jc w:val="both"/>
      </w:pPr>
    </w:p>
    <w:p w14:paraId="317B6DC4" w14:textId="6FFF7569" w:rsidR="00F65320" w:rsidRDefault="008E7C12" w:rsidP="00EB1562">
      <w:pPr>
        <w:jc w:val="both"/>
      </w:pPr>
      <w:r>
        <w:lastRenderedPageBreak/>
        <w:t xml:space="preserve">Based on this concept of distance between countries and product families, we </w:t>
      </w:r>
      <w:r w:rsidR="005D1D8A">
        <w:t>define</w:t>
      </w:r>
      <w:r w:rsidR="004F1588">
        <w:t xml:space="preserve"> </w:t>
      </w:r>
      <w:r>
        <w:t xml:space="preserve">the </w:t>
      </w:r>
      <w:r w:rsidR="00C94430">
        <w:t>net distance change</w:t>
      </w:r>
      <w:r>
        <w:t xml:space="preserve"> between two periods</w:t>
      </w:r>
      <w:r w:rsidR="00C94430">
        <w:t xml:space="preserve"> as the </w:t>
      </w:r>
      <w:r w:rsidR="0030130E">
        <w:t>Realized Industry Developmental (RID</w:t>
      </w:r>
      <w:r w:rsidR="00C94430">
        <w:t>),</w:t>
      </w:r>
      <w:r>
        <w:t xml:space="preserve"> which measures by how much a country has moved in the direction of a certain product family in its product space during the period.</w:t>
      </w:r>
      <w:r w:rsidR="00C94430">
        <w:t xml:space="preserve"> </w:t>
      </w:r>
      <w:r>
        <w:t>O</w:t>
      </w:r>
      <w:r w:rsidR="00D87685">
        <w:t xml:space="preserve">ur </w:t>
      </w:r>
      <w:r w:rsidR="00A24ED8">
        <w:t>export d</w:t>
      </w:r>
      <w:r w:rsidR="005D1D8A">
        <w:t>ata allow</w:t>
      </w:r>
      <w:r w:rsidR="00A24ED8">
        <w:t xml:space="preserve"> us to calculate and compare </w:t>
      </w:r>
      <w:r w:rsidR="0030130E">
        <w:t xml:space="preserve">RID </w:t>
      </w:r>
      <w:r w:rsidR="00C94430">
        <w:t>of</w:t>
      </w:r>
      <w:r w:rsidR="00A24ED8">
        <w:t xml:space="preserve"> </w:t>
      </w:r>
      <w:r w:rsidR="00AC4F1A">
        <w:t>countries</w:t>
      </w:r>
      <w:r w:rsidR="00A24ED8">
        <w:t xml:space="preserve"> </w:t>
      </w:r>
      <w:r w:rsidR="00075851">
        <w:t>over</w:t>
      </w:r>
      <w:r>
        <w:t xml:space="preserve"> the 18 product groups from</w:t>
      </w:r>
      <w:r w:rsidR="00A24ED8">
        <w:t xml:space="preserve"> </w:t>
      </w:r>
      <w:r w:rsidR="00CB1336">
        <w:t>2009</w:t>
      </w:r>
      <w:r w:rsidR="00A24ED8">
        <w:t xml:space="preserve"> </w:t>
      </w:r>
      <w:r>
        <w:t>to</w:t>
      </w:r>
      <w:r w:rsidR="00A24ED8">
        <w:t xml:space="preserve"> </w:t>
      </w:r>
      <w:r w:rsidR="00CB1336">
        <w:t>2014</w:t>
      </w:r>
      <w:r w:rsidR="00A24ED8">
        <w:t xml:space="preserve">, where a positive </w:t>
      </w:r>
      <w:r w:rsidR="0030130E">
        <w:t xml:space="preserve">RID </w:t>
      </w:r>
      <w:r w:rsidR="00A24ED8">
        <w:t xml:space="preserve">indicates a shortening of the distance (i.e., </w:t>
      </w:r>
      <w:r w:rsidR="00152448">
        <w:t xml:space="preserve">relative </w:t>
      </w:r>
      <w:r w:rsidR="00A24ED8">
        <w:t xml:space="preserve">advancement of the industry), and a negative </w:t>
      </w:r>
      <w:r w:rsidR="0030130E">
        <w:t xml:space="preserve">RID </w:t>
      </w:r>
      <w:r w:rsidR="00A24ED8">
        <w:t xml:space="preserve">indicates </w:t>
      </w:r>
      <w:r w:rsidR="00603831">
        <w:t xml:space="preserve">the reverse. </w:t>
      </w:r>
      <w:r w:rsidR="00152448">
        <w:t xml:space="preserve">Note that this number is a </w:t>
      </w:r>
      <w:r w:rsidR="00EC740D">
        <w:t>normalized</w:t>
      </w:r>
      <w:r w:rsidR="00152448">
        <w:t xml:space="preserve"> value that </w:t>
      </w:r>
      <w:r w:rsidR="00EC740D">
        <w:t>represents relative distance change in a global scale, and thus a negative value implies not an absolute degeneration of a certain industry, but rather a relative prioritization of other industries.</w:t>
      </w:r>
    </w:p>
    <w:p w14:paraId="087C55D9" w14:textId="77777777" w:rsidR="00F65320" w:rsidRDefault="00F65320" w:rsidP="00EB1562">
      <w:pPr>
        <w:jc w:val="both"/>
      </w:pPr>
    </w:p>
    <w:p w14:paraId="7C21E5F5" w14:textId="4B01432F" w:rsidR="00400AD7" w:rsidRDefault="00603831" w:rsidP="00EB1562">
      <w:pPr>
        <w:jc w:val="both"/>
      </w:pPr>
      <w:r>
        <w:t xml:space="preserve">As </w:t>
      </w:r>
      <w:r w:rsidR="00AC4F1A">
        <w:t>shown by the example of China</w:t>
      </w:r>
      <w:r>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710C04">
        <w:t>China</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347217">
        <w:t>Services and Utilities</w:t>
      </w:r>
      <w:r w:rsidR="00BB0BA0">
        <w:t xml:space="preserve">, </w:t>
      </w:r>
      <w:r w:rsidR="00347217">
        <w:t>Machinery and Construction</w:t>
      </w:r>
      <w:r w:rsidR="00BB0BA0">
        <w:t xml:space="preserve"> and </w:t>
      </w:r>
      <w:r w:rsidR="00347217">
        <w:t>High-complexity Products</w:t>
      </w:r>
      <w:r w:rsidR="00533891">
        <w:t xml:space="preserve">, </w:t>
      </w:r>
      <w:r w:rsidR="00BB0BA0">
        <w:t xml:space="preserve">which are </w:t>
      </w:r>
      <w:r w:rsidR="00162DE1">
        <w:t xml:space="preserve">rather </w:t>
      </w:r>
      <w:r w:rsidR="00BB0BA0">
        <w:t>advanced among</w:t>
      </w:r>
      <w:r w:rsidR="00533891">
        <w:t xml:space="preserve"> developing economies</w:t>
      </w:r>
      <w:r w:rsidR="0044548F">
        <w:t xml:space="preserve">. </w:t>
      </w:r>
      <w:r w:rsidR="00162DE1">
        <w:t xml:space="preserve">By advancing into 8 out of the 18 industry families, China </w:t>
      </w:r>
      <w:r w:rsidR="005D1D8A">
        <w:t>has increased its</w:t>
      </w:r>
      <w:r w:rsidR="00162DE1">
        <w:t xml:space="preserve"> distance</w:t>
      </w:r>
      <w:r w:rsidR="005D1D8A">
        <w:t>s</w:t>
      </w:r>
      <w:r w:rsidR="00162DE1">
        <w:t xml:space="preserve"> </w:t>
      </w:r>
      <w:r w:rsidR="005D1D8A">
        <w:t>from</w:t>
      </w:r>
      <w:r w:rsidR="00162DE1">
        <w:t xml:space="preserve"> the other industries ranked below.</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972"/>
        <w:gridCol w:w="1418"/>
        <w:gridCol w:w="2976"/>
        <w:gridCol w:w="1644"/>
      </w:tblGrid>
      <w:tr w:rsidR="003E48A6" w14:paraId="45104A8D" w14:textId="77777777" w:rsidTr="00523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AFD0215" w14:textId="5C73ACED" w:rsidR="00400AD7" w:rsidRDefault="00400AD7" w:rsidP="00EB1562">
            <w:pPr>
              <w:jc w:val="both"/>
            </w:pPr>
            <w:r>
              <w:t>Category</w:t>
            </w:r>
          </w:p>
        </w:tc>
        <w:tc>
          <w:tcPr>
            <w:tcW w:w="1418" w:type="dxa"/>
          </w:tcPr>
          <w:p w14:paraId="0745C769" w14:textId="365C39F8" w:rsidR="00400AD7" w:rsidRDefault="0030130E"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976"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644" w:type="dxa"/>
          </w:tcPr>
          <w:p w14:paraId="5D3493A0" w14:textId="31A23926" w:rsidR="00400AD7" w:rsidRDefault="0030130E"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08CC81" w14:textId="437D4969" w:rsidR="009F3FE6" w:rsidRPr="00195F8F" w:rsidRDefault="003E48A6" w:rsidP="003E48A6">
            <w:pPr>
              <w:jc w:val="both"/>
              <w:rPr>
                <w:b w:val="0"/>
                <w:sz w:val="20"/>
                <w:szCs w:val="20"/>
              </w:rPr>
            </w:pPr>
            <w:r w:rsidRPr="003E48A6">
              <w:rPr>
                <w:b w:val="0"/>
                <w:sz w:val="20"/>
                <w:szCs w:val="20"/>
              </w:rPr>
              <w:t xml:space="preserve">1. </w:t>
            </w:r>
            <w:r w:rsidR="00F32378">
              <w:rPr>
                <w:b w:val="0"/>
                <w:sz w:val="20"/>
                <w:szCs w:val="20"/>
              </w:rPr>
              <w:t>Refined and Processed Stones</w:t>
            </w:r>
          </w:p>
        </w:tc>
        <w:tc>
          <w:tcPr>
            <w:tcW w:w="1418" w:type="dxa"/>
          </w:tcPr>
          <w:p w14:paraId="759A3D10" w14:textId="4A88B9D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0.062</w:t>
            </w:r>
          </w:p>
        </w:tc>
        <w:tc>
          <w:tcPr>
            <w:tcW w:w="2976" w:type="dxa"/>
          </w:tcPr>
          <w:p w14:paraId="3925849A" w14:textId="7A8696FE"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347217">
              <w:rPr>
                <w:bCs/>
                <w:sz w:val="20"/>
                <w:szCs w:val="20"/>
              </w:rPr>
              <w:t xml:space="preserve">Services and Utilities </w:t>
            </w:r>
          </w:p>
        </w:tc>
        <w:tc>
          <w:tcPr>
            <w:tcW w:w="1644" w:type="dxa"/>
          </w:tcPr>
          <w:p w14:paraId="6F5CD019" w14:textId="354D0A9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0.034</w:t>
            </w:r>
          </w:p>
        </w:tc>
      </w:tr>
      <w:tr w:rsidR="003E48A6" w14:paraId="12E5EF2A"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11809AA6" w14:textId="12A029C7" w:rsidR="009F3FE6" w:rsidRPr="00195F8F" w:rsidRDefault="003E48A6" w:rsidP="003E48A6">
            <w:pPr>
              <w:jc w:val="both"/>
              <w:rPr>
                <w:b w:val="0"/>
                <w:sz w:val="20"/>
                <w:szCs w:val="20"/>
              </w:rPr>
            </w:pPr>
            <w:r w:rsidRPr="003E48A6">
              <w:rPr>
                <w:b w:val="0"/>
                <w:sz w:val="20"/>
                <w:szCs w:val="20"/>
              </w:rPr>
              <w:t xml:space="preserve">3. </w:t>
            </w:r>
            <w:r w:rsidR="00347217">
              <w:rPr>
                <w:b w:val="0"/>
                <w:sz w:val="20"/>
                <w:szCs w:val="20"/>
              </w:rPr>
              <w:t>High-complexity Products</w:t>
            </w:r>
          </w:p>
        </w:tc>
        <w:tc>
          <w:tcPr>
            <w:tcW w:w="1418" w:type="dxa"/>
          </w:tcPr>
          <w:p w14:paraId="0DB97C6B" w14:textId="70412E1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0.033</w:t>
            </w:r>
          </w:p>
        </w:tc>
        <w:tc>
          <w:tcPr>
            <w:tcW w:w="2976" w:type="dxa"/>
          </w:tcPr>
          <w:p w14:paraId="1FE6CB7F" w14:textId="371A9622"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347217">
              <w:rPr>
                <w:bCs/>
                <w:sz w:val="20"/>
                <w:szCs w:val="20"/>
              </w:rPr>
              <w:t>Machinery and Construction</w:t>
            </w:r>
          </w:p>
        </w:tc>
        <w:tc>
          <w:tcPr>
            <w:tcW w:w="1644"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A14D5EF" w14:textId="6F6401DA" w:rsidR="009F3FE6" w:rsidRPr="00195F8F" w:rsidRDefault="003E48A6" w:rsidP="00EB1562">
            <w:pPr>
              <w:jc w:val="both"/>
              <w:rPr>
                <w:b w:val="0"/>
                <w:sz w:val="20"/>
                <w:szCs w:val="20"/>
              </w:rPr>
            </w:pPr>
            <w:r w:rsidRPr="003E48A6">
              <w:rPr>
                <w:b w:val="0"/>
                <w:sz w:val="20"/>
                <w:szCs w:val="20"/>
              </w:rPr>
              <w:t xml:space="preserve">5. </w:t>
            </w:r>
            <w:r w:rsidR="00DD22E7" w:rsidRPr="00DD22E7">
              <w:rPr>
                <w:b w:val="0"/>
                <w:sz w:val="20"/>
                <w:szCs w:val="20"/>
              </w:rPr>
              <w:t>Chemicals</w:t>
            </w:r>
          </w:p>
        </w:tc>
        <w:tc>
          <w:tcPr>
            <w:tcW w:w="1418" w:type="dxa"/>
          </w:tcPr>
          <w:p w14:paraId="2C5FE3BA" w14:textId="595D7216"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0.015</w:t>
            </w:r>
          </w:p>
        </w:tc>
        <w:tc>
          <w:tcPr>
            <w:tcW w:w="2976" w:type="dxa"/>
          </w:tcPr>
          <w:p w14:paraId="75B02F5B" w14:textId="41CFA3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DD22E7" w:rsidRPr="00DD22E7">
              <w:rPr>
                <w:bCs/>
                <w:sz w:val="20"/>
                <w:szCs w:val="20"/>
              </w:rPr>
              <w:t>Raw Manufacturing</w:t>
            </w:r>
          </w:p>
        </w:tc>
        <w:tc>
          <w:tcPr>
            <w:tcW w:w="1644" w:type="dxa"/>
          </w:tcPr>
          <w:p w14:paraId="0315BFA2" w14:textId="0AC3138C"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3E48A6" w14:paraId="31100071"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6CCED2D0" w14:textId="0F3D61D5" w:rsidR="009F3FE6" w:rsidRPr="00195F8F" w:rsidRDefault="003E48A6" w:rsidP="003E48A6">
            <w:pPr>
              <w:jc w:val="both"/>
              <w:rPr>
                <w:b w:val="0"/>
                <w:sz w:val="20"/>
                <w:szCs w:val="20"/>
              </w:rPr>
            </w:pPr>
            <w:r>
              <w:rPr>
                <w:b w:val="0"/>
                <w:sz w:val="20"/>
                <w:szCs w:val="20"/>
              </w:rPr>
              <w:t xml:space="preserve">7. </w:t>
            </w:r>
            <w:r w:rsidR="00161285">
              <w:rPr>
                <w:b w:val="0"/>
                <w:sz w:val="20"/>
                <w:szCs w:val="20"/>
              </w:rPr>
              <w:t>Food and Preparations</w:t>
            </w:r>
          </w:p>
        </w:tc>
        <w:tc>
          <w:tcPr>
            <w:tcW w:w="1418" w:type="dxa"/>
          </w:tcPr>
          <w:p w14:paraId="557A6355" w14:textId="3240B6EA"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0.005</w:t>
            </w:r>
          </w:p>
        </w:tc>
        <w:tc>
          <w:tcPr>
            <w:tcW w:w="2976" w:type="dxa"/>
          </w:tcPr>
          <w:p w14:paraId="534191C3" w14:textId="5EAF4578"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347217">
              <w:rPr>
                <w:bCs/>
                <w:sz w:val="20"/>
                <w:szCs w:val="20"/>
              </w:rPr>
              <w:t xml:space="preserve">Weapons </w:t>
            </w:r>
          </w:p>
        </w:tc>
        <w:tc>
          <w:tcPr>
            <w:tcW w:w="1644" w:type="dxa"/>
          </w:tcPr>
          <w:p w14:paraId="1581D689" w14:textId="52A69BF5"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0.002</w:t>
            </w:r>
          </w:p>
        </w:tc>
      </w:tr>
      <w:tr w:rsidR="00B14D03" w14:paraId="125B0F5A"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DEDAB25" w14:textId="1405C381" w:rsidR="00B14D03" w:rsidRPr="00195F8F" w:rsidRDefault="00B14D03" w:rsidP="003E48A6">
            <w:pPr>
              <w:jc w:val="both"/>
              <w:rPr>
                <w:b w:val="0"/>
                <w:sz w:val="20"/>
                <w:szCs w:val="20"/>
              </w:rPr>
            </w:pPr>
            <w:r>
              <w:rPr>
                <w:b w:val="0"/>
                <w:sz w:val="20"/>
                <w:szCs w:val="20"/>
              </w:rPr>
              <w:t xml:space="preserve">9. </w:t>
            </w:r>
            <w:r w:rsidR="00347217">
              <w:rPr>
                <w:b w:val="0"/>
                <w:sz w:val="20"/>
                <w:szCs w:val="20"/>
              </w:rPr>
              <w:t>Energy Drilling and Mining</w:t>
            </w:r>
          </w:p>
        </w:tc>
        <w:tc>
          <w:tcPr>
            <w:tcW w:w="1418" w:type="dxa"/>
          </w:tcPr>
          <w:p w14:paraId="31CB77D8" w14:textId="4ACD08F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-0.005</w:t>
            </w:r>
          </w:p>
        </w:tc>
        <w:tc>
          <w:tcPr>
            <w:tcW w:w="2976" w:type="dxa"/>
          </w:tcPr>
          <w:p w14:paraId="65C1654B" w14:textId="239B8DF3"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347217">
              <w:rPr>
                <w:bCs/>
                <w:sz w:val="20"/>
                <w:szCs w:val="20"/>
              </w:rPr>
              <w:t>Clothing and Accessories</w:t>
            </w:r>
          </w:p>
        </w:tc>
        <w:tc>
          <w:tcPr>
            <w:tcW w:w="1644" w:type="dxa"/>
          </w:tcPr>
          <w:p w14:paraId="4757E78E" w14:textId="6E7A6C92"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B14D03" w14:paraId="5F70B344"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4A689E3A" w14:textId="17C9A7AF" w:rsidR="00B14D03" w:rsidRPr="00195F8F" w:rsidRDefault="00B14D03" w:rsidP="00EB1562">
            <w:pPr>
              <w:jc w:val="both"/>
              <w:rPr>
                <w:b w:val="0"/>
                <w:sz w:val="20"/>
                <w:szCs w:val="20"/>
              </w:rPr>
            </w:pPr>
            <w:r>
              <w:rPr>
                <w:b w:val="0"/>
                <w:sz w:val="20"/>
                <w:szCs w:val="20"/>
              </w:rPr>
              <w:t xml:space="preserve">11. </w:t>
            </w:r>
            <w:r w:rsidR="00161285">
              <w:rPr>
                <w:b w:val="0"/>
                <w:sz w:val="20"/>
                <w:szCs w:val="20"/>
              </w:rPr>
              <w:t>Vegetables, Fruits and Plants</w:t>
            </w:r>
          </w:p>
        </w:tc>
        <w:tc>
          <w:tcPr>
            <w:tcW w:w="1418" w:type="dxa"/>
          </w:tcPr>
          <w:p w14:paraId="2A8AE931" w14:textId="242B63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009</w:t>
            </w:r>
          </w:p>
        </w:tc>
        <w:tc>
          <w:tcPr>
            <w:tcW w:w="2976" w:type="dxa"/>
          </w:tcPr>
          <w:p w14:paraId="2E20D9A3" w14:textId="24B74EAA"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347217">
              <w:rPr>
                <w:bCs/>
                <w:sz w:val="20"/>
                <w:szCs w:val="20"/>
              </w:rPr>
              <w:t>Metals</w:t>
            </w:r>
          </w:p>
        </w:tc>
        <w:tc>
          <w:tcPr>
            <w:tcW w:w="1644" w:type="dxa"/>
          </w:tcPr>
          <w:p w14:paraId="3D4A1E14" w14:textId="56EBDD47"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012</w:t>
            </w:r>
          </w:p>
        </w:tc>
      </w:tr>
      <w:tr w:rsidR="00B14D03" w14:paraId="170AA5EF"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19A14EB" w14:textId="272C6363" w:rsidR="00B14D03" w:rsidRPr="00195F8F" w:rsidRDefault="00B14D03" w:rsidP="00EB1562">
            <w:pPr>
              <w:jc w:val="both"/>
              <w:rPr>
                <w:b w:val="0"/>
                <w:sz w:val="20"/>
                <w:szCs w:val="20"/>
              </w:rPr>
            </w:pPr>
            <w:r>
              <w:rPr>
                <w:b w:val="0"/>
                <w:sz w:val="20"/>
                <w:szCs w:val="20"/>
              </w:rPr>
              <w:t xml:space="preserve">13. </w:t>
            </w:r>
            <w:r w:rsidRPr="00B101F3">
              <w:rPr>
                <w:b w:val="0"/>
                <w:sz w:val="20"/>
                <w:szCs w:val="20"/>
              </w:rPr>
              <w:t>Transportation</w:t>
            </w:r>
          </w:p>
        </w:tc>
        <w:tc>
          <w:tcPr>
            <w:tcW w:w="1418" w:type="dxa"/>
          </w:tcPr>
          <w:p w14:paraId="0F212D5A" w14:textId="09FFDC4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014</w:t>
            </w:r>
          </w:p>
        </w:tc>
        <w:tc>
          <w:tcPr>
            <w:tcW w:w="2976" w:type="dxa"/>
          </w:tcPr>
          <w:p w14:paraId="06D58F18" w14:textId="3D3DD4B4"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347217">
              <w:rPr>
                <w:bCs/>
                <w:sz w:val="20"/>
                <w:szCs w:val="20"/>
              </w:rPr>
              <w:t>Wood Products</w:t>
            </w:r>
          </w:p>
        </w:tc>
        <w:tc>
          <w:tcPr>
            <w:tcW w:w="1644" w:type="dxa"/>
          </w:tcPr>
          <w:p w14:paraId="49DF4FF1" w14:textId="35C58D4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023</w:t>
            </w:r>
          </w:p>
        </w:tc>
      </w:tr>
      <w:tr w:rsidR="00B14D03" w14:paraId="64402AF7" w14:textId="77777777" w:rsidTr="005237D9">
        <w:tc>
          <w:tcPr>
            <w:cnfStyle w:val="001000000000" w:firstRow="0" w:lastRow="0" w:firstColumn="1" w:lastColumn="0" w:oddVBand="0" w:evenVBand="0" w:oddHBand="0" w:evenHBand="0" w:firstRowFirstColumn="0" w:firstRowLastColumn="0" w:lastRowFirstColumn="0" w:lastRowLastColumn="0"/>
            <w:tcW w:w="2972" w:type="dxa"/>
          </w:tcPr>
          <w:p w14:paraId="0E8C87A9" w14:textId="33768C6C" w:rsidR="00B14D03" w:rsidRPr="00195F8F" w:rsidRDefault="00B14D03" w:rsidP="003E48A6">
            <w:pPr>
              <w:jc w:val="both"/>
              <w:rPr>
                <w:b w:val="0"/>
                <w:sz w:val="20"/>
                <w:szCs w:val="20"/>
              </w:rPr>
            </w:pPr>
            <w:r>
              <w:rPr>
                <w:b w:val="0"/>
                <w:sz w:val="20"/>
                <w:szCs w:val="20"/>
              </w:rPr>
              <w:t xml:space="preserve">15. </w:t>
            </w:r>
            <w:r w:rsidR="00347217">
              <w:rPr>
                <w:b w:val="0"/>
                <w:sz w:val="20"/>
                <w:szCs w:val="20"/>
              </w:rPr>
              <w:t>Textiles</w:t>
            </w:r>
          </w:p>
        </w:tc>
        <w:tc>
          <w:tcPr>
            <w:tcW w:w="1418" w:type="dxa"/>
          </w:tcPr>
          <w:p w14:paraId="403D1CF6" w14:textId="611E55A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029</w:t>
            </w:r>
          </w:p>
        </w:tc>
        <w:tc>
          <w:tcPr>
            <w:tcW w:w="2976" w:type="dxa"/>
          </w:tcPr>
          <w:p w14:paraId="038CD68C" w14:textId="2D0A09E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347217">
              <w:rPr>
                <w:bCs/>
                <w:sz w:val="20"/>
                <w:szCs w:val="20"/>
              </w:rPr>
              <w:t>Daily Instruments</w:t>
            </w:r>
          </w:p>
        </w:tc>
        <w:tc>
          <w:tcPr>
            <w:tcW w:w="1644" w:type="dxa"/>
          </w:tcPr>
          <w:p w14:paraId="4D0F6FC8" w14:textId="5BEAC44D"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-0.035</w:t>
            </w:r>
          </w:p>
        </w:tc>
      </w:tr>
      <w:tr w:rsidR="00B14D03" w14:paraId="28C303C0"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CBD215F" w14:textId="41458106" w:rsidR="00B14D03" w:rsidRPr="00195F8F" w:rsidRDefault="00B14D03" w:rsidP="00EB1562">
            <w:pPr>
              <w:jc w:val="both"/>
              <w:rPr>
                <w:b w:val="0"/>
                <w:sz w:val="20"/>
                <w:szCs w:val="20"/>
              </w:rPr>
            </w:pPr>
            <w:r>
              <w:rPr>
                <w:b w:val="0"/>
                <w:sz w:val="20"/>
                <w:szCs w:val="20"/>
              </w:rPr>
              <w:t xml:space="preserve">17. </w:t>
            </w:r>
            <w:r w:rsidR="00161285">
              <w:rPr>
                <w:b w:val="0"/>
                <w:sz w:val="20"/>
                <w:szCs w:val="20"/>
              </w:rPr>
              <w:t>Animal and By-products</w:t>
            </w:r>
          </w:p>
        </w:tc>
        <w:tc>
          <w:tcPr>
            <w:tcW w:w="1418" w:type="dxa"/>
          </w:tcPr>
          <w:p w14:paraId="4EB5F29B" w14:textId="30A482F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-0.044</w:t>
            </w:r>
          </w:p>
        </w:tc>
        <w:tc>
          <w:tcPr>
            <w:tcW w:w="2976"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644" w:type="dxa"/>
          </w:tcPr>
          <w:p w14:paraId="03066E52" w14:textId="4FFAA79B"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063</w:t>
            </w:r>
          </w:p>
        </w:tc>
      </w:tr>
    </w:tbl>
    <w:p w14:paraId="44706677" w14:textId="77777777" w:rsidR="00C1244D" w:rsidRDefault="00C1244D" w:rsidP="00EB1562">
      <w:pPr>
        <w:jc w:val="both"/>
      </w:pPr>
    </w:p>
    <w:p w14:paraId="13E8068E" w14:textId="0B80B048" w:rsidR="00C1244D" w:rsidRDefault="00A24ED8" w:rsidP="00710C04">
      <w:pPr>
        <w:jc w:val="center"/>
        <w:outlineLvl w:val="0"/>
      </w:pPr>
      <w:r>
        <w:t>Table 2</w:t>
      </w:r>
      <w:r w:rsidR="00C1244D">
        <w:t xml:space="preserve">: </w:t>
      </w:r>
      <w:r w:rsidR="0030130E">
        <w:t>Realized Industry Development</w:t>
      </w:r>
      <w:r w:rsidR="00C94430">
        <w:t xml:space="preserve"> (</w:t>
      </w:r>
      <w:r w:rsidR="0030130E">
        <w:t>RID</w:t>
      </w:r>
      <w:r w:rsidR="00C94430">
        <w:t>)</w:t>
      </w:r>
      <w:r w:rsidR="00C1244D">
        <w:t xml:space="preserve"> of </w:t>
      </w:r>
      <w:r w:rsidR="00710C04">
        <w:t>China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096007F0" w:rsidR="00F36301" w:rsidRDefault="00972AC1" w:rsidP="00EB1562">
      <w:pPr>
        <w:jc w:val="both"/>
      </w:pPr>
      <w:r>
        <w:t>The next que</w:t>
      </w:r>
      <w:r w:rsidR="005D1D8A">
        <w:t>stion to ask is how the strategies</w:t>
      </w:r>
      <w:r>
        <w:t xml:space="preserve"> adopted by countries differ from each other and what trends we can observe. </w:t>
      </w:r>
      <w:r w:rsidR="00FA1F42">
        <w:t xml:space="preserve">Table </w:t>
      </w:r>
      <w:r w:rsidR="0044548F">
        <w:t>3</w:t>
      </w:r>
      <w:r w:rsidR="00FA1F42">
        <w:t xml:space="preserve"> </w:t>
      </w:r>
      <w:r w:rsidR="0083038C">
        <w:t xml:space="preserve">and 4 </w:t>
      </w:r>
      <w:r>
        <w:t>below summarize</w:t>
      </w:r>
      <w:r w:rsidR="00FA1F42">
        <w:t xml:space="preserve"> the </w:t>
      </w:r>
      <w:r w:rsidR="00F13412">
        <w:t xml:space="preserve">production </w:t>
      </w:r>
      <w:r>
        <w:t>strategies</w:t>
      </w:r>
      <w:r w:rsidR="00F16171">
        <w:t xml:space="preserve">, as measured by </w:t>
      </w:r>
      <w:r w:rsidR="0030130E">
        <w:t>RID</w:t>
      </w:r>
      <w:r w:rsidR="00F16171">
        <w:t xml:space="preserve">, </w:t>
      </w:r>
      <w:r w:rsidR="00FA1F42">
        <w:t xml:space="preserve">adopted by </w:t>
      </w:r>
      <w:r>
        <w:t xml:space="preserve">a selected group of developed </w:t>
      </w:r>
      <w:r w:rsidR="00FD7596">
        <w:t xml:space="preserve">and emerging </w:t>
      </w:r>
      <w:r>
        <w:t>economies in the world</w:t>
      </w:r>
      <w:r w:rsidR="00FD7596">
        <w:t>, respectively</w:t>
      </w:r>
      <w:r>
        <w:t xml:space="preserve">. </w:t>
      </w:r>
      <w:r w:rsidR="00F16171">
        <w:t>It can be directly observed that leading economies</w:t>
      </w:r>
      <w:r w:rsidR="003E18A2">
        <w:t>,</w:t>
      </w:r>
      <w:r w:rsidR="00F16171">
        <w:t xml:space="preserve"> such as </w:t>
      </w:r>
      <w:r w:rsidR="00E438E9">
        <w:t xml:space="preserve">the United States </w:t>
      </w:r>
      <w:r w:rsidR="00F16171">
        <w:t>and Germany</w:t>
      </w:r>
      <w:r w:rsidR="003E18A2">
        <w:t>,</w:t>
      </w:r>
      <w:r w:rsidR="00F16171">
        <w:t xml:space="preserve"> in general focus on products with higher level of complexity</w:t>
      </w:r>
      <w:r w:rsidR="003E18A2">
        <w:t>. However,</w:t>
      </w:r>
      <w:r w:rsidR="00F16171">
        <w:t xml:space="preserve"> variations also exist and some developed economies</w:t>
      </w:r>
      <w:r w:rsidR="003E18A2">
        <w:t>,</w:t>
      </w:r>
      <w:r w:rsidR="00F16171">
        <w:t xml:space="preserve"> such as France</w:t>
      </w:r>
      <w:r w:rsidR="003E18A2">
        <w:t>,</w:t>
      </w:r>
      <w:r w:rsidR="00F16171">
        <w:t xml:space="preserve"> still give a considerable level of attention to product </w:t>
      </w:r>
      <w:r w:rsidR="003E18A2">
        <w:t>families of intermediate-level complexity,</w:t>
      </w:r>
      <w:r w:rsidR="00F16171">
        <w:t xml:space="preserve"> such as raw manufacturing and chemicals.</w:t>
      </w:r>
    </w:p>
    <w:p w14:paraId="37E2FE20" w14:textId="77777777" w:rsidR="0044548F" w:rsidRDefault="0044548F" w:rsidP="00EB1562">
      <w:pPr>
        <w:jc w:val="both"/>
      </w:pPr>
    </w:p>
    <w:tbl>
      <w:tblPr>
        <w:tblStyle w:val="GridTable4-Accent3"/>
        <w:tblW w:w="8967" w:type="dxa"/>
        <w:tblLook w:val="04A0" w:firstRow="1" w:lastRow="0" w:firstColumn="1" w:lastColumn="0" w:noHBand="0" w:noVBand="1"/>
      </w:tblPr>
      <w:tblGrid>
        <w:gridCol w:w="1122"/>
        <w:gridCol w:w="2770"/>
        <w:gridCol w:w="2340"/>
        <w:gridCol w:w="2735"/>
      </w:tblGrid>
      <w:tr w:rsidR="00A93EC2" w14:paraId="72DCC2DE" w14:textId="77777777" w:rsidTr="00523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4D0F11C8" w14:textId="77777777" w:rsidR="00A93EC2" w:rsidRDefault="00A93EC2" w:rsidP="002F255F">
            <w:pPr>
              <w:jc w:val="both"/>
            </w:pPr>
            <w:r>
              <w:t>Ranking</w:t>
            </w:r>
          </w:p>
        </w:tc>
        <w:tc>
          <w:tcPr>
            <w:tcW w:w="2770" w:type="dxa"/>
          </w:tcPr>
          <w:p w14:paraId="5629F454"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France</w:t>
            </w:r>
          </w:p>
        </w:tc>
        <w:tc>
          <w:tcPr>
            <w:tcW w:w="2340" w:type="dxa"/>
          </w:tcPr>
          <w:p w14:paraId="228F3015" w14:textId="26119D4D" w:rsidR="00A93EC2" w:rsidRDefault="00E438E9" w:rsidP="002F255F">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735" w:type="dxa"/>
          </w:tcPr>
          <w:p w14:paraId="6A3448E1" w14:textId="77777777" w:rsidR="00A93EC2" w:rsidRDefault="00A93EC2" w:rsidP="002F255F">
            <w:pPr>
              <w:jc w:val="both"/>
              <w:cnfStyle w:val="100000000000" w:firstRow="1" w:lastRow="0" w:firstColumn="0" w:lastColumn="0" w:oddVBand="0" w:evenVBand="0" w:oddHBand="0" w:evenHBand="0" w:firstRowFirstColumn="0" w:firstRowLastColumn="0" w:lastRowFirstColumn="0" w:lastRowLastColumn="0"/>
            </w:pPr>
            <w:r>
              <w:t>Germany</w:t>
            </w:r>
          </w:p>
        </w:tc>
      </w:tr>
      <w:tr w:rsidR="00A93EC2" w14:paraId="1AB57BD4"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1A2CA467" w14:textId="77777777" w:rsidR="00A93EC2" w:rsidRPr="00DA3274" w:rsidRDefault="00A93EC2" w:rsidP="002F255F">
            <w:pPr>
              <w:jc w:val="both"/>
              <w:rPr>
                <w:b w:val="0"/>
                <w:sz w:val="20"/>
                <w:szCs w:val="20"/>
              </w:rPr>
            </w:pPr>
            <w:r w:rsidRPr="00DA3274">
              <w:rPr>
                <w:b w:val="0"/>
                <w:sz w:val="20"/>
                <w:szCs w:val="20"/>
              </w:rPr>
              <w:t>1</w:t>
            </w:r>
          </w:p>
        </w:tc>
        <w:tc>
          <w:tcPr>
            <w:tcW w:w="2770" w:type="dxa"/>
            <w:vAlign w:val="bottom"/>
          </w:tcPr>
          <w:p w14:paraId="3DABD0AB"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c>
          <w:tcPr>
            <w:tcW w:w="2340" w:type="dxa"/>
            <w:vAlign w:val="bottom"/>
          </w:tcPr>
          <w:p w14:paraId="03711461" w14:textId="0CBD6154" w:rsidR="00A93EC2" w:rsidRPr="00DA3274" w:rsidRDefault="00347217"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Services and Utilities </w:t>
            </w:r>
          </w:p>
        </w:tc>
        <w:tc>
          <w:tcPr>
            <w:tcW w:w="2735" w:type="dxa"/>
            <w:vAlign w:val="bottom"/>
          </w:tcPr>
          <w:p w14:paraId="24278211" w14:textId="77777777" w:rsidR="00A93EC2" w:rsidRPr="00DA3274"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r w:rsidR="00A93EC2" w14:paraId="26CBCCE6" w14:textId="77777777" w:rsidTr="005237D9">
        <w:tc>
          <w:tcPr>
            <w:cnfStyle w:val="001000000000" w:firstRow="0" w:lastRow="0" w:firstColumn="1" w:lastColumn="0" w:oddVBand="0" w:evenVBand="0" w:oddHBand="0" w:evenHBand="0" w:firstRowFirstColumn="0" w:firstRowLastColumn="0" w:lastRowFirstColumn="0" w:lastRowLastColumn="0"/>
            <w:tcW w:w="1122" w:type="dxa"/>
          </w:tcPr>
          <w:p w14:paraId="3F5C2997" w14:textId="77777777" w:rsidR="00A93EC2" w:rsidRPr="00DA3274" w:rsidRDefault="00A93EC2" w:rsidP="002F255F">
            <w:pPr>
              <w:jc w:val="both"/>
              <w:rPr>
                <w:b w:val="0"/>
                <w:sz w:val="20"/>
                <w:szCs w:val="20"/>
              </w:rPr>
            </w:pPr>
            <w:r w:rsidRPr="00DA3274">
              <w:rPr>
                <w:b w:val="0"/>
                <w:sz w:val="20"/>
                <w:szCs w:val="20"/>
              </w:rPr>
              <w:t>2</w:t>
            </w:r>
          </w:p>
        </w:tc>
        <w:tc>
          <w:tcPr>
            <w:tcW w:w="2770" w:type="dxa"/>
            <w:vAlign w:val="bottom"/>
          </w:tcPr>
          <w:p w14:paraId="4DB45AD3" w14:textId="2F3B8954" w:rsidR="00A93EC2" w:rsidRPr="003B5746" w:rsidRDefault="00347217"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340" w:type="dxa"/>
            <w:vAlign w:val="bottom"/>
          </w:tcPr>
          <w:p w14:paraId="1B0D29BF"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35" w:type="dxa"/>
            <w:vAlign w:val="bottom"/>
          </w:tcPr>
          <w:p w14:paraId="630736BD" w14:textId="641674FD" w:rsidR="00A93EC2" w:rsidRPr="00DA3274" w:rsidRDefault="00347217"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Services and Utilities </w:t>
            </w:r>
          </w:p>
        </w:tc>
      </w:tr>
      <w:tr w:rsidR="00A93EC2" w14:paraId="0ECB3468"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3805E08" w14:textId="77777777" w:rsidR="00A93EC2" w:rsidRPr="00DA3274" w:rsidRDefault="00A93EC2" w:rsidP="002F255F">
            <w:pPr>
              <w:jc w:val="both"/>
              <w:rPr>
                <w:b w:val="0"/>
                <w:sz w:val="20"/>
                <w:szCs w:val="20"/>
              </w:rPr>
            </w:pPr>
            <w:r w:rsidRPr="00DA3274">
              <w:rPr>
                <w:b w:val="0"/>
                <w:sz w:val="20"/>
                <w:szCs w:val="20"/>
              </w:rPr>
              <w:t>3</w:t>
            </w:r>
          </w:p>
        </w:tc>
        <w:tc>
          <w:tcPr>
            <w:tcW w:w="2770" w:type="dxa"/>
            <w:vAlign w:val="bottom"/>
          </w:tcPr>
          <w:p w14:paraId="1EA447E1" w14:textId="28406CD7" w:rsidR="00A93EC2" w:rsidRPr="003B5746" w:rsidRDefault="00F32378"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340" w:type="dxa"/>
            <w:vAlign w:val="bottom"/>
          </w:tcPr>
          <w:p w14:paraId="1F6636AA" w14:textId="3F941E84" w:rsidR="00A93EC2" w:rsidRPr="00DA3274" w:rsidRDefault="00161285"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35" w:type="dxa"/>
            <w:vAlign w:val="bottom"/>
          </w:tcPr>
          <w:p w14:paraId="2F4BECE1" w14:textId="27AD9BAA" w:rsidR="00A93EC2" w:rsidRPr="00DA3274" w:rsidRDefault="00347217"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A93EC2" w14:paraId="24EBA676" w14:textId="77777777" w:rsidTr="005237D9">
        <w:tc>
          <w:tcPr>
            <w:cnfStyle w:val="001000000000" w:firstRow="0" w:lastRow="0" w:firstColumn="1" w:lastColumn="0" w:oddVBand="0" w:evenVBand="0" w:oddHBand="0" w:evenHBand="0" w:firstRowFirstColumn="0" w:firstRowLastColumn="0" w:lastRowFirstColumn="0" w:lastRowLastColumn="0"/>
            <w:tcW w:w="1122" w:type="dxa"/>
          </w:tcPr>
          <w:p w14:paraId="24A623E5" w14:textId="77777777" w:rsidR="00A93EC2" w:rsidRPr="00DA3274" w:rsidRDefault="00A93EC2" w:rsidP="002F255F">
            <w:pPr>
              <w:jc w:val="both"/>
              <w:rPr>
                <w:b w:val="0"/>
                <w:sz w:val="20"/>
                <w:szCs w:val="20"/>
              </w:rPr>
            </w:pPr>
            <w:r w:rsidRPr="00DA3274">
              <w:rPr>
                <w:b w:val="0"/>
                <w:sz w:val="20"/>
                <w:szCs w:val="20"/>
              </w:rPr>
              <w:t>4</w:t>
            </w:r>
          </w:p>
        </w:tc>
        <w:tc>
          <w:tcPr>
            <w:tcW w:w="2770" w:type="dxa"/>
            <w:vAlign w:val="bottom"/>
          </w:tcPr>
          <w:p w14:paraId="14BBBED1" w14:textId="77777777" w:rsidR="00A93EC2" w:rsidRPr="003B5746"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340" w:type="dxa"/>
            <w:vAlign w:val="bottom"/>
          </w:tcPr>
          <w:p w14:paraId="01941B5E" w14:textId="2614138F" w:rsidR="00A93EC2" w:rsidRPr="00DA3274" w:rsidRDefault="00347217"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735" w:type="dxa"/>
            <w:vAlign w:val="bottom"/>
          </w:tcPr>
          <w:p w14:paraId="29EA848C" w14:textId="77777777" w:rsidR="00A93EC2" w:rsidRPr="00DA3274" w:rsidRDefault="00A93EC2"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r>
      <w:tr w:rsidR="00A93EC2" w14:paraId="01B91E91"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2" w:type="dxa"/>
          </w:tcPr>
          <w:p w14:paraId="7F5DB34D" w14:textId="77777777" w:rsidR="00A93EC2" w:rsidRPr="00DA3274" w:rsidRDefault="00A93EC2" w:rsidP="002F255F">
            <w:pPr>
              <w:jc w:val="both"/>
              <w:rPr>
                <w:b w:val="0"/>
                <w:sz w:val="20"/>
                <w:szCs w:val="20"/>
              </w:rPr>
            </w:pPr>
            <w:r w:rsidRPr="00DA3274">
              <w:rPr>
                <w:b w:val="0"/>
                <w:sz w:val="20"/>
                <w:szCs w:val="20"/>
              </w:rPr>
              <w:t>5</w:t>
            </w:r>
          </w:p>
        </w:tc>
        <w:tc>
          <w:tcPr>
            <w:tcW w:w="2770" w:type="dxa"/>
            <w:vAlign w:val="bottom"/>
          </w:tcPr>
          <w:p w14:paraId="48B47C88" w14:textId="77777777" w:rsidR="00A93EC2" w:rsidRPr="003B5746" w:rsidRDefault="00A93EC2"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340" w:type="dxa"/>
            <w:vAlign w:val="bottom"/>
          </w:tcPr>
          <w:p w14:paraId="4F1A50B0" w14:textId="467B70EC" w:rsidR="00A93EC2" w:rsidRPr="00DA3274" w:rsidRDefault="00347217"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735" w:type="dxa"/>
            <w:vAlign w:val="bottom"/>
          </w:tcPr>
          <w:p w14:paraId="3F963D44" w14:textId="7679DB9D" w:rsidR="00A93EC2" w:rsidRPr="00DA3274" w:rsidRDefault="00161285"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r>
    </w:tbl>
    <w:p w14:paraId="35D65161" w14:textId="77777777" w:rsidR="00A93EC2" w:rsidRDefault="00A93EC2" w:rsidP="00A93EC2">
      <w:pPr>
        <w:jc w:val="center"/>
      </w:pPr>
    </w:p>
    <w:p w14:paraId="79FCD2A0" w14:textId="28DDF2A0" w:rsidR="00A93EC2" w:rsidRDefault="00A93EC2" w:rsidP="00A93EC2">
      <w:pPr>
        <w:jc w:val="center"/>
        <w:outlineLvl w:val="0"/>
      </w:pPr>
      <w:r>
        <w:t xml:space="preserve">Table 3: </w:t>
      </w:r>
      <w:r w:rsidR="0030130E">
        <w:t xml:space="preserve">RID </w:t>
      </w:r>
      <w:r>
        <w:t>Comparison across Leading Economies</w:t>
      </w:r>
    </w:p>
    <w:p w14:paraId="7329338A" w14:textId="77777777" w:rsidR="00A93EC2" w:rsidRDefault="00A93EC2" w:rsidP="00A93EC2"/>
    <w:tbl>
      <w:tblPr>
        <w:tblStyle w:val="GridTable4-Accent3"/>
        <w:tblW w:w="8968" w:type="dxa"/>
        <w:tblLook w:val="04A0" w:firstRow="1" w:lastRow="0" w:firstColumn="1" w:lastColumn="0" w:noHBand="0" w:noVBand="1"/>
      </w:tblPr>
      <w:tblGrid>
        <w:gridCol w:w="1129"/>
        <w:gridCol w:w="2694"/>
        <w:gridCol w:w="2551"/>
        <w:gridCol w:w="2594"/>
      </w:tblGrid>
      <w:tr w:rsidR="005237D9" w14:paraId="7EE1EC1F" w14:textId="77777777" w:rsidTr="00523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AB393C" w14:textId="77777777" w:rsidR="005237D9" w:rsidRDefault="005237D9" w:rsidP="002F255F">
            <w:pPr>
              <w:jc w:val="both"/>
            </w:pPr>
            <w:r>
              <w:t>Ranking</w:t>
            </w:r>
          </w:p>
        </w:tc>
        <w:tc>
          <w:tcPr>
            <w:tcW w:w="2694" w:type="dxa"/>
          </w:tcPr>
          <w:p w14:paraId="59BF6F43" w14:textId="77777777" w:rsidR="005237D9" w:rsidRDefault="005237D9" w:rsidP="002F255F">
            <w:pPr>
              <w:jc w:val="both"/>
              <w:cnfStyle w:val="100000000000" w:firstRow="1" w:lastRow="0" w:firstColumn="0" w:lastColumn="0" w:oddVBand="0" w:evenVBand="0" w:oddHBand="0" w:evenHBand="0" w:firstRowFirstColumn="0" w:firstRowLastColumn="0" w:lastRowFirstColumn="0" w:lastRowLastColumn="0"/>
            </w:pPr>
            <w:r>
              <w:t>China</w:t>
            </w:r>
          </w:p>
        </w:tc>
        <w:tc>
          <w:tcPr>
            <w:tcW w:w="2551" w:type="dxa"/>
          </w:tcPr>
          <w:p w14:paraId="78D92AB6" w14:textId="77777777" w:rsidR="005237D9" w:rsidRDefault="005237D9" w:rsidP="002F255F">
            <w:pPr>
              <w:jc w:val="both"/>
              <w:cnfStyle w:val="100000000000" w:firstRow="1" w:lastRow="0" w:firstColumn="0" w:lastColumn="0" w:oddVBand="0" w:evenVBand="0" w:oddHBand="0" w:evenHBand="0" w:firstRowFirstColumn="0" w:firstRowLastColumn="0" w:lastRowFirstColumn="0" w:lastRowLastColumn="0"/>
            </w:pPr>
            <w:r>
              <w:t>Singapore</w:t>
            </w:r>
          </w:p>
        </w:tc>
        <w:tc>
          <w:tcPr>
            <w:tcW w:w="2594" w:type="dxa"/>
          </w:tcPr>
          <w:p w14:paraId="3E48834D" w14:textId="77777777" w:rsidR="005237D9" w:rsidRDefault="005237D9" w:rsidP="002F255F">
            <w:pPr>
              <w:jc w:val="both"/>
              <w:cnfStyle w:val="100000000000" w:firstRow="1" w:lastRow="0" w:firstColumn="0" w:lastColumn="0" w:oddVBand="0" w:evenVBand="0" w:oddHBand="0" w:evenHBand="0" w:firstRowFirstColumn="0" w:firstRowLastColumn="0" w:lastRowFirstColumn="0" w:lastRowLastColumn="0"/>
            </w:pPr>
            <w:r>
              <w:t>India</w:t>
            </w:r>
          </w:p>
        </w:tc>
      </w:tr>
      <w:tr w:rsidR="005237D9" w14:paraId="0B1C1707"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C2C6895" w14:textId="77777777" w:rsidR="005237D9" w:rsidRPr="00DA3274" w:rsidRDefault="005237D9" w:rsidP="002F255F">
            <w:pPr>
              <w:jc w:val="both"/>
              <w:rPr>
                <w:b w:val="0"/>
                <w:sz w:val="20"/>
                <w:szCs w:val="20"/>
              </w:rPr>
            </w:pPr>
            <w:r w:rsidRPr="00DA3274">
              <w:rPr>
                <w:b w:val="0"/>
                <w:sz w:val="20"/>
                <w:szCs w:val="20"/>
              </w:rPr>
              <w:t>1</w:t>
            </w:r>
          </w:p>
        </w:tc>
        <w:tc>
          <w:tcPr>
            <w:tcW w:w="2694" w:type="dxa"/>
            <w:vAlign w:val="bottom"/>
          </w:tcPr>
          <w:p w14:paraId="0EB4F7C5" w14:textId="64148BE2"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2E23B1F8" w14:textId="69C0F25C"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594" w:type="dxa"/>
            <w:vAlign w:val="bottom"/>
          </w:tcPr>
          <w:p w14:paraId="2A6F4E50" w14:textId="48CF33A6"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5237D9" w14:paraId="2A66EDB4" w14:textId="77777777" w:rsidTr="005237D9">
        <w:tc>
          <w:tcPr>
            <w:cnfStyle w:val="001000000000" w:firstRow="0" w:lastRow="0" w:firstColumn="1" w:lastColumn="0" w:oddVBand="0" w:evenVBand="0" w:oddHBand="0" w:evenHBand="0" w:firstRowFirstColumn="0" w:firstRowLastColumn="0" w:lastRowFirstColumn="0" w:lastRowLastColumn="0"/>
            <w:tcW w:w="1129" w:type="dxa"/>
          </w:tcPr>
          <w:p w14:paraId="4FAC115A" w14:textId="77777777" w:rsidR="005237D9" w:rsidRPr="00DA3274" w:rsidRDefault="005237D9" w:rsidP="002F255F">
            <w:pPr>
              <w:jc w:val="both"/>
              <w:rPr>
                <w:b w:val="0"/>
                <w:sz w:val="20"/>
                <w:szCs w:val="20"/>
              </w:rPr>
            </w:pPr>
            <w:r w:rsidRPr="00DA3274">
              <w:rPr>
                <w:b w:val="0"/>
                <w:sz w:val="20"/>
                <w:szCs w:val="20"/>
              </w:rPr>
              <w:t>2</w:t>
            </w:r>
          </w:p>
        </w:tc>
        <w:tc>
          <w:tcPr>
            <w:tcW w:w="2694" w:type="dxa"/>
            <w:vAlign w:val="bottom"/>
          </w:tcPr>
          <w:p w14:paraId="1722912D" w14:textId="3BD716A7"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Services and Utilities </w:t>
            </w:r>
          </w:p>
        </w:tc>
        <w:tc>
          <w:tcPr>
            <w:tcW w:w="2551" w:type="dxa"/>
            <w:vAlign w:val="bottom"/>
          </w:tcPr>
          <w:p w14:paraId="3150408B" w14:textId="77777777"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Transportation</w:t>
            </w:r>
          </w:p>
        </w:tc>
        <w:tc>
          <w:tcPr>
            <w:tcW w:w="2594" w:type="dxa"/>
            <w:vAlign w:val="bottom"/>
          </w:tcPr>
          <w:p w14:paraId="6EC8DA2D" w14:textId="1BAA6C99"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5237D9" w14:paraId="3A2C3CF2"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B9E7E2" w14:textId="77777777" w:rsidR="005237D9" w:rsidRPr="00DA3274" w:rsidRDefault="005237D9" w:rsidP="002F255F">
            <w:pPr>
              <w:jc w:val="both"/>
              <w:rPr>
                <w:b w:val="0"/>
                <w:sz w:val="20"/>
                <w:szCs w:val="20"/>
              </w:rPr>
            </w:pPr>
            <w:r w:rsidRPr="00DA3274">
              <w:rPr>
                <w:b w:val="0"/>
                <w:sz w:val="20"/>
                <w:szCs w:val="20"/>
              </w:rPr>
              <w:lastRenderedPageBreak/>
              <w:t>3</w:t>
            </w:r>
          </w:p>
        </w:tc>
        <w:tc>
          <w:tcPr>
            <w:tcW w:w="2694" w:type="dxa"/>
            <w:vAlign w:val="bottom"/>
          </w:tcPr>
          <w:p w14:paraId="7C01AC9A" w14:textId="63179017"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40B3C511" w14:textId="404ECA69"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594" w:type="dxa"/>
            <w:vAlign w:val="bottom"/>
          </w:tcPr>
          <w:p w14:paraId="4B9BFC56" w14:textId="49701E49"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5237D9" w14:paraId="264EA247" w14:textId="77777777" w:rsidTr="005237D9">
        <w:tc>
          <w:tcPr>
            <w:cnfStyle w:val="001000000000" w:firstRow="0" w:lastRow="0" w:firstColumn="1" w:lastColumn="0" w:oddVBand="0" w:evenVBand="0" w:oddHBand="0" w:evenHBand="0" w:firstRowFirstColumn="0" w:firstRowLastColumn="0" w:lastRowFirstColumn="0" w:lastRowLastColumn="0"/>
            <w:tcW w:w="1129" w:type="dxa"/>
          </w:tcPr>
          <w:p w14:paraId="4E2AD140" w14:textId="77777777" w:rsidR="005237D9" w:rsidRPr="00DA3274" w:rsidRDefault="005237D9" w:rsidP="002F255F">
            <w:pPr>
              <w:jc w:val="both"/>
              <w:rPr>
                <w:b w:val="0"/>
                <w:sz w:val="20"/>
                <w:szCs w:val="20"/>
              </w:rPr>
            </w:pPr>
            <w:r w:rsidRPr="00DA3274">
              <w:rPr>
                <w:b w:val="0"/>
                <w:sz w:val="20"/>
                <w:szCs w:val="20"/>
              </w:rPr>
              <w:t>4</w:t>
            </w:r>
          </w:p>
        </w:tc>
        <w:tc>
          <w:tcPr>
            <w:tcW w:w="2694" w:type="dxa"/>
            <w:vAlign w:val="bottom"/>
          </w:tcPr>
          <w:p w14:paraId="5BAA6D13" w14:textId="20942E60"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633B2210" w14:textId="77777777"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sidRPr="008E0812">
              <w:rPr>
                <w:sz w:val="20"/>
                <w:szCs w:val="20"/>
              </w:rPr>
              <w:t>Chemicals</w:t>
            </w:r>
          </w:p>
        </w:tc>
        <w:tc>
          <w:tcPr>
            <w:tcW w:w="2594" w:type="dxa"/>
            <w:vAlign w:val="bottom"/>
          </w:tcPr>
          <w:p w14:paraId="6E96B29A" w14:textId="46D97AFA" w:rsidR="005237D9" w:rsidRPr="00DA3274" w:rsidRDefault="005237D9" w:rsidP="005237D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5237D9" w14:paraId="63FF8367" w14:textId="77777777" w:rsidTr="005237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1B439A9" w14:textId="77777777" w:rsidR="005237D9" w:rsidRPr="00DA3274" w:rsidRDefault="005237D9" w:rsidP="002F255F">
            <w:pPr>
              <w:jc w:val="both"/>
              <w:rPr>
                <w:b w:val="0"/>
                <w:sz w:val="20"/>
                <w:szCs w:val="20"/>
              </w:rPr>
            </w:pPr>
            <w:r w:rsidRPr="00DA3274">
              <w:rPr>
                <w:b w:val="0"/>
                <w:sz w:val="20"/>
                <w:szCs w:val="20"/>
              </w:rPr>
              <w:t>5</w:t>
            </w:r>
          </w:p>
        </w:tc>
        <w:tc>
          <w:tcPr>
            <w:tcW w:w="2694" w:type="dxa"/>
            <w:vAlign w:val="bottom"/>
          </w:tcPr>
          <w:p w14:paraId="6A14E740" w14:textId="77777777"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51" w:type="dxa"/>
            <w:vAlign w:val="bottom"/>
          </w:tcPr>
          <w:p w14:paraId="5E7230A8" w14:textId="2354E0C4"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94" w:type="dxa"/>
            <w:vAlign w:val="bottom"/>
          </w:tcPr>
          <w:p w14:paraId="5DC1845B" w14:textId="77777777" w:rsidR="005237D9" w:rsidRPr="00DA3274" w:rsidRDefault="005237D9" w:rsidP="005237D9">
            <w:pPr>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5C60F948" w14:textId="77777777" w:rsidR="00A93EC2" w:rsidRDefault="00A93EC2" w:rsidP="00A93EC2"/>
    <w:p w14:paraId="0F482A75" w14:textId="334EF2ED" w:rsidR="00A93EC2" w:rsidRDefault="00A93EC2" w:rsidP="00A93EC2">
      <w:pPr>
        <w:jc w:val="center"/>
        <w:outlineLvl w:val="0"/>
      </w:pPr>
      <w:r>
        <w:t xml:space="preserve">Table 4: </w:t>
      </w:r>
      <w:r w:rsidR="0030130E">
        <w:t xml:space="preserve">RID </w:t>
      </w:r>
      <w:r>
        <w:t>Comparison across Emerging Economies</w:t>
      </w:r>
    </w:p>
    <w:p w14:paraId="6E542E45" w14:textId="77777777" w:rsidR="00C35055" w:rsidRDefault="00C35055" w:rsidP="00C35055">
      <w:pPr>
        <w:jc w:val="both"/>
      </w:pPr>
    </w:p>
    <w:p w14:paraId="0133337E" w14:textId="2D8F1043" w:rsidR="00C35055" w:rsidRDefault="00C35055" w:rsidP="00C35055">
      <w:pPr>
        <w:jc w:val="both"/>
      </w:pPr>
      <w:r>
        <w:t xml:space="preserve">Table 4 further examines </w:t>
      </w:r>
      <w:r w:rsidR="00DB17AD">
        <w:t>the development strategies</w:t>
      </w:r>
      <w:r>
        <w:t xml:space="preserve"> </w:t>
      </w:r>
      <w:r w:rsidR="00DB17AD">
        <w:t>adopted by emerging economies in the world</w:t>
      </w:r>
      <w:r>
        <w:t xml:space="preserve">. Reasonably, </w:t>
      </w:r>
      <w:r w:rsidR="00ED6423">
        <w:t xml:space="preserve">emerging economics such as China, South Korea, Singapore and India have devoted the majority of their efforts into intermediate industry groups while developed economies </w:t>
      </w:r>
      <w:r w:rsidR="00F17126">
        <w:t>re</w:t>
      </w:r>
      <w:r w:rsidR="00972D9C">
        <w:t>ly</w:t>
      </w:r>
      <w:r w:rsidR="00ED6423">
        <w:t xml:space="preserve"> more on advanced industry groups. This trend holds true in general, regardless of the continent or the time period, and </w:t>
      </w:r>
      <w:r w:rsidR="005237D9">
        <w:t>thus</w:t>
      </w:r>
      <w:r w:rsidR="002F255F">
        <w:t xml:space="preserve"> serves</w:t>
      </w:r>
      <w:r w:rsidR="00ED6423">
        <w:t xml:space="preserve"> as an indicator for which phase of development a country is currently in as evaluated from </w:t>
      </w:r>
      <w:r w:rsidR="005237D9">
        <w:t>its</w:t>
      </w:r>
      <w:r w:rsidR="00ED6423">
        <w:t xml:space="preserve"> production strategy. </w:t>
      </w:r>
      <w:r w:rsidR="002F255F">
        <w:t xml:space="preserve">Nevertheless, in order to </w:t>
      </w:r>
      <w:r w:rsidR="00E41029">
        <w:t xml:space="preserve">more </w:t>
      </w:r>
      <w:r w:rsidR="00807F6A">
        <w:t>quantitative</w:t>
      </w:r>
      <w:r w:rsidR="00E41029">
        <w:t xml:space="preserve"> evaluate </w:t>
      </w:r>
      <w:r w:rsidR="00807F6A">
        <w:t>the effectiveness of different development strategies, we dive into the product space in depth in the next section to understand how countries should develop on an individual basis.</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70B2BD04" w14:textId="482897D3"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rsidR="00CF1AB7">
        <w:t>products, as in (14)</w:t>
      </w:r>
      <w:r w:rsidR="00F80B9A">
        <w:t xml:space="preserve">. </w:t>
      </w:r>
      <w:r>
        <w:rPr>
          <w:rFonts w:hint="eastAsia"/>
        </w:rPr>
        <w:t xml:space="preserve">Intuitively, a product that a country is currently </w:t>
      </w:r>
      <w:r>
        <w:t>exporting</w:t>
      </w:r>
      <w:r w:rsidR="00107BA4">
        <w:rPr>
          <w:rFonts w:hint="eastAsia"/>
        </w:rPr>
        <w:t xml:space="preserve"> (i.e.,</w:t>
      </w:r>
      <w:r>
        <w:rPr>
          <w:rFonts w:hint="eastAsia"/>
        </w:rPr>
        <w:t xml:space="preserve"> MCP=1) h</w:t>
      </w:r>
      <w:r w:rsidR="003224DF">
        <w:rPr>
          <w:rFonts w:hint="eastAsia"/>
        </w:rPr>
        <w:t>as an opportunity gain of zero.</w:t>
      </w:r>
      <w:r w:rsidR="003224DF">
        <w:t xml:space="preserve"> </w:t>
      </w:r>
      <w:r>
        <w:rPr>
          <w:rFonts w:hint="eastAsia"/>
        </w:rPr>
        <w:t xml:space="preserve">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w:t>
      </w:r>
      <w:r w:rsidR="003224DF">
        <w:t>quantity</w:t>
      </w:r>
      <w:r>
        <w:rPr>
          <w:rFonts w:hint="eastAsia"/>
        </w:rPr>
        <w:t>, those having higher ECI</w:t>
      </w:r>
      <w:r w:rsidR="00A02018">
        <w:t xml:space="preserve"> often have </w:t>
      </w:r>
      <w:r>
        <w:rPr>
          <w:rFonts w:hint="eastAsia"/>
        </w:rPr>
        <w:t>economics structure</w:t>
      </w:r>
      <w:r w:rsidR="00A02018">
        <w:t>s</w:t>
      </w:r>
      <w:r>
        <w:rPr>
          <w:rFonts w:hint="eastAsia"/>
        </w:rPr>
        <w:t xml:space="preserve"> </w:t>
      </w:r>
      <w:r w:rsidR="00A02018">
        <w:t>that are</w:t>
      </w:r>
      <w:r w:rsidR="005C067C">
        <w:t xml:space="preserve"> </w:t>
      </w:r>
      <w:r>
        <w:rPr>
          <w:rFonts w:hint="eastAsia"/>
        </w:rPr>
        <w:t>in better shape.</w:t>
      </w:r>
    </w:p>
    <w:p w14:paraId="2BC1BE6E" w14:textId="77777777" w:rsidR="000D7E77" w:rsidRDefault="000D7E77" w:rsidP="00CE6FE4">
      <w:pPr>
        <w:jc w:val="both"/>
      </w:pPr>
    </w:p>
    <w:p w14:paraId="195C80F4" w14:textId="259F0842" w:rsidR="002F13DD" w:rsidRDefault="005D152F" w:rsidP="00CE6FE4">
      <w:pPr>
        <w:jc w:val="both"/>
      </w:pPr>
      <w:r w:rsidRPr="004F0EC1">
        <w:rPr>
          <w:noProof/>
        </w:rPr>
        <w:drawing>
          <wp:inline distT="0" distB="0" distL="0" distR="0" wp14:anchorId="610C933B" wp14:editId="6243E359">
            <wp:extent cx="5727700" cy="24580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2458085"/>
                    </a:xfrm>
                    <a:prstGeom prst="rect">
                      <a:avLst/>
                    </a:prstGeom>
                  </pic:spPr>
                </pic:pic>
              </a:graphicData>
            </a:graphic>
          </wp:inline>
        </w:drawing>
      </w:r>
    </w:p>
    <w:p w14:paraId="1879B903" w14:textId="77777777" w:rsidR="002F13DD" w:rsidRDefault="002F13DD" w:rsidP="002F13DD">
      <w:pPr>
        <w:jc w:val="center"/>
      </w:pPr>
    </w:p>
    <w:p w14:paraId="7E25D169" w14:textId="129B916E" w:rsidR="002F13DD" w:rsidRDefault="002F13DD" w:rsidP="00710C04">
      <w:pPr>
        <w:jc w:val="center"/>
        <w:outlineLvl w:val="0"/>
      </w:pPr>
      <w:r>
        <w:t xml:space="preserve">Table 5: Opportunity Gain Ranking </w:t>
      </w:r>
      <w:r w:rsidR="00EB7C6A">
        <w:t>of Leading Economies</w:t>
      </w:r>
    </w:p>
    <w:p w14:paraId="5ED6B9F9" w14:textId="77777777" w:rsidR="002F13DD" w:rsidRDefault="002F13DD" w:rsidP="00CE6FE4">
      <w:pPr>
        <w:jc w:val="both"/>
      </w:pPr>
    </w:p>
    <w:p w14:paraId="7AF983D7" w14:textId="71F1B3DE" w:rsidR="00207E54" w:rsidRDefault="000D6879" w:rsidP="00EB1562">
      <w:pPr>
        <w:jc w:val="both"/>
      </w:pPr>
      <w:r>
        <w:t>We define the ranking of opportunity gain for a country c, as the Suggested Development Vector (SDV) of c. Table 5 summarizes the SDV of</w:t>
      </w:r>
      <w:r>
        <w:rPr>
          <w:rFonts w:hint="eastAsia"/>
        </w:rPr>
        <w:t xml:space="preserve"> </w:t>
      </w:r>
      <w:r w:rsidR="00A02018">
        <w:t>leading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A02018">
        <w:rPr>
          <w:rFonts w:hint="eastAsia"/>
        </w:rPr>
        <w:t>balanced economic development.</w:t>
      </w:r>
      <w:r w:rsidR="00A02018">
        <w:t xml:space="preserve"> </w:t>
      </w:r>
      <w:r w:rsidR="00CE6FE4">
        <w:rPr>
          <w:rFonts w:hint="eastAsia"/>
        </w:rPr>
        <w:t xml:space="preserve">In contrast, </w:t>
      </w:r>
      <w:r w:rsidR="00A02018">
        <w:t>developing countries such as Brazil and India</w:t>
      </w:r>
      <w:r w:rsidR="00CE6FE4">
        <w:rPr>
          <w:rFonts w:hint="eastAsia"/>
        </w:rPr>
        <w:t xml:space="preserve"> have nearly half of industries with positive opportunity gain, and share common interests in </w:t>
      </w:r>
      <w:r w:rsidR="00F63749">
        <w:t xml:space="preserve">manufacturing </w:t>
      </w:r>
      <w:r w:rsidR="00CE6FE4">
        <w:rPr>
          <w:rFonts w:hint="eastAsia"/>
        </w:rPr>
        <w:t xml:space="preserve">and </w:t>
      </w:r>
      <w:r w:rsidR="00147F40">
        <w:t>machinery, as shown below in Table 6</w:t>
      </w:r>
      <w:r w:rsidR="00147F40">
        <w:rPr>
          <w:rFonts w:hint="eastAsia"/>
        </w:rPr>
        <w:t>.</w:t>
      </w:r>
      <w:r w:rsidR="00147F40">
        <w:t xml:space="preserve"> It is noteworthy that </w:t>
      </w:r>
      <w:r w:rsidR="0003109A">
        <w:t>not all leading economies have reached a stable equilibrium in terms of their economic structure, and in fact, it is possible for developing economies to have better balanced economic structures, despite the fact that their output quantities might not be as significant on a global scale. The result shows as that the analysis conducted on an economic complexity level might serve as a complement to existing economic indicators such as GDP, which provide information on quantity but not quality of countries’ economic progress.</w:t>
      </w:r>
    </w:p>
    <w:p w14:paraId="3433D517" w14:textId="77777777" w:rsidR="00153122" w:rsidRDefault="00153122" w:rsidP="00EB1562">
      <w:pPr>
        <w:jc w:val="both"/>
      </w:pPr>
    </w:p>
    <w:p w14:paraId="0AAA9B74" w14:textId="09F20AB8" w:rsidR="00347242" w:rsidRDefault="005D152F" w:rsidP="00EB1562">
      <w:pPr>
        <w:jc w:val="both"/>
      </w:pPr>
      <w:r w:rsidRPr="0041056B">
        <w:rPr>
          <w:noProof/>
        </w:rPr>
        <w:drawing>
          <wp:inline distT="0" distB="0" distL="0" distR="0" wp14:anchorId="2591F0DD" wp14:editId="40F93A11">
            <wp:extent cx="5727700" cy="235410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2354109"/>
                    </a:xfrm>
                    <a:prstGeom prst="rect">
                      <a:avLst/>
                    </a:prstGeom>
                  </pic:spPr>
                </pic:pic>
              </a:graphicData>
            </a:graphic>
          </wp:inline>
        </w:drawing>
      </w:r>
    </w:p>
    <w:p w14:paraId="4882F6C3" w14:textId="77777777" w:rsidR="00347242" w:rsidRDefault="00347242" w:rsidP="00EB1562">
      <w:pPr>
        <w:jc w:val="both"/>
      </w:pPr>
    </w:p>
    <w:p w14:paraId="2376D2D1" w14:textId="5ABBE8E7" w:rsidR="00347242" w:rsidRDefault="00347242" w:rsidP="00347242">
      <w:pPr>
        <w:jc w:val="center"/>
        <w:outlineLvl w:val="0"/>
      </w:pPr>
      <w:r>
        <w:t xml:space="preserve">Table 6: Opportunity Gain Ranking </w:t>
      </w:r>
      <w:r w:rsidR="00EB7C6A">
        <w:t>of Emerging Economies</w:t>
      </w:r>
    </w:p>
    <w:p w14:paraId="1B9772F2" w14:textId="77777777" w:rsidR="00347242" w:rsidRDefault="00347242" w:rsidP="00EB1562">
      <w:pPr>
        <w:jc w:val="both"/>
      </w:pPr>
    </w:p>
    <w:p w14:paraId="4382979E" w14:textId="0DBD72E3" w:rsidR="00153122" w:rsidRDefault="00397F76" w:rsidP="00EB1562">
      <w:pPr>
        <w:jc w:val="both"/>
      </w:pPr>
      <w:r>
        <w:t>The aforementioned differences in economic structure between relatively advanced economies and developing economies imply that we need to adopt different methods for analyzing economies in different stages. For countries that have a large number of</w:t>
      </w:r>
      <w:r w:rsidR="0003109A">
        <w:t xml:space="preserve"> </w:t>
      </w:r>
      <w:r>
        <w:t xml:space="preserve">industries with positive opportunity gains, </w:t>
      </w:r>
      <w:r w:rsidR="00E35164">
        <w:t xml:space="preserve">we need </w:t>
      </w:r>
      <w:r>
        <w:t>a sequential strategy that allows prioritization of certain industries to develop in the first stage.</w:t>
      </w:r>
      <w:r w:rsidR="00153122">
        <w:t xml:space="preserve"> </w:t>
      </w:r>
      <w:r>
        <w:t xml:space="preserve">On the other hand, for countries that have already obtained a relatively stable economic structure, it is </w:t>
      </w:r>
      <w:r w:rsidR="00E35164">
        <w:t>more important to answer questions such as how sensitive the countries are to shocks in various industries and what their contingency plans should be in those cases.</w:t>
      </w:r>
      <w:r w:rsidR="00AB412F">
        <w:t xml:space="preserve"> Therefore, the rest of section 4 provides methods and examples to analyze those two groups of countries in a separate manner.</w:t>
      </w:r>
    </w:p>
    <w:p w14:paraId="205A729F" w14:textId="77777777" w:rsidR="00DE36ED" w:rsidRDefault="00DE36ED" w:rsidP="00EB1562">
      <w:pPr>
        <w:jc w:val="both"/>
        <w:rPr>
          <w:b/>
        </w:rPr>
      </w:pPr>
    </w:p>
    <w:p w14:paraId="7DF8A9E4" w14:textId="54148774" w:rsidR="00153122" w:rsidRDefault="00153122" w:rsidP="00153122">
      <w:pPr>
        <w:jc w:val="both"/>
        <w:outlineLvl w:val="0"/>
        <w:rPr>
          <w:b/>
        </w:rPr>
      </w:pPr>
      <w:r w:rsidRPr="004230D5">
        <w:rPr>
          <w:b/>
        </w:rPr>
        <w:t xml:space="preserve">4.2 Sequential </w:t>
      </w:r>
      <w:r w:rsidR="0030130E">
        <w:rPr>
          <w:b/>
        </w:rPr>
        <w:t xml:space="preserve">Industry </w:t>
      </w:r>
      <w:r w:rsidRPr="004230D5">
        <w:rPr>
          <w:b/>
        </w:rPr>
        <w:t>Development Strategy</w:t>
      </w:r>
    </w:p>
    <w:p w14:paraId="479A9174" w14:textId="22523846" w:rsidR="00153122" w:rsidRPr="00F830EE" w:rsidRDefault="00153122" w:rsidP="00153122">
      <w:pPr>
        <w:jc w:val="both"/>
        <w:rPr>
          <w:sz w:val="16"/>
          <w:szCs w:val="16"/>
        </w:rPr>
      </w:pPr>
      <w:r>
        <w:rPr>
          <w:rFonts w:hint="eastAsia"/>
        </w:rPr>
        <w:t>The s</w:t>
      </w:r>
      <w:r>
        <w:t xml:space="preserve">equential </w:t>
      </w:r>
      <w:r>
        <w:rPr>
          <w:rFonts w:hint="eastAsia"/>
        </w:rPr>
        <w:t>economic d</w:t>
      </w:r>
      <w:r>
        <w:t xml:space="preserve">evelopment </w:t>
      </w:r>
      <w:r>
        <w:rPr>
          <w:rFonts w:hint="eastAsia"/>
        </w:rPr>
        <w:t>s</w:t>
      </w:r>
      <w:r w:rsidRPr="005560A5">
        <w:t>trategy</w:t>
      </w:r>
      <w:r>
        <w:rPr>
          <w:rFonts w:hint="eastAsia"/>
        </w:rPr>
        <w:t xml:space="preserve"> aims to </w:t>
      </w:r>
      <w:r>
        <w:t>approximate</w:t>
      </w:r>
      <w:r>
        <w:rPr>
          <w:rFonts w:hint="eastAsia"/>
        </w:rPr>
        <w:t xml:space="preserve"> the </w:t>
      </w:r>
      <w:r w:rsidR="00FF07FD">
        <w:rPr>
          <w:rFonts w:hint="eastAsia"/>
        </w:rPr>
        <w:t>most efficient order of industrial</w:t>
      </w:r>
      <w:r>
        <w:rPr>
          <w:rFonts w:hint="eastAsia"/>
        </w:rPr>
        <w:t xml:space="preserve"> development</w:t>
      </w:r>
      <w:r w:rsidR="00AB412F">
        <w:t xml:space="preserve"> for countries with multiple industries to advance into</w:t>
      </w:r>
      <w:r>
        <w:rPr>
          <w:rFonts w:hint="eastAsia"/>
        </w:rPr>
        <w:t>.</w:t>
      </w:r>
      <w:r>
        <w:t xml:space="preserve"> </w:t>
      </w:r>
      <w:r>
        <w:rPr>
          <w:rFonts w:hint="eastAsia"/>
        </w:rPr>
        <w:t xml:space="preserve">As </w:t>
      </w:r>
      <w:r>
        <w:t>discussed in the previous section</w:t>
      </w:r>
      <w:r>
        <w:rPr>
          <w:rFonts w:hint="eastAsia"/>
        </w:rPr>
        <w:t xml:space="preserve">, opportunity gain measures the potential profit in terms of economic complexity when a country invests on a product p </w:t>
      </w:r>
      <w:r>
        <w:t>to</w:t>
      </w:r>
      <w:r>
        <w:rPr>
          <w:rFonts w:hint="eastAsia"/>
        </w:rPr>
        <w:t xml:space="preserve"> an extent </w:t>
      </w:r>
      <w:r>
        <w:t xml:space="preserve">such </w:t>
      </w:r>
      <w:r>
        <w:rPr>
          <w:rFonts w:hint="eastAsia"/>
        </w:rPr>
        <w:t xml:space="preserve">that the MCP bumps up </w:t>
      </w:r>
      <w:r>
        <w:rPr>
          <w:rFonts w:hint="eastAsia"/>
        </w:rPr>
        <w:lastRenderedPageBreak/>
        <w:t>from 0 to 1</w:t>
      </w:r>
      <w:r>
        <w:t xml:space="preserve"> (i.e., the country becomes a significant exporter </w:t>
      </w:r>
      <w:r w:rsidRPr="00F830EE">
        <w:t>in that product)</w:t>
      </w:r>
      <w:r w:rsidRPr="00F830EE">
        <w:rPr>
          <w:rFonts w:hint="eastAsia"/>
        </w:rPr>
        <w:t xml:space="preserve">. Obviously, the difficulty of bumping up MCP varies across industries. </w:t>
      </w:r>
      <w:r w:rsidR="00FF07FD">
        <w:t>Thus</w:t>
      </w:r>
      <w:r w:rsidRPr="00F830EE">
        <w:rPr>
          <w:rFonts w:hint="eastAsia"/>
        </w:rPr>
        <w:t>, we capture this variation of difficulty by defining</w:t>
      </w:r>
      <w:r w:rsidRPr="00F830EE">
        <w:t xml:space="preserve"> the concept of</w:t>
      </w:r>
      <w:r w:rsidRPr="00F830EE">
        <w:rPr>
          <w:rFonts w:hint="eastAsia"/>
        </w:rPr>
        <w:t xml:space="preserve"> marginal op</w:t>
      </w:r>
      <w:r w:rsidR="00FF07FD">
        <w:rPr>
          <w:rFonts w:hint="eastAsia"/>
        </w:rPr>
        <w:t>portunity gains.</w:t>
      </w:r>
    </w:p>
    <w:p w14:paraId="0FCAF246" w14:textId="77777777" w:rsidR="00153122" w:rsidRPr="00BA4E8B" w:rsidRDefault="00153122" w:rsidP="00153122">
      <w:pPr>
        <w:jc w:val="both"/>
      </w:pPr>
    </w:p>
    <w:p w14:paraId="77BD26D1" w14:textId="00517804" w:rsidR="00153122" w:rsidRPr="00BA4E8B" w:rsidRDefault="00BA4E8B" w:rsidP="00153122">
      <w:pPr>
        <w:jc w:val="both"/>
      </w:pPr>
      <m:oMathPara>
        <m:oMath>
          <m:r>
            <w:rPr>
              <w:rFonts w:ascii="Cambria Math" w:hAnsi="Cambria Math"/>
            </w:rPr>
            <m:t>Marginal Opportunity Gai</m:t>
          </m:r>
          <m:sSub>
            <m:sSubPr>
              <m:ctrlPr>
                <w:rPr>
                  <w:rFonts w:ascii="Cambria Math" w:hAnsi="Cambria Math"/>
                  <w:i/>
                </w:rPr>
              </m:ctrlPr>
            </m:sSubPr>
            <m:e>
              <m:r>
                <w:rPr>
                  <w:rFonts w:ascii="Cambria Math" w:hAnsi="Cambria Math"/>
                </w:rPr>
                <m:t>n</m:t>
              </m:r>
            </m:e>
            <m:sub>
              <m:r>
                <w:rPr>
                  <w:rFonts w:ascii="Cambria Math" w:hAnsi="Cambria Math"/>
                </w:rPr>
                <m:t>cp</m:t>
              </m:r>
            </m:sub>
          </m:sSub>
          <m:r>
            <w:rPr>
              <w:rFonts w:ascii="Cambria Math" w:hAnsi="Cambria Math"/>
            </w:rPr>
            <m:t xml:space="preserve">= </m:t>
          </m:r>
          <m:f>
            <m:fPr>
              <m:ctrlPr>
                <w:rPr>
                  <w:rFonts w:ascii="Cambria Math" w:hAnsi="Cambria Math"/>
                </w:rPr>
              </m:ctrlPr>
            </m:fPr>
            <m:num>
              <m:r>
                <w:rPr>
                  <w:rFonts w:ascii="Cambria Math" w:hAnsi="Cambria Math"/>
                </w:rPr>
                <m:t>O</m:t>
              </m:r>
              <m:r>
                <w:rPr>
                  <w:rFonts w:ascii="Cambria Math" w:hAnsi="Cambria Math" w:hint="eastAsia"/>
                </w:rPr>
                <m:t xml:space="preserve">pportunity </m:t>
              </m:r>
              <m:r>
                <w:rPr>
                  <w:rFonts w:ascii="Cambria Math" w:hAnsi="Cambria Math"/>
                </w:rPr>
                <m:t>G</m:t>
              </m:r>
              <m:r>
                <w:rPr>
                  <w:rFonts w:ascii="Cambria Math" w:hAnsi="Cambria Math" w:hint="eastAsia"/>
                </w:rPr>
                <m:t>ai</m:t>
              </m:r>
              <m:sSub>
                <m:sSubPr>
                  <m:ctrlPr>
                    <w:rPr>
                      <w:rFonts w:ascii="Cambria Math" w:hAnsi="Cambria Math"/>
                      <w:i/>
                    </w:rPr>
                  </m:ctrlPr>
                </m:sSubPr>
                <m:e>
                  <m:r>
                    <w:rPr>
                      <w:rFonts w:ascii="Cambria Math" w:hAnsi="Cambria Math"/>
                    </w:rPr>
                    <m:t>n</m:t>
                  </m:r>
                </m:e>
                <m:sub>
                  <m:r>
                    <w:rPr>
                      <w:rFonts w:ascii="Cambria Math" w:hAnsi="Cambria Math"/>
                    </w:rPr>
                    <m:t>cp</m:t>
                  </m:r>
                </m:sub>
              </m:sSub>
            </m:num>
            <m:den>
              <m:d>
                <m:dPr>
                  <m:ctrlPr>
                    <w:rPr>
                      <w:rFonts w:ascii="Cambria Math" w:hAnsi="Cambria Math"/>
                      <w:i/>
                    </w:rPr>
                  </m:ctrlPr>
                </m:dPr>
                <m:e>
                  <m:f>
                    <m:fPr>
                      <m:ctrlPr>
                        <w:rPr>
                          <w:rFonts w:ascii="Cambria Math" w:hAnsi="Cambria Math"/>
                          <w:i/>
                        </w:rPr>
                      </m:ctrlPr>
                    </m:fPr>
                    <m:num>
                      <m: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e>
                          </m:nary>
                        </m:num>
                        <m:den>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cp</m:t>
                          </m:r>
                        </m:sub>
                      </m:sSub>
                    </m:num>
                    <m:den>
                      <m:r>
                        <w:rPr>
                          <w:rFonts w:ascii="Cambria Math" w:hAnsi="Cambria Math"/>
                        </w:rPr>
                        <m:t>Xcp</m:t>
                      </m:r>
                    </m:den>
                  </m:f>
                </m:e>
              </m:d>
            </m:den>
          </m:f>
          <m:r>
            <w:rPr>
              <w:rFonts w:ascii="Cambria Math" w:hAnsi="Cambria Math"/>
            </w:rPr>
            <m:t xml:space="preserve">= </m:t>
          </m:r>
          <m:f>
            <m:fPr>
              <m:ctrlPr>
                <w:rPr>
                  <w:rFonts w:ascii="Cambria Math" w:hAnsi="Cambria Math"/>
                </w:rPr>
              </m:ctrlPr>
            </m:fPr>
            <m:num>
              <m:r>
                <w:rPr>
                  <w:rFonts w:ascii="Cambria Math" w:hAnsi="Cambria Math"/>
                </w:rPr>
                <m:t>O</m:t>
              </m:r>
              <m:r>
                <w:rPr>
                  <w:rFonts w:ascii="Cambria Math" w:hAnsi="Cambria Math" w:hint="eastAsia"/>
                </w:rPr>
                <m:t xml:space="preserve">pportunity </m:t>
              </m:r>
              <m:r>
                <w:rPr>
                  <w:rFonts w:ascii="Cambria Math" w:hAnsi="Cambria Math"/>
                </w:rPr>
                <m:t>G</m:t>
              </m:r>
              <m:r>
                <w:rPr>
                  <w:rFonts w:ascii="Cambria Math" w:hAnsi="Cambria Math" w:hint="eastAsia"/>
                </w:rPr>
                <m:t>ai</m:t>
              </m:r>
              <m:sSub>
                <m:sSubPr>
                  <m:ctrlPr>
                    <w:rPr>
                      <w:rFonts w:ascii="Cambria Math" w:hAnsi="Cambria Math"/>
                      <w:i/>
                    </w:rPr>
                  </m:ctrlPr>
                </m:sSubPr>
                <m:e>
                  <m:r>
                    <w:rPr>
                      <w:rFonts w:ascii="Cambria Math" w:hAnsi="Cambria Math"/>
                    </w:rPr>
                    <m:t>n</m:t>
                  </m:r>
                </m:e>
                <m:sub>
                  <m:r>
                    <w:rPr>
                      <w:rFonts w:ascii="Cambria Math" w:hAnsi="Cambria Math"/>
                    </w:rPr>
                    <m:t>cp</m:t>
                  </m:r>
                </m:sub>
              </m:sSub>
            </m:num>
            <m:den>
              <m:d>
                <m:dPr>
                  <m:ctrlPr>
                    <w:rPr>
                      <w:rFonts w:ascii="Cambria Math" w:hAnsi="Cambria Math"/>
                      <w:i/>
                    </w:rPr>
                  </m:ctrlPr>
                </m:dPr>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e>
                      </m:nary>
                    </m:num>
                    <m:den>
                      <m:sSub>
                        <m:sSubPr>
                          <m:ctrlPr>
                            <w:rPr>
                              <w:rFonts w:ascii="Cambria Math" w:hAnsi="Cambria Math"/>
                              <w:i/>
                            </w:rPr>
                          </m:ctrlPr>
                        </m:sSubPr>
                        <m:e>
                          <m:r>
                            <w:rPr>
                              <w:rFonts w:ascii="Cambria Math" w:hAnsi="Cambria Math"/>
                            </w:rPr>
                            <m:t>X</m:t>
                          </m:r>
                        </m:e>
                        <m:sub>
                          <m:r>
                            <w:rPr>
                              <w:rFonts w:ascii="Cambria Math" w:hAnsi="Cambria Math"/>
                            </w:rPr>
                            <m:t>cp</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c,p</m:t>
                          </m:r>
                        </m:sub>
                        <m:sup/>
                        <m:e>
                          <m:sSub>
                            <m:sSubPr>
                              <m:ctrlPr>
                                <w:rPr>
                                  <w:rFonts w:ascii="Cambria Math" w:hAnsi="Cambria Math"/>
                                  <w:i/>
                                </w:rPr>
                              </m:ctrlPr>
                            </m:sSubPr>
                            <m:e>
                              <m:r>
                                <w:rPr>
                                  <w:rFonts w:ascii="Cambria Math" w:hAnsi="Cambria Math"/>
                                </w:rPr>
                                <m:t>X</m:t>
                              </m:r>
                            </m:e>
                            <m:sub>
                              <m:r>
                                <w:rPr>
                                  <w:rFonts w:ascii="Cambria Math" w:hAnsi="Cambria Math"/>
                                </w:rPr>
                                <m:t>cp</m:t>
                              </m:r>
                            </m:sub>
                          </m:sSub>
                        </m:e>
                      </m:nary>
                    </m:den>
                  </m:f>
                  <m:r>
                    <w:rPr>
                      <w:rFonts w:ascii="Cambria Math" w:hAnsi="Cambria Math"/>
                    </w:rPr>
                    <m:t>-1</m:t>
                  </m:r>
                </m:e>
              </m:d>
            </m:den>
          </m:f>
        </m:oMath>
      </m:oMathPara>
    </w:p>
    <w:p w14:paraId="2E871364" w14:textId="77777777" w:rsidR="00153122" w:rsidRPr="00F830EE" w:rsidRDefault="00153122" w:rsidP="00153122">
      <w:pPr>
        <w:jc w:val="both"/>
      </w:pPr>
    </w:p>
    <w:p w14:paraId="0EFFB9B9" w14:textId="4EB61EE5" w:rsidR="00153122" w:rsidRPr="00F830EE" w:rsidRDefault="00153122" w:rsidP="00153122">
      <w:pPr>
        <w:jc w:val="both"/>
      </w:pPr>
      <w:r w:rsidRPr="00F830EE">
        <w:rPr>
          <w:rFonts w:hint="eastAsia"/>
        </w:rPr>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00FF07FD">
        <w:t xml:space="preserve">Then we re-perform calculations on countries’ marginal opportunity gains and update the next industry for the country to develop. </w:t>
      </w:r>
      <w:r w:rsidRPr="00F830EE">
        <w:rPr>
          <w:rFonts w:hint="eastAsia"/>
        </w:rPr>
        <w:t xml:space="preserve">Following </w:t>
      </w:r>
      <w:r w:rsidR="00FF07FD">
        <w:t>this algorithm</w:t>
      </w:r>
      <w:r w:rsidRPr="00F830EE">
        <w:rPr>
          <w:rFonts w:hint="eastAsia"/>
        </w:rPr>
        <w:t xml:space="preserve">, we derive the </w:t>
      </w:r>
      <w:r w:rsidRPr="00F830EE">
        <w:t xml:space="preserve">iterative </w:t>
      </w:r>
      <w:r w:rsidRPr="00F830EE">
        <w:rPr>
          <w:rFonts w:hint="eastAsia"/>
        </w:rPr>
        <w:t xml:space="preserve">strategy </w:t>
      </w:r>
      <w:r w:rsidR="00FF07FD">
        <w:t xml:space="preserve">for Morocco as an example. In </w:t>
      </w:r>
      <w:r w:rsidR="001636E8">
        <w:t>Table 7</w:t>
      </w:r>
      <w:r w:rsidRPr="00F830EE">
        <w:t xml:space="preserve">, </w:t>
      </w:r>
      <w:r w:rsidR="00FF07FD">
        <w:t xml:space="preserve">the industries are </w:t>
      </w:r>
      <w:r w:rsidRPr="00F830EE">
        <w:t xml:space="preserve">ranked by marginal </w:t>
      </w:r>
      <w:r w:rsidRPr="00F830EE">
        <w:rPr>
          <w:rFonts w:hint="eastAsia"/>
        </w:rPr>
        <w:t>opportunity gain</w:t>
      </w:r>
      <w:r w:rsidRPr="00F830EE">
        <w:t>s in decreasing order</w:t>
      </w:r>
      <w:r w:rsidR="00FF07FD">
        <w:t>,</w:t>
      </w:r>
      <w:r w:rsidR="00FF07FD">
        <w:rPr>
          <w:rFonts w:hint="eastAsia"/>
        </w:rPr>
        <w:t xml:space="preserve"> where</w:t>
      </w:r>
      <w:r w:rsidRPr="00F830EE">
        <w:rPr>
          <w:rFonts w:hint="eastAsia"/>
        </w:rPr>
        <w:t xml:space="preserve"> </w:t>
      </w:r>
      <w:r w:rsidR="00FF07FD">
        <w:t>d</w:t>
      </w:r>
      <w:r w:rsidRPr="00F830EE">
        <w:t>ark grey indicates positive opportunity gain, gray indicates zero opportunity gains, and light grey indicates negative opportunity gains.</w:t>
      </w:r>
    </w:p>
    <w:p w14:paraId="026F3E74" w14:textId="77777777" w:rsidR="00153122" w:rsidRDefault="00153122" w:rsidP="00153122">
      <w:pPr>
        <w:jc w:val="both"/>
        <w:rPr>
          <w:b/>
        </w:rPr>
      </w:pPr>
    </w:p>
    <w:p w14:paraId="43B01C1D" w14:textId="0A24631A" w:rsidR="00153122" w:rsidRDefault="00153122" w:rsidP="00153122">
      <w:pPr>
        <w:jc w:val="both"/>
      </w:pPr>
      <w:r>
        <w:t xml:space="preserve">Table 7 shows that </w:t>
      </w:r>
      <w:r>
        <w:rPr>
          <w:rFonts w:hint="eastAsia"/>
        </w:rPr>
        <w:t xml:space="preserve">at present </w:t>
      </w:r>
      <w:r>
        <w:t>Morocco</w:t>
      </w:r>
      <w:r>
        <w:rPr>
          <w:rFonts w:hint="eastAsia"/>
        </w:rPr>
        <w:t xml:space="preserve"> lacks necessary industrial power, and therefore barely has advantage in manufactured goods. </w:t>
      </w:r>
      <w:r>
        <w:t xml:space="preserve">Basic products such as </w:t>
      </w:r>
      <w:r w:rsidR="00347217">
        <w:t>Textiles</w:t>
      </w:r>
      <w:r>
        <w:t xml:space="preserve">, </w:t>
      </w:r>
      <w:r w:rsidR="00161285">
        <w:t>Food and Preparations</w:t>
      </w:r>
      <w:r>
        <w:t xml:space="preserve"> are the foundation of intermediate-level pr</w:t>
      </w:r>
      <w:r w:rsidR="005237D9">
        <w:t>oducts, and industries such as Raw M</w:t>
      </w:r>
      <w:r>
        <w:t xml:space="preserve">anufacturing and </w:t>
      </w:r>
      <w:r w:rsidR="00347217">
        <w:t>Daily Instruments</w:t>
      </w:r>
      <w:r>
        <w:t xml:space="preserve"> are the second easiest step. It is noteworthy that</w:t>
      </w:r>
      <w:r>
        <w:rPr>
          <w:rFonts w:hint="eastAsia"/>
        </w:rPr>
        <w:t xml:space="preserve"> the significance of </w:t>
      </w:r>
      <w:r w:rsidR="00347217">
        <w:t>High-complexity Products</w:t>
      </w:r>
      <w:r>
        <w:rPr>
          <w:rFonts w:hint="eastAsia"/>
        </w:rPr>
        <w:t xml:space="preserve"> drops extensively after the development of </w:t>
      </w:r>
      <w:r w:rsidR="00347217">
        <w:t>Services and Utilities</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w:t>
      </w:r>
      <w:r>
        <w:t xml:space="preserve"> such as transportation and metals</w:t>
      </w:r>
      <w:r>
        <w:rPr>
          <w:rFonts w:hint="eastAsia"/>
        </w:rPr>
        <w:t xml:space="preserve">. </w:t>
      </w:r>
      <w:r>
        <w:t xml:space="preserve">Because Morocco has a large gap between its current product space and advanced product groups such as </w:t>
      </w:r>
      <w:r w:rsidR="00347217">
        <w:t>High-complexity Products</w:t>
      </w:r>
      <w:r w:rsidR="005237D9">
        <w:t xml:space="preserve">, </w:t>
      </w:r>
      <w:r w:rsidR="00347217">
        <w:t>Machinery and Construction</w:t>
      </w:r>
      <w:r>
        <w:t>, it is extremely costly for Morocco to develop these two products even in the final stable stage, and Morocco may have a compelling industrial structure without a comparative edge in these two industry groups.</w:t>
      </w:r>
    </w:p>
    <w:p w14:paraId="563358D4" w14:textId="77777777" w:rsidR="00153122" w:rsidRDefault="00153122" w:rsidP="00153122">
      <w:pPr>
        <w:jc w:val="both"/>
      </w:pPr>
    </w:p>
    <w:p w14:paraId="0AE3A41F" w14:textId="08B3B8FB" w:rsidR="00153122" w:rsidRDefault="005D152F" w:rsidP="00153122">
      <w:pPr>
        <w:jc w:val="both"/>
      </w:pPr>
      <w:r w:rsidRPr="00A0100D">
        <w:rPr>
          <w:noProof/>
        </w:rPr>
        <w:drawing>
          <wp:inline distT="0" distB="0" distL="0" distR="0" wp14:anchorId="71CC39AA" wp14:editId="1FA36B0E">
            <wp:extent cx="5727700" cy="27952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2795270"/>
                    </a:xfrm>
                    <a:prstGeom prst="rect">
                      <a:avLst/>
                    </a:prstGeom>
                  </pic:spPr>
                </pic:pic>
              </a:graphicData>
            </a:graphic>
          </wp:inline>
        </w:drawing>
      </w:r>
    </w:p>
    <w:p w14:paraId="5A1BEA57" w14:textId="77777777" w:rsidR="00153122" w:rsidRDefault="00153122" w:rsidP="00153122">
      <w:pPr>
        <w:jc w:val="both"/>
      </w:pPr>
    </w:p>
    <w:p w14:paraId="7BF9E478" w14:textId="3AEF7BC5" w:rsidR="00153122" w:rsidRDefault="005D152F" w:rsidP="00153122">
      <w:pPr>
        <w:jc w:val="both"/>
      </w:pPr>
      <w:r w:rsidRPr="00A0100D">
        <w:rPr>
          <w:noProof/>
        </w:rPr>
        <w:lastRenderedPageBreak/>
        <w:drawing>
          <wp:inline distT="0" distB="0" distL="0" distR="0" wp14:anchorId="106C0591" wp14:editId="0F1931F6">
            <wp:extent cx="5727700" cy="27952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795270"/>
                    </a:xfrm>
                    <a:prstGeom prst="rect">
                      <a:avLst/>
                    </a:prstGeom>
                  </pic:spPr>
                </pic:pic>
              </a:graphicData>
            </a:graphic>
          </wp:inline>
        </w:drawing>
      </w:r>
    </w:p>
    <w:p w14:paraId="3CBEB9C5" w14:textId="77777777" w:rsidR="00153122" w:rsidRDefault="00153122" w:rsidP="00153122">
      <w:pPr>
        <w:jc w:val="both"/>
      </w:pPr>
    </w:p>
    <w:p w14:paraId="7BE97CE0" w14:textId="1219D2F5" w:rsidR="00153122" w:rsidRDefault="005D152F" w:rsidP="00153122">
      <w:pPr>
        <w:jc w:val="both"/>
      </w:pPr>
      <w:r w:rsidRPr="00A0100D">
        <w:rPr>
          <w:noProof/>
        </w:rPr>
        <w:drawing>
          <wp:inline distT="0" distB="0" distL="0" distR="0" wp14:anchorId="03BEBF59" wp14:editId="7ABE6EBA">
            <wp:extent cx="5727700" cy="27952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795270"/>
                    </a:xfrm>
                    <a:prstGeom prst="rect">
                      <a:avLst/>
                    </a:prstGeom>
                  </pic:spPr>
                </pic:pic>
              </a:graphicData>
            </a:graphic>
          </wp:inline>
        </w:drawing>
      </w:r>
    </w:p>
    <w:p w14:paraId="47689410" w14:textId="77777777" w:rsidR="00153122" w:rsidRDefault="00153122" w:rsidP="00153122">
      <w:pPr>
        <w:jc w:val="center"/>
      </w:pPr>
    </w:p>
    <w:p w14:paraId="1204F8DD" w14:textId="43FDB00A" w:rsidR="00153122" w:rsidRPr="00F830EE" w:rsidRDefault="00153122" w:rsidP="00153122">
      <w:pPr>
        <w:jc w:val="center"/>
        <w:outlineLvl w:val="0"/>
      </w:pPr>
      <w:r>
        <w:t>Table 7</w:t>
      </w:r>
      <w:r w:rsidRPr="00F830EE">
        <w:t xml:space="preserve">: </w:t>
      </w:r>
      <w:r w:rsidR="00EB7C6A">
        <w:t xml:space="preserve">Sequential </w:t>
      </w:r>
      <w:r w:rsidR="0030130E">
        <w:t xml:space="preserve">Industry </w:t>
      </w:r>
      <w:r w:rsidR="00EB7C6A">
        <w:t>Development Strategy of Morocco</w:t>
      </w:r>
    </w:p>
    <w:p w14:paraId="63CC01F6" w14:textId="77777777" w:rsidR="00153122" w:rsidRDefault="00153122" w:rsidP="00153122">
      <w:pPr>
        <w:jc w:val="both"/>
      </w:pPr>
    </w:p>
    <w:p w14:paraId="7463529E" w14:textId="0DA8461F" w:rsidR="00153122" w:rsidRDefault="00153122" w:rsidP="00EB1562">
      <w:pPr>
        <w:jc w:val="both"/>
      </w:pPr>
      <w:r>
        <w:t xml:space="preserve">Note that </w:t>
      </w:r>
      <w:r w:rsidR="00347217">
        <w:t>High-complexity Products</w:t>
      </w:r>
      <w:r>
        <w:t xml:space="preserve"> and </w:t>
      </w:r>
      <w:r w:rsidR="00347217">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the development Morocco</w:t>
      </w:r>
      <w:r>
        <w:rPr>
          <w:rFonts w:hint="eastAsia"/>
        </w:rPr>
        <w:t xml:space="preserve">. Instead, </w:t>
      </w:r>
      <w:r>
        <w:t xml:space="preserve">the suggestion </w:t>
      </w:r>
      <w:r>
        <w:rPr>
          <w:rFonts w:hint="eastAsia"/>
        </w:rPr>
        <w:t xml:space="preserve">means that </w:t>
      </w:r>
      <w:r>
        <w:t>Morocco</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5D35013C" w14:textId="77777777" w:rsidR="00335D5C" w:rsidRDefault="00335D5C" w:rsidP="00EB1562">
      <w:pPr>
        <w:jc w:val="both"/>
      </w:pPr>
    </w:p>
    <w:p w14:paraId="557D311D" w14:textId="108329C2" w:rsidR="00335D5C" w:rsidRDefault="00335D5C" w:rsidP="00EB1562">
      <w:pPr>
        <w:jc w:val="both"/>
      </w:pPr>
      <w:r>
        <w:t>Another example</w:t>
      </w:r>
      <w:r w:rsidR="00100A46">
        <w:t xml:space="preserve"> of sequential </w:t>
      </w:r>
      <w:r w:rsidR="0030130E">
        <w:t xml:space="preserve">industry </w:t>
      </w:r>
      <w:r w:rsidR="00100A46">
        <w:t>development strategy</w:t>
      </w:r>
      <w:r>
        <w:t xml:space="preserve"> is </w:t>
      </w:r>
      <w:r w:rsidR="00100A46">
        <w:t xml:space="preserve">provided for </w:t>
      </w:r>
      <w:r>
        <w:t>Turkey</w:t>
      </w:r>
      <w:r w:rsidR="00100A46">
        <w:t xml:space="preserve"> in Table 8 below</w:t>
      </w:r>
      <w:r>
        <w:t xml:space="preserve">, </w:t>
      </w:r>
      <w:r w:rsidR="00100A46">
        <w:t xml:space="preserve">a country that is famously </w:t>
      </w:r>
      <w:r>
        <w:t xml:space="preserve">on the edge of </w:t>
      </w:r>
      <w:r w:rsidR="00100A46">
        <w:t xml:space="preserve">being classified as </w:t>
      </w:r>
      <w:r>
        <w:t>developed</w:t>
      </w:r>
      <w:r w:rsidR="00100A46">
        <w:t>/developing</w:t>
      </w:r>
      <w:r>
        <w:t xml:space="preserve"> </w:t>
      </w:r>
      <w:r w:rsidR="00100A46">
        <w:t>economies</w:t>
      </w:r>
      <w:r>
        <w:t xml:space="preserve">. </w:t>
      </w:r>
      <w:r w:rsidR="00100A46">
        <w:t>Reasonably, it takes f</w:t>
      </w:r>
      <w:r>
        <w:t xml:space="preserve">ewer iterations </w:t>
      </w:r>
      <w:r w:rsidR="00100A46">
        <w:t xml:space="preserve">for Turkey </w:t>
      </w:r>
      <w:r>
        <w:t xml:space="preserve">to reach a stable </w:t>
      </w:r>
      <w:r w:rsidR="00100A46">
        <w:t>economic structure given that Turkey already has a comparative advantage in many important industry groups</w:t>
      </w:r>
      <w:r>
        <w:t xml:space="preserve">. </w:t>
      </w:r>
    </w:p>
    <w:p w14:paraId="78CF73BC" w14:textId="77777777" w:rsidR="00C65888" w:rsidRDefault="00C65888" w:rsidP="00EB1562">
      <w:pPr>
        <w:jc w:val="both"/>
      </w:pPr>
    </w:p>
    <w:p w14:paraId="76720F48" w14:textId="11AFE86B" w:rsidR="00C65888" w:rsidRDefault="005D152F" w:rsidP="00C65888">
      <w:pPr>
        <w:jc w:val="both"/>
      </w:pPr>
      <w:r w:rsidRPr="008640F1">
        <w:rPr>
          <w:noProof/>
        </w:rPr>
        <w:drawing>
          <wp:inline distT="0" distB="0" distL="0" distR="0" wp14:anchorId="24740D0A" wp14:editId="7256B6B9">
            <wp:extent cx="5727700" cy="22364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236470"/>
                    </a:xfrm>
                    <a:prstGeom prst="rect">
                      <a:avLst/>
                    </a:prstGeom>
                  </pic:spPr>
                </pic:pic>
              </a:graphicData>
            </a:graphic>
          </wp:inline>
        </w:drawing>
      </w:r>
    </w:p>
    <w:p w14:paraId="10C146CD" w14:textId="77777777" w:rsidR="00C65888" w:rsidRDefault="00C65888" w:rsidP="00C65888">
      <w:pPr>
        <w:jc w:val="both"/>
      </w:pPr>
    </w:p>
    <w:p w14:paraId="61C5F3DF" w14:textId="17B1FDF9" w:rsidR="00C65888" w:rsidRDefault="005D152F" w:rsidP="00C65888">
      <w:pPr>
        <w:jc w:val="both"/>
      </w:pPr>
      <w:r w:rsidRPr="008640F1">
        <w:rPr>
          <w:noProof/>
        </w:rPr>
        <w:drawing>
          <wp:inline distT="0" distB="0" distL="0" distR="0" wp14:anchorId="2268FDCB" wp14:editId="01FC3E58">
            <wp:extent cx="5727700" cy="22364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236470"/>
                    </a:xfrm>
                    <a:prstGeom prst="rect">
                      <a:avLst/>
                    </a:prstGeom>
                  </pic:spPr>
                </pic:pic>
              </a:graphicData>
            </a:graphic>
          </wp:inline>
        </w:drawing>
      </w:r>
    </w:p>
    <w:p w14:paraId="0229A435" w14:textId="77777777" w:rsidR="00C65888" w:rsidRDefault="00C65888" w:rsidP="00C65888"/>
    <w:p w14:paraId="4997F615" w14:textId="75E28C36" w:rsidR="00C65888" w:rsidRDefault="00EB7C6A" w:rsidP="00C65888">
      <w:pPr>
        <w:jc w:val="center"/>
        <w:outlineLvl w:val="0"/>
      </w:pPr>
      <w:r>
        <w:t>Table 8</w:t>
      </w:r>
      <w:r w:rsidR="00C65888" w:rsidRPr="00F830EE">
        <w:t xml:space="preserve">: </w:t>
      </w:r>
      <w:r>
        <w:t xml:space="preserve">Sequential </w:t>
      </w:r>
      <w:r w:rsidR="0030130E">
        <w:t xml:space="preserve">Industry </w:t>
      </w:r>
      <w:r>
        <w:t>Development Strategy of Turkey</w:t>
      </w:r>
    </w:p>
    <w:p w14:paraId="00BB91CE" w14:textId="77777777" w:rsidR="00153122" w:rsidRDefault="00153122" w:rsidP="00EB1562">
      <w:pPr>
        <w:jc w:val="both"/>
      </w:pPr>
    </w:p>
    <w:p w14:paraId="355BA666" w14:textId="578150C7" w:rsidR="00DE36ED" w:rsidRDefault="00B309C5" w:rsidP="00EB1562">
      <w:pPr>
        <w:jc w:val="both"/>
      </w:pPr>
      <w:r>
        <w:t xml:space="preserve">The sequential </w:t>
      </w:r>
      <w:r w:rsidR="0030130E">
        <w:t xml:space="preserve">industry </w:t>
      </w:r>
      <w:r w:rsidR="00222FBA">
        <w:t xml:space="preserve">development </w:t>
      </w:r>
      <w:r>
        <w:t xml:space="preserve">strategy </w:t>
      </w:r>
      <w:r w:rsidR="00222FBA">
        <w:t>above applies</w:t>
      </w:r>
      <w:r>
        <w:t xml:space="preserve"> when </w:t>
      </w:r>
      <w:r w:rsidR="00222FBA">
        <w:t>a large number of industries with positive opportunity gains</w:t>
      </w:r>
      <w:r>
        <w:t xml:space="preserve"> </w:t>
      </w:r>
      <w:r w:rsidR="00222FBA">
        <w:t xml:space="preserve">are being considered, and may serve as a general reference for countries in deciding which </w:t>
      </w:r>
      <w:r>
        <w:t>industries to prioritize</w:t>
      </w:r>
      <w:r w:rsidR="002A1352">
        <w:t xml:space="preserve"> by providing information on the dollar-weighted costs of developing these industries</w:t>
      </w:r>
      <w:r w:rsidR="00222FBA">
        <w:t>.</w:t>
      </w:r>
      <w:r>
        <w:t xml:space="preserve"> </w:t>
      </w:r>
      <w:r w:rsidR="001E3A85">
        <w:t xml:space="preserve">However, </w:t>
      </w:r>
      <w:r w:rsidR="002A1352">
        <w:t xml:space="preserve">since we are pivoting the algorithm on industries of one certain country, </w:t>
      </w:r>
      <w:r w:rsidR="00222FBA">
        <w:t xml:space="preserve">the strategy admittedly </w:t>
      </w:r>
      <w:r w:rsidR="001E3A85">
        <w:t>ignore</w:t>
      </w:r>
      <w:r w:rsidR="00222FBA">
        <w:t>s</w:t>
      </w:r>
      <w:r w:rsidR="00ED33E2">
        <w:t xml:space="preserve"> dynamics of concurrent development in other economies, i.e., </w:t>
      </w:r>
      <w:r w:rsidR="001E3A85">
        <w:t xml:space="preserve">possible changes </w:t>
      </w:r>
      <w:r w:rsidR="00ED33E2">
        <w:t>in</w:t>
      </w:r>
      <w:r w:rsidR="001E3A85">
        <w:t xml:space="preserve"> economic structure of other countries and trade flows on a global scale. In reality, </w:t>
      </w:r>
      <w:r w:rsidR="002A1352">
        <w:t xml:space="preserve">the predicting power of the sequential </w:t>
      </w:r>
      <w:r w:rsidR="0030130E">
        <w:t xml:space="preserve">industry </w:t>
      </w:r>
      <w:r w:rsidR="002A1352">
        <w:t xml:space="preserve">development strategy might not be strong when the planning horizon is too long, and </w:t>
      </w:r>
      <w:r w:rsidR="001E3A85">
        <w:t>countries should probably consider only the first few iterations</w:t>
      </w:r>
      <w:r w:rsidR="002A1352">
        <w:t xml:space="preserve"> when making prioritization decisions.</w:t>
      </w:r>
      <w:r w:rsidR="001E3A85">
        <w:t xml:space="preserve"> </w:t>
      </w:r>
      <w:r w:rsidR="002A1352">
        <w:t xml:space="preserve">Nevertheless, the strength of this algorithm lies in the fact that it is </w:t>
      </w:r>
      <w:r w:rsidR="001E3A85">
        <w:t>easy</w:t>
      </w:r>
      <w:r w:rsidR="002A1352">
        <w:t xml:space="preserve"> for countries</w:t>
      </w:r>
      <w:r w:rsidR="001E3A85">
        <w:t xml:space="preserve"> to </w:t>
      </w:r>
      <w:r w:rsidR="002A1352">
        <w:t>re-calculate/</w:t>
      </w:r>
      <w:r w:rsidR="001E3A85">
        <w:t xml:space="preserve">update </w:t>
      </w:r>
      <w:r w:rsidR="002A1352">
        <w:t>the strategies once</w:t>
      </w:r>
      <w:r w:rsidR="001E3A85">
        <w:t xml:space="preserve"> new export information </w:t>
      </w:r>
      <w:r w:rsidR="002A1352">
        <w:t xml:space="preserve">becomes </w:t>
      </w:r>
      <w:r w:rsidR="001E3A85">
        <w:t xml:space="preserve">available. </w:t>
      </w:r>
      <w:r w:rsidR="002A1352">
        <w:t>Moreover, it is m</w:t>
      </w:r>
      <w:r w:rsidR="001E3A85">
        <w:t xml:space="preserve">eaningful to </w:t>
      </w:r>
      <w:r w:rsidR="002A1352">
        <w:t xml:space="preserve">for countries to make such calculations on a rolling basis and </w:t>
      </w:r>
      <w:r w:rsidR="001E3A85">
        <w:t xml:space="preserve">observe how </w:t>
      </w:r>
      <w:r w:rsidR="002A1352">
        <w:t>their prioritizations have changed in the past years and whether new</w:t>
      </w:r>
      <w:r w:rsidR="001E3A85">
        <w:t xml:space="preserve"> adjust</w:t>
      </w:r>
      <w:r w:rsidR="002A1352">
        <w:t>ments</w:t>
      </w:r>
      <w:r w:rsidR="001E3A85">
        <w:t xml:space="preserve"> </w:t>
      </w:r>
      <w:r w:rsidR="002A1352">
        <w:t>are needed.</w:t>
      </w:r>
    </w:p>
    <w:p w14:paraId="5F4BD3E6" w14:textId="77777777" w:rsidR="000D7E77" w:rsidRDefault="000D7E77" w:rsidP="00EB1562">
      <w:pPr>
        <w:jc w:val="both"/>
      </w:pPr>
    </w:p>
    <w:p w14:paraId="3AF39337" w14:textId="77777777" w:rsidR="000D7E77" w:rsidRDefault="000D7E77" w:rsidP="000D7E77">
      <w:pPr>
        <w:jc w:val="both"/>
        <w:outlineLvl w:val="0"/>
        <w:rPr>
          <w:b/>
        </w:rPr>
      </w:pPr>
      <w:r w:rsidRPr="004230D5">
        <w:rPr>
          <w:b/>
        </w:rPr>
        <w:t>4.</w:t>
      </w:r>
      <w:r>
        <w:rPr>
          <w:b/>
        </w:rPr>
        <w:t>3</w:t>
      </w:r>
      <w:r w:rsidRPr="004230D5">
        <w:rPr>
          <w:b/>
        </w:rPr>
        <w:t xml:space="preserve"> </w:t>
      </w:r>
      <w:r>
        <w:rPr>
          <w:b/>
        </w:rPr>
        <w:t xml:space="preserve">Sensitivity Analysis </w:t>
      </w:r>
    </w:p>
    <w:p w14:paraId="5A2AF0CF" w14:textId="586A4399" w:rsidR="000D7E77" w:rsidRDefault="000D7E77" w:rsidP="000D7E77">
      <w:pPr>
        <w:jc w:val="both"/>
        <w:outlineLvl w:val="0"/>
      </w:pPr>
      <w:r>
        <w:t xml:space="preserve">It’s worth noting that the </w:t>
      </w:r>
      <w:r w:rsidR="0030130E">
        <w:t xml:space="preserve">Optimal </w:t>
      </w:r>
      <w:r>
        <w:t xml:space="preserve">Sequential </w:t>
      </w:r>
      <w:r w:rsidR="0030130E">
        <w:t xml:space="preserve">Industry </w:t>
      </w:r>
      <w:r>
        <w:t xml:space="preserve">Development Strategy is not universally applicable to all countries. It’s designed for less developed countries that have many positive Opportunity Gain industries. If there’s barely any positive Opportunity Gain industries, the </w:t>
      </w:r>
      <w:r w:rsidR="0030130E">
        <w:t xml:space="preserve">Optimal </w:t>
      </w:r>
      <w:r>
        <w:t xml:space="preserve">Sequential </w:t>
      </w:r>
      <w:r w:rsidR="0030130E">
        <w:t xml:space="preserve">Industry </w:t>
      </w:r>
      <w:r>
        <w:t xml:space="preserve">Development Strategy obviously is obviously meaningless. In fact, </w:t>
      </w:r>
      <w:r>
        <w:lastRenderedPageBreak/>
        <w:t xml:space="preserve">most developed and fast developing countries fall into the category and their Suggested Development Vectors (SDV) exhibit a similar pattern, as shown below. </w:t>
      </w:r>
    </w:p>
    <w:p w14:paraId="0D913234" w14:textId="0BDC96E2" w:rsidR="000D7E77" w:rsidRDefault="000D7E77" w:rsidP="000D7E77">
      <w:pPr>
        <w:jc w:val="both"/>
        <w:outlineLvl w:val="0"/>
      </w:pPr>
      <w:bookmarkStart w:id="0" w:name="_GoBack"/>
      <w:bookmarkEnd w:id="0"/>
    </w:p>
    <w:p w14:paraId="6033524A" w14:textId="29ACC78F" w:rsidR="005D152F" w:rsidRDefault="005D152F" w:rsidP="000D7E77">
      <w:pPr>
        <w:jc w:val="both"/>
        <w:outlineLvl w:val="0"/>
      </w:pPr>
      <w:r w:rsidRPr="000B07CF">
        <w:rPr>
          <w:noProof/>
        </w:rPr>
        <w:drawing>
          <wp:inline distT="0" distB="0" distL="0" distR="0" wp14:anchorId="64707D82" wp14:editId="4E14B7D0">
            <wp:extent cx="5727700" cy="2664360"/>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664360"/>
                    </a:xfrm>
                    <a:prstGeom prst="rect">
                      <a:avLst/>
                    </a:prstGeom>
                  </pic:spPr>
                </pic:pic>
              </a:graphicData>
            </a:graphic>
          </wp:inline>
        </w:drawing>
      </w:r>
    </w:p>
    <w:p w14:paraId="1FD38C61" w14:textId="77777777" w:rsidR="000D7E77" w:rsidRDefault="000D7E77" w:rsidP="000D7E77">
      <w:pPr>
        <w:jc w:val="both"/>
        <w:outlineLvl w:val="0"/>
      </w:pPr>
    </w:p>
    <w:p w14:paraId="163FA66C" w14:textId="77777777" w:rsidR="000D7E77" w:rsidRDefault="000D7E77" w:rsidP="000D7E77">
      <w:pPr>
        <w:jc w:val="center"/>
        <w:outlineLvl w:val="0"/>
      </w:pPr>
      <w:r>
        <w:t>Table 9</w:t>
      </w:r>
      <w:r w:rsidRPr="00F830EE">
        <w:t xml:space="preserve">: </w:t>
      </w:r>
      <w:r>
        <w:t>SDV of Developed and Fasting Developing Countries in 2009</w:t>
      </w:r>
    </w:p>
    <w:p w14:paraId="22E0332F" w14:textId="77777777" w:rsidR="000D7E77" w:rsidRDefault="000D7E77" w:rsidP="000D7E77">
      <w:pPr>
        <w:jc w:val="both"/>
        <w:outlineLvl w:val="0"/>
      </w:pPr>
    </w:p>
    <w:p w14:paraId="0E186386" w14:textId="77777777" w:rsidR="000D7E77" w:rsidRDefault="000D7E77" w:rsidP="000D7E77">
      <w:pPr>
        <w:jc w:val="both"/>
        <w:outlineLvl w:val="0"/>
        <w:rPr>
          <w:color w:val="000000"/>
          <w:shd w:val="clear" w:color="auto" w:fill="FFFFFF"/>
        </w:rPr>
      </w:pPr>
      <w:r w:rsidRPr="00FB36EC">
        <w:t xml:space="preserve">However, there are also extreme cases, such as France in 2009. </w:t>
      </w:r>
      <w:r>
        <w:rPr>
          <w:color w:val="000000"/>
          <w:shd w:val="clear" w:color="auto" w:fill="FFFFFF"/>
        </w:rPr>
        <w:t>F</w:t>
      </w:r>
      <w:r w:rsidRPr="00FB36EC">
        <w:rPr>
          <w:color w:val="000000"/>
          <w:shd w:val="clear" w:color="auto" w:fill="FFFFFF"/>
        </w:rPr>
        <w:t xml:space="preserve">inancial hardship resulting from the global economic crisis have </w:t>
      </w:r>
      <w:r>
        <w:rPr>
          <w:color w:val="000000"/>
          <w:shd w:val="clear" w:color="auto" w:fill="FFFFFF"/>
        </w:rPr>
        <w:t xml:space="preserve">led </w:t>
      </w:r>
      <w:r w:rsidRPr="00FB36EC">
        <w:rPr>
          <w:color w:val="000000"/>
          <w:shd w:val="clear" w:color="auto" w:fill="FFFFFF"/>
        </w:rPr>
        <w:t xml:space="preserve">to strikes, </w:t>
      </w:r>
      <w:r>
        <w:rPr>
          <w:color w:val="000000"/>
          <w:shd w:val="clear" w:color="auto" w:fill="FFFFFF"/>
        </w:rPr>
        <w:t xml:space="preserve">unemployment </w:t>
      </w:r>
      <w:r w:rsidRPr="00FB36EC">
        <w:rPr>
          <w:color w:val="000000"/>
          <w:shd w:val="clear" w:color="auto" w:fill="FFFFFF"/>
        </w:rPr>
        <w:t>and other forms of widespread social unrest</w:t>
      </w:r>
      <w:r>
        <w:rPr>
          <w:color w:val="000000"/>
          <w:shd w:val="clear" w:color="auto" w:fill="FFFFFF"/>
        </w:rPr>
        <w:t xml:space="preserve">. Such upheavals further contribute to a massive regression in all industries. Hence, even though France is a well-developed country, it can also exhibit </w:t>
      </w:r>
      <w:proofErr w:type="gramStart"/>
      <w:r>
        <w:rPr>
          <w:color w:val="000000"/>
          <w:shd w:val="clear" w:color="auto" w:fill="FFFFFF"/>
        </w:rPr>
        <w:t>a</w:t>
      </w:r>
      <w:proofErr w:type="gramEnd"/>
      <w:r>
        <w:rPr>
          <w:color w:val="000000"/>
          <w:shd w:val="clear" w:color="auto" w:fill="FFFFFF"/>
        </w:rPr>
        <w:t xml:space="preserve"> SDV with many positive Opportunity Gain industries, which precisely represents the hardship France went through back in 2009.</w:t>
      </w:r>
    </w:p>
    <w:p w14:paraId="58AED02A" w14:textId="77777777" w:rsidR="000D7E77" w:rsidRDefault="000D7E77" w:rsidP="000D7E77">
      <w:pPr>
        <w:jc w:val="both"/>
        <w:outlineLvl w:val="0"/>
        <w:rPr>
          <w:color w:val="000000"/>
          <w:shd w:val="clear" w:color="auto" w:fill="FFFFFF"/>
        </w:rPr>
      </w:pPr>
    </w:p>
    <w:p w14:paraId="4574B5D9" w14:textId="7891D571" w:rsidR="000D7E77" w:rsidRDefault="000D7E77" w:rsidP="000D7E77">
      <w:pPr>
        <w:jc w:val="both"/>
        <w:outlineLvl w:val="0"/>
        <w:rPr>
          <w:color w:val="000000"/>
          <w:shd w:val="clear" w:color="auto" w:fill="FFFFFF"/>
        </w:rPr>
      </w:pPr>
      <w:r>
        <w:rPr>
          <w:color w:val="000000"/>
          <w:shd w:val="clear" w:color="auto" w:fill="FFFFFF"/>
        </w:rPr>
        <w:t xml:space="preserve">Therefore, instead of focusing on how to further balance the structure of product space, developed countries should take precautions against unexpected strikes and forecast the adverse effects industry by industry.  The regression of an industry with low PCI and low Opportunity Gain is less dangerous than that of cornerstone industries. </w:t>
      </w:r>
      <w:r w:rsidR="00347217">
        <w:rPr>
          <w:color w:val="000000"/>
          <w:shd w:val="clear" w:color="auto" w:fill="FFFFFF"/>
        </w:rPr>
        <w:t>High-complexity Products</w:t>
      </w:r>
      <w:r>
        <w:rPr>
          <w:color w:val="000000"/>
          <w:shd w:val="clear" w:color="auto" w:fill="FFFFFF"/>
        </w:rPr>
        <w:t xml:space="preserve"> is such a representative of the cornerstone industries, because </w:t>
      </w:r>
      <w:r w:rsidR="00347217">
        <w:rPr>
          <w:color w:val="000000"/>
          <w:shd w:val="clear" w:color="auto" w:fill="FFFFFF"/>
        </w:rPr>
        <w:t>High-complexity Products</w:t>
      </w:r>
      <w:r>
        <w:rPr>
          <w:color w:val="000000"/>
          <w:shd w:val="clear" w:color="auto" w:fill="FFFFFF"/>
        </w:rPr>
        <w:t xml:space="preserve"> connects to most of the profitable products that developed countries are currently specializing in. For the same token, </w:t>
      </w:r>
      <w:r w:rsidR="00161285">
        <w:rPr>
          <w:color w:val="000000"/>
          <w:shd w:val="clear" w:color="auto" w:fill="FFFFFF"/>
        </w:rPr>
        <w:t>Food and Preparations</w:t>
      </w:r>
      <w:r>
        <w:rPr>
          <w:color w:val="000000"/>
          <w:shd w:val="clear" w:color="auto" w:fill="FFFFFF"/>
        </w:rPr>
        <w:t xml:space="preserve"> is one of the less fundamental industries for developed countries. Such intuition can be rigorously proved by the sensitivity analysis we are about to introduce.</w:t>
      </w:r>
    </w:p>
    <w:p w14:paraId="29711076" w14:textId="77777777" w:rsidR="000D7E77" w:rsidRDefault="000D7E77" w:rsidP="000D7E77">
      <w:pPr>
        <w:jc w:val="both"/>
        <w:outlineLvl w:val="0"/>
        <w:rPr>
          <w:color w:val="000000"/>
          <w:shd w:val="clear" w:color="auto" w:fill="FFFFFF"/>
        </w:rPr>
      </w:pPr>
    </w:p>
    <w:p w14:paraId="71915568" w14:textId="77777777" w:rsidR="000D7E77" w:rsidRPr="00C05A49" w:rsidRDefault="000D7E77" w:rsidP="000D7E77">
      <w:pPr>
        <w:jc w:val="both"/>
        <w:outlineLvl w:val="0"/>
        <w:rPr>
          <w:color w:val="000000"/>
          <w:shd w:val="clear" w:color="auto" w:fill="FFFFFF"/>
        </w:rPr>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p>
    <w:p w14:paraId="6F866F1D" w14:textId="77777777" w:rsidR="000D7E77" w:rsidRPr="00C05A49" w:rsidRDefault="000D7E77" w:rsidP="000D7E77">
      <w:pPr>
        <w:jc w:val="both"/>
        <w:outlineLvl w:val="0"/>
        <w:rPr>
          <w:color w:val="000000"/>
          <w:shd w:val="clear" w:color="auto" w:fill="FFFFFF"/>
        </w:rPr>
      </w:pP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1361A0F3" w14:textId="77777777" w:rsidR="000D7E77" w:rsidRDefault="000D7E77" w:rsidP="000D7E77">
      <w:pPr>
        <w:jc w:val="both"/>
        <w:outlineLvl w:val="0"/>
        <w:rPr>
          <w:color w:val="000000"/>
          <w:shd w:val="clear" w:color="auto" w:fill="FFFFFF"/>
        </w:rPr>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23685608" w14:textId="77777777" w:rsidR="000D7E77" w:rsidRDefault="000D7E77" w:rsidP="000D7E77">
      <w:pPr>
        <w:jc w:val="both"/>
        <w:outlineLvl w:val="0"/>
        <w:rPr>
          <w:color w:val="000000"/>
          <w:shd w:val="clear" w:color="auto" w:fill="FFFFFF"/>
        </w:rPr>
      </w:pPr>
    </w:p>
    <w:p w14:paraId="74B93CE1" w14:textId="77777777" w:rsidR="000D7E77" w:rsidRDefault="000D7E77" w:rsidP="000D7E77">
      <w:pPr>
        <w:jc w:val="both"/>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w:t>
      </w:r>
      <w:r>
        <w:lastRenderedPageBreak/>
        <w:t xml:space="preserve">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extreme profitability of a spike of production doesn’t imply a shrink is always followed by a painful crisis.  </w:t>
      </w:r>
    </w:p>
    <w:p w14:paraId="01618AFD" w14:textId="77777777" w:rsidR="000D7E77" w:rsidRDefault="000D7E77" w:rsidP="000D7E77">
      <w:pPr>
        <w:jc w:val="both"/>
      </w:pPr>
    </w:p>
    <w:p w14:paraId="161DBA25" w14:textId="24D25D69" w:rsidR="000D7E77" w:rsidRDefault="000D7E77" w:rsidP="000D7E77">
      <w:pPr>
        <w:jc w:val="both"/>
        <w:rPr>
          <w:color w:val="000000"/>
          <w:shd w:val="clear" w:color="auto" w:fill="FFFFFF"/>
        </w:rPr>
      </w:pPr>
      <w:r>
        <w:t xml:space="preserve">We perform the sensitivity analysis of the aggregate of top ECI countries, including </w:t>
      </w:r>
      <w:r w:rsidR="00E438E9">
        <w:t>the United States</w:t>
      </w:r>
      <w:r>
        <w:t xml:space="preserve">, </w:t>
      </w:r>
      <w:r w:rsidR="005237D9">
        <w:t>the United Kingdom</w:t>
      </w:r>
      <w:r>
        <w:t xml:space="preserve">, Korea, Japan, South Korea, Singapore, Germany, and France, and use the result as the benchmark. </w:t>
      </w:r>
      <w:r>
        <w:rPr>
          <w:color w:val="000000"/>
          <w:shd w:val="clear" w:color="auto" w:fill="FFFFFF"/>
        </w:rPr>
        <w:t>The sensitivity score in 2014 and 2009 are shown in Table 0 and Table 11 respectively:</w:t>
      </w:r>
    </w:p>
    <w:p w14:paraId="0D7AD3B2" w14:textId="77777777" w:rsidR="000D7E77" w:rsidRPr="00A10F43" w:rsidRDefault="000D7E77" w:rsidP="000D7E77">
      <w:pPr>
        <w:jc w:val="both"/>
      </w:pPr>
    </w:p>
    <w:p w14:paraId="3C17FFC3" w14:textId="77777777" w:rsidR="000D7E77" w:rsidRDefault="000D7E77" w:rsidP="000D7E77">
      <w:pPr>
        <w:jc w:val="center"/>
        <w:outlineLvl w:val="0"/>
      </w:pPr>
      <w:r>
        <w:rPr>
          <w:noProof/>
        </w:rPr>
        <w:drawing>
          <wp:inline distT="0" distB="0" distL="0" distR="0" wp14:anchorId="7ADE848B" wp14:editId="33031E1B">
            <wp:extent cx="2283825" cy="456765"/>
            <wp:effectExtent l="25400" t="25400" r="27940" b="260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600" cy="459120"/>
                    </a:xfrm>
                    <a:prstGeom prst="rect">
                      <a:avLst/>
                    </a:prstGeom>
                    <a:ln>
                      <a:solidFill>
                        <a:schemeClr val="tx1"/>
                      </a:solidFill>
                    </a:ln>
                  </pic:spPr>
                </pic:pic>
              </a:graphicData>
            </a:graphic>
          </wp:inline>
        </w:drawing>
      </w:r>
    </w:p>
    <w:p w14:paraId="51F17BC2" w14:textId="77777777" w:rsidR="001F5AEF" w:rsidRDefault="001F5AEF" w:rsidP="000D7E77">
      <w:pPr>
        <w:jc w:val="center"/>
        <w:outlineLvl w:val="0"/>
      </w:pPr>
    </w:p>
    <w:p w14:paraId="7FBB9E7C" w14:textId="77777777" w:rsidR="000D7E77" w:rsidRDefault="000D7E77" w:rsidP="000D7E77">
      <w:pPr>
        <w:jc w:val="center"/>
        <w:outlineLvl w:val="0"/>
      </w:pPr>
      <w:r>
        <w:t>Table 10</w:t>
      </w:r>
      <w:r w:rsidRPr="00F830EE">
        <w:t xml:space="preserve">: </w:t>
      </w:r>
      <w:r>
        <w:t>Sensitivity Score of Benchmark in 2014</w:t>
      </w:r>
    </w:p>
    <w:p w14:paraId="5BBBFDDF" w14:textId="77777777" w:rsidR="000D7E77" w:rsidRDefault="000D7E77" w:rsidP="000D7E77">
      <w:pPr>
        <w:jc w:val="center"/>
        <w:outlineLvl w:val="0"/>
      </w:pPr>
    </w:p>
    <w:p w14:paraId="5607338B" w14:textId="77777777" w:rsidR="000D7E77" w:rsidRDefault="000D7E77" w:rsidP="000D7E77">
      <w:pPr>
        <w:jc w:val="center"/>
        <w:outlineLvl w:val="0"/>
      </w:pPr>
      <w:r>
        <w:rPr>
          <w:noProof/>
        </w:rPr>
        <w:drawing>
          <wp:inline distT="0" distB="0" distL="0" distR="0" wp14:anchorId="35D74670" wp14:editId="434ABE6B">
            <wp:extent cx="2283825" cy="479603"/>
            <wp:effectExtent l="25400" t="25400" r="27940" b="285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3727" cy="494282"/>
                    </a:xfrm>
                    <a:prstGeom prst="rect">
                      <a:avLst/>
                    </a:prstGeom>
                    <a:ln>
                      <a:solidFill>
                        <a:schemeClr val="tx1"/>
                      </a:solidFill>
                    </a:ln>
                  </pic:spPr>
                </pic:pic>
              </a:graphicData>
            </a:graphic>
          </wp:inline>
        </w:drawing>
      </w:r>
    </w:p>
    <w:p w14:paraId="38259CAA" w14:textId="77777777" w:rsidR="001F5AEF" w:rsidRDefault="001F5AEF" w:rsidP="000D7E77">
      <w:pPr>
        <w:jc w:val="center"/>
        <w:outlineLvl w:val="0"/>
      </w:pPr>
    </w:p>
    <w:p w14:paraId="6D514C09" w14:textId="77777777" w:rsidR="000D7E77" w:rsidRDefault="000D7E77" w:rsidP="000D7E77">
      <w:pPr>
        <w:jc w:val="center"/>
        <w:outlineLvl w:val="0"/>
      </w:pPr>
      <w:r>
        <w:t>Table 11</w:t>
      </w:r>
      <w:r w:rsidRPr="00F830EE">
        <w:t xml:space="preserve">: </w:t>
      </w:r>
      <w:r>
        <w:t>Sensitivity Score of Benchmark in 2009</w:t>
      </w:r>
    </w:p>
    <w:p w14:paraId="62DEEEBA" w14:textId="77777777" w:rsidR="000D7E77" w:rsidRDefault="000D7E77" w:rsidP="000D7E77">
      <w:pPr>
        <w:jc w:val="center"/>
        <w:outlineLvl w:val="0"/>
      </w:pPr>
    </w:p>
    <w:p w14:paraId="1D794058" w14:textId="26513E04" w:rsidR="000D7E77" w:rsidRDefault="000D7E77" w:rsidP="000D7E77">
      <w:pPr>
        <w:jc w:val="both"/>
        <w:outlineLvl w:val="0"/>
        <w:rPr>
          <w:color w:val="000000"/>
          <w:shd w:val="clear" w:color="auto" w:fill="FFFFFF"/>
        </w:rPr>
      </w:pPr>
      <w:r>
        <w:rPr>
          <w:color w:val="000000"/>
          <w:shd w:val="clear" w:color="auto" w:fill="FFFFFF"/>
        </w:rPr>
        <w:t xml:space="preserve">We observe a similar pattern that the Sensitivity Score of </w:t>
      </w:r>
      <w:r w:rsidR="00161285">
        <w:rPr>
          <w:color w:val="000000"/>
          <w:shd w:val="clear" w:color="auto" w:fill="FFFFFF"/>
        </w:rPr>
        <w:t>Food and Preparations</w:t>
      </w:r>
      <w:r>
        <w:rPr>
          <w:color w:val="000000"/>
          <w:shd w:val="clear" w:color="auto" w:fill="FFFFFF"/>
        </w:rPr>
        <w:t xml:space="preserve"> is approximately 0, while the Decremental Sensitivity Score is larger than the Increment. We can therefore make three conclusions here. </w:t>
      </w:r>
    </w:p>
    <w:p w14:paraId="4FA64397" w14:textId="28E88BE4"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161285">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161285">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387BC69B" w14:textId="4528E0A9"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347217">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7F7EFE79" w14:textId="3C734FF8" w:rsidR="000D7E77" w:rsidRDefault="000D7E77" w:rsidP="000D7E77">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347217">
        <w:rPr>
          <w:color w:val="000000"/>
          <w:shd w:val="clear" w:color="auto" w:fill="FFFFFF"/>
        </w:rPr>
        <w:t>High-complexity Products</w:t>
      </w:r>
      <w:r>
        <w:rPr>
          <w:color w:val="000000"/>
          <w:shd w:val="clear" w:color="auto" w:fill="FFFFFF"/>
        </w:rPr>
        <w:t xml:space="preserve"> production is less than the jeopardy of a decrease in the same extent.  </w:t>
      </w:r>
    </w:p>
    <w:p w14:paraId="45F563D0" w14:textId="77777777" w:rsidR="000D7E77" w:rsidRPr="007B47D5" w:rsidRDefault="000D7E77" w:rsidP="000D7E77">
      <w:pPr>
        <w:pStyle w:val="ListParagraph"/>
        <w:ind w:left="780"/>
        <w:jc w:val="both"/>
        <w:outlineLvl w:val="0"/>
        <w:rPr>
          <w:color w:val="000000"/>
          <w:shd w:val="clear" w:color="auto" w:fill="FFFFFF"/>
        </w:rPr>
      </w:pPr>
    </w:p>
    <w:p w14:paraId="72030624" w14:textId="45DEB491" w:rsidR="000D7E77" w:rsidRDefault="000D7E77" w:rsidP="000D7E77">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is going to be. The results of Benchmark in 2014 are shown below in Table 12-Table 15</w:t>
      </w:r>
    </w:p>
    <w:p w14:paraId="790F7C46" w14:textId="77777777" w:rsidR="000D7E77" w:rsidRDefault="000D7E77" w:rsidP="000D7E77">
      <w:pPr>
        <w:jc w:val="both"/>
        <w:outlineLvl w:val="0"/>
        <w:rPr>
          <w:color w:val="000000"/>
          <w:shd w:val="clear" w:color="auto" w:fill="FFFFFF"/>
        </w:rPr>
      </w:pPr>
    </w:p>
    <w:p w14:paraId="621F8A88" w14:textId="77777777" w:rsidR="000D7E77" w:rsidRDefault="000D7E77" w:rsidP="000D7E77">
      <w:pPr>
        <w:jc w:val="center"/>
        <w:outlineLvl w:val="0"/>
        <w:rPr>
          <w:color w:val="000000"/>
          <w:shd w:val="clear" w:color="auto" w:fill="FFFFFF"/>
        </w:rPr>
      </w:pPr>
      <w:r>
        <w:rPr>
          <w:noProof/>
        </w:rPr>
        <w:lastRenderedPageBreak/>
        <w:drawing>
          <wp:inline distT="0" distB="0" distL="0" distR="0" wp14:anchorId="45FEA6BF" wp14:editId="0F9C1973">
            <wp:extent cx="6136823" cy="2638425"/>
            <wp:effectExtent l="25400" t="25400" r="35560" b="285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41202" cy="2640308"/>
                    </a:xfrm>
                    <a:prstGeom prst="rect">
                      <a:avLst/>
                    </a:prstGeom>
                    <a:ln>
                      <a:solidFill>
                        <a:schemeClr val="tx1"/>
                      </a:solidFill>
                    </a:ln>
                  </pic:spPr>
                </pic:pic>
              </a:graphicData>
            </a:graphic>
          </wp:inline>
        </w:drawing>
      </w:r>
    </w:p>
    <w:p w14:paraId="0BC1F11A" w14:textId="77777777" w:rsidR="000D7E77" w:rsidRDefault="000D7E77" w:rsidP="000D7E77">
      <w:pPr>
        <w:jc w:val="center"/>
        <w:outlineLvl w:val="0"/>
        <w:rPr>
          <w:color w:val="000000"/>
          <w:shd w:val="clear" w:color="auto" w:fill="FFFFFF"/>
        </w:rPr>
      </w:pPr>
    </w:p>
    <w:p w14:paraId="6F125C0B" w14:textId="72EBB202" w:rsidR="000D7E77" w:rsidRDefault="000D7E77" w:rsidP="000D7E77">
      <w:pPr>
        <w:jc w:val="center"/>
        <w:outlineLvl w:val="0"/>
      </w:pPr>
      <w:r>
        <w:t>Table 12</w:t>
      </w:r>
      <w:r w:rsidRPr="00F830EE">
        <w:t xml:space="preserve">: </w:t>
      </w:r>
      <w:r>
        <w:t xml:space="preserve">Incremental of </w:t>
      </w:r>
      <w:r w:rsidR="00347217">
        <w:t>High-complexity Products</w:t>
      </w:r>
      <w:r>
        <w:t xml:space="preserve"> Production for Benchmark in 2014</w:t>
      </w:r>
    </w:p>
    <w:p w14:paraId="66FA04EE" w14:textId="77777777" w:rsidR="000D7E77" w:rsidRDefault="000D7E77" w:rsidP="000D7E77">
      <w:pPr>
        <w:jc w:val="center"/>
        <w:outlineLvl w:val="0"/>
        <w:rPr>
          <w:color w:val="000000"/>
          <w:shd w:val="clear" w:color="auto" w:fill="FFFFFF"/>
        </w:rPr>
      </w:pPr>
    </w:p>
    <w:p w14:paraId="2E620DA1" w14:textId="77777777" w:rsidR="000D7E77" w:rsidRDefault="000D7E77" w:rsidP="000D7E77">
      <w:pPr>
        <w:jc w:val="both"/>
        <w:outlineLvl w:val="0"/>
        <w:rPr>
          <w:color w:val="000000"/>
          <w:shd w:val="clear" w:color="auto" w:fill="FFFFFF"/>
        </w:rPr>
      </w:pPr>
      <w:r>
        <w:rPr>
          <w:noProof/>
        </w:rPr>
        <w:drawing>
          <wp:inline distT="0" distB="0" distL="0" distR="0" wp14:anchorId="70083456" wp14:editId="0B93474A">
            <wp:extent cx="6105525" cy="2622939"/>
            <wp:effectExtent l="25400" t="25400" r="1587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3405" cy="2630620"/>
                    </a:xfrm>
                    <a:prstGeom prst="rect">
                      <a:avLst/>
                    </a:prstGeom>
                    <a:ln>
                      <a:solidFill>
                        <a:schemeClr val="tx1"/>
                      </a:solidFill>
                    </a:ln>
                  </pic:spPr>
                </pic:pic>
              </a:graphicData>
            </a:graphic>
          </wp:inline>
        </w:drawing>
      </w:r>
    </w:p>
    <w:p w14:paraId="209C1779" w14:textId="77777777" w:rsidR="000D7E77" w:rsidRDefault="000D7E77" w:rsidP="000D7E77">
      <w:pPr>
        <w:jc w:val="both"/>
        <w:outlineLvl w:val="0"/>
        <w:rPr>
          <w:color w:val="000000"/>
          <w:shd w:val="clear" w:color="auto" w:fill="FFFFFF"/>
        </w:rPr>
      </w:pPr>
    </w:p>
    <w:p w14:paraId="02B1A83E" w14:textId="73869D0D" w:rsidR="000D7E77" w:rsidRDefault="000D7E77" w:rsidP="000D7E77">
      <w:pPr>
        <w:jc w:val="center"/>
        <w:outlineLvl w:val="0"/>
        <w:rPr>
          <w:color w:val="000000"/>
          <w:shd w:val="clear" w:color="auto" w:fill="FFFFFF"/>
        </w:rPr>
      </w:pPr>
      <w:r>
        <w:t>Table 13</w:t>
      </w:r>
      <w:r w:rsidRPr="00F830EE">
        <w:t xml:space="preserve">: </w:t>
      </w:r>
      <w:r>
        <w:t xml:space="preserve">Decremental </w:t>
      </w:r>
      <w:r w:rsidR="00347217">
        <w:t>High-complexity Products</w:t>
      </w:r>
      <w:r>
        <w:t xml:space="preserve"> Production for Benchmark in 2014</w:t>
      </w:r>
    </w:p>
    <w:p w14:paraId="74900253" w14:textId="77777777" w:rsidR="000D7E77" w:rsidRDefault="000D7E77" w:rsidP="000D7E77">
      <w:pPr>
        <w:jc w:val="both"/>
        <w:outlineLvl w:val="0"/>
        <w:rPr>
          <w:color w:val="000000"/>
          <w:shd w:val="clear" w:color="auto" w:fill="FFFFFF"/>
        </w:rPr>
      </w:pPr>
    </w:p>
    <w:p w14:paraId="53B62603" w14:textId="77777777" w:rsidR="000D7E77" w:rsidRDefault="000D7E77" w:rsidP="000D7E77">
      <w:pPr>
        <w:jc w:val="both"/>
        <w:outlineLvl w:val="0"/>
      </w:pPr>
      <w:r>
        <w:rPr>
          <w:noProof/>
        </w:rPr>
        <w:lastRenderedPageBreak/>
        <w:drawing>
          <wp:inline distT="0" distB="0" distL="0" distR="0" wp14:anchorId="18FB758B" wp14:editId="43E5D1D2">
            <wp:extent cx="6057900" cy="2613897"/>
            <wp:effectExtent l="25400" t="25400" r="12700" b="279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70050" cy="2619139"/>
                    </a:xfrm>
                    <a:prstGeom prst="rect">
                      <a:avLst/>
                    </a:prstGeom>
                    <a:ln>
                      <a:solidFill>
                        <a:schemeClr val="tx1"/>
                      </a:solidFill>
                    </a:ln>
                  </pic:spPr>
                </pic:pic>
              </a:graphicData>
            </a:graphic>
          </wp:inline>
        </w:drawing>
      </w:r>
    </w:p>
    <w:p w14:paraId="62AF407A" w14:textId="77777777" w:rsidR="000D7E77" w:rsidRDefault="000D7E77" w:rsidP="000D7E77">
      <w:pPr>
        <w:jc w:val="both"/>
        <w:outlineLvl w:val="0"/>
      </w:pPr>
    </w:p>
    <w:p w14:paraId="0DDD153D" w14:textId="75FEC033" w:rsidR="000D7E77" w:rsidRDefault="000D7E77" w:rsidP="000D7E77">
      <w:pPr>
        <w:jc w:val="center"/>
        <w:outlineLvl w:val="0"/>
      </w:pPr>
      <w:r>
        <w:t>Table 14</w:t>
      </w:r>
      <w:r w:rsidRPr="00F830EE">
        <w:t xml:space="preserve">: </w:t>
      </w:r>
      <w:r>
        <w:t xml:space="preserve">Incremental </w:t>
      </w:r>
      <w:r w:rsidR="00161285">
        <w:t>Food and Preparations</w:t>
      </w:r>
      <w:r>
        <w:t xml:space="preserve"> Production for Benchmark in 2014</w:t>
      </w:r>
    </w:p>
    <w:p w14:paraId="758477F5" w14:textId="77777777" w:rsidR="000D7E77" w:rsidRDefault="000D7E77" w:rsidP="000D7E77">
      <w:pPr>
        <w:jc w:val="center"/>
        <w:outlineLvl w:val="0"/>
      </w:pPr>
    </w:p>
    <w:p w14:paraId="75FAF80C" w14:textId="77777777" w:rsidR="000D7E77" w:rsidRDefault="000D7E77" w:rsidP="000D7E77">
      <w:pPr>
        <w:jc w:val="center"/>
        <w:outlineLvl w:val="0"/>
      </w:pPr>
      <w:r>
        <w:rPr>
          <w:noProof/>
        </w:rPr>
        <w:drawing>
          <wp:inline distT="0" distB="0" distL="0" distR="0" wp14:anchorId="021F7D42" wp14:editId="3ADAC0EA">
            <wp:extent cx="6019800" cy="2578770"/>
            <wp:effectExtent l="25400" t="25400" r="25400" b="374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23754" cy="2580464"/>
                    </a:xfrm>
                    <a:prstGeom prst="rect">
                      <a:avLst/>
                    </a:prstGeom>
                    <a:ln>
                      <a:solidFill>
                        <a:schemeClr val="tx1"/>
                      </a:solidFill>
                    </a:ln>
                  </pic:spPr>
                </pic:pic>
              </a:graphicData>
            </a:graphic>
          </wp:inline>
        </w:drawing>
      </w:r>
    </w:p>
    <w:p w14:paraId="75279531" w14:textId="77777777" w:rsidR="000D7E77" w:rsidRDefault="000D7E77" w:rsidP="000D7E77">
      <w:pPr>
        <w:jc w:val="center"/>
        <w:outlineLvl w:val="0"/>
      </w:pPr>
    </w:p>
    <w:p w14:paraId="380AE2EA" w14:textId="7783912F" w:rsidR="000D7E77" w:rsidRDefault="000D7E77" w:rsidP="000D7E77">
      <w:pPr>
        <w:jc w:val="center"/>
        <w:outlineLvl w:val="0"/>
      </w:pPr>
      <w:r>
        <w:t>Table 15</w:t>
      </w:r>
      <w:r w:rsidRPr="00F830EE">
        <w:t xml:space="preserve">: </w:t>
      </w:r>
      <w:r>
        <w:t xml:space="preserve">Decremental </w:t>
      </w:r>
      <w:r w:rsidR="00161285">
        <w:t>Food and Preparations</w:t>
      </w:r>
      <w:r>
        <w:t xml:space="preserve"> Production for Benchmark in 2014</w:t>
      </w:r>
    </w:p>
    <w:p w14:paraId="4DC7611C" w14:textId="77777777" w:rsidR="000D7E77" w:rsidRDefault="000D7E77" w:rsidP="000D7E77">
      <w:pPr>
        <w:jc w:val="center"/>
        <w:outlineLvl w:val="0"/>
      </w:pPr>
    </w:p>
    <w:p w14:paraId="14AFFCE8" w14:textId="0E75DA58" w:rsidR="000D7E77" w:rsidRDefault="000D7E77" w:rsidP="000D7E77">
      <w:pPr>
        <w:outlineLvl w:val="0"/>
      </w:pPr>
      <w:r>
        <w:t xml:space="preserve">As we expect, the shift of </w:t>
      </w:r>
      <w:r w:rsidR="00161285">
        <w:t>Food and Preparations</w:t>
      </w:r>
      <w:r>
        <w:t xml:space="preserve"> production doesn’t alter the SDV at all. In contrast, the boom of </w:t>
      </w:r>
      <w:r w:rsidR="00347217">
        <w:t>High-complexity Products</w:t>
      </w:r>
      <w:r>
        <w:t xml:space="preserve"> can stimulate and bring extra potential to other high complexity industries, including </w:t>
      </w:r>
      <w:r w:rsidR="00347217">
        <w:t>Machinery and Construction</w:t>
      </w:r>
      <w:r>
        <w:t xml:space="preserve">, Transportation and </w:t>
      </w:r>
      <w:r w:rsidR="00347217">
        <w:t>Daily Instruments</w:t>
      </w:r>
      <w:r>
        <w:t>.</w:t>
      </w:r>
    </w:p>
    <w:p w14:paraId="3E861836" w14:textId="77777777" w:rsidR="000D7E77" w:rsidRPr="009E13D8" w:rsidRDefault="000D7E77" w:rsidP="000D7E77">
      <w:pPr>
        <w:outlineLvl w:val="0"/>
      </w:pPr>
      <w:r>
        <w:t xml:space="preserve"> </w:t>
      </w:r>
    </w:p>
    <w:p w14:paraId="395BB7D8" w14:textId="77777777" w:rsidR="000D7E77" w:rsidRDefault="000D7E77" w:rsidP="000D7E77">
      <w:pPr>
        <w:jc w:val="both"/>
        <w:outlineLvl w:val="0"/>
        <w:rPr>
          <w:b/>
        </w:rPr>
      </w:pPr>
      <w:r>
        <w:rPr>
          <w:b/>
        </w:rPr>
        <w:t>4.4 Contingency Plan</w:t>
      </w:r>
    </w:p>
    <w:p w14:paraId="0EA8A659" w14:textId="467371CB" w:rsidR="000D7E77" w:rsidRDefault="000D7E77" w:rsidP="000D7E77">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The </w:t>
      </w:r>
      <w:r>
        <w:lastRenderedPageBreak/>
        <w:t xml:space="preserve">contingency plans for </w:t>
      </w:r>
      <w:r w:rsidR="00E438E9">
        <w:t xml:space="preserve">the United States </w:t>
      </w:r>
      <w:r>
        <w:t>and China in 2014 are shown in Table 16 and Table 17 respectively.</w:t>
      </w:r>
    </w:p>
    <w:p w14:paraId="770265BE" w14:textId="77777777" w:rsidR="000D7E77" w:rsidRDefault="000D7E77" w:rsidP="000D7E77">
      <w:pPr>
        <w:jc w:val="both"/>
      </w:pPr>
    </w:p>
    <w:p w14:paraId="320619D1" w14:textId="77777777" w:rsidR="000D7E77" w:rsidRDefault="000D7E77" w:rsidP="000D7E77">
      <w:pPr>
        <w:jc w:val="center"/>
      </w:pPr>
      <w:r>
        <w:rPr>
          <w:noProof/>
        </w:rPr>
        <w:drawing>
          <wp:inline distT="0" distB="0" distL="0" distR="0" wp14:anchorId="7818BDD2" wp14:editId="4EFCAEE3">
            <wp:extent cx="3289935" cy="2429490"/>
            <wp:effectExtent l="25400" t="25400" r="12065" b="349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93522" cy="2432139"/>
                    </a:xfrm>
                    <a:prstGeom prst="rect">
                      <a:avLst/>
                    </a:prstGeom>
                    <a:ln>
                      <a:solidFill>
                        <a:schemeClr val="tx1"/>
                      </a:solidFill>
                    </a:ln>
                  </pic:spPr>
                </pic:pic>
              </a:graphicData>
            </a:graphic>
          </wp:inline>
        </w:drawing>
      </w:r>
    </w:p>
    <w:p w14:paraId="1DF4530A" w14:textId="77777777" w:rsidR="000D7E77" w:rsidRDefault="000D7E77" w:rsidP="000D7E77">
      <w:pPr>
        <w:jc w:val="center"/>
      </w:pPr>
    </w:p>
    <w:p w14:paraId="2F194111" w14:textId="34ABBD0D" w:rsidR="000D7E77" w:rsidRDefault="000D7E77" w:rsidP="000D7E77">
      <w:pPr>
        <w:jc w:val="center"/>
        <w:outlineLvl w:val="0"/>
      </w:pPr>
      <w:r>
        <w:t>Table 16</w:t>
      </w:r>
      <w:r w:rsidRPr="00F830EE">
        <w:t xml:space="preserve">: </w:t>
      </w:r>
      <w:r>
        <w:t xml:space="preserve">Contingency Plan for </w:t>
      </w:r>
      <w:r w:rsidR="00E438E9">
        <w:t xml:space="preserve">the United States </w:t>
      </w:r>
      <w:r>
        <w:t>in 2014</w:t>
      </w:r>
    </w:p>
    <w:p w14:paraId="76E1F05B" w14:textId="77777777" w:rsidR="000D7E77" w:rsidRDefault="000D7E77" w:rsidP="000D7E77">
      <w:pPr>
        <w:jc w:val="center"/>
        <w:outlineLvl w:val="0"/>
      </w:pPr>
    </w:p>
    <w:p w14:paraId="54CEC253" w14:textId="77777777" w:rsidR="000D7E77" w:rsidRDefault="000D7E77" w:rsidP="000D7E77">
      <w:pPr>
        <w:jc w:val="center"/>
        <w:outlineLvl w:val="0"/>
      </w:pPr>
      <w:r>
        <w:rPr>
          <w:noProof/>
        </w:rPr>
        <w:drawing>
          <wp:inline distT="0" distB="0" distL="0" distR="0" wp14:anchorId="22479400" wp14:editId="127AF15C">
            <wp:extent cx="2908675" cy="2636835"/>
            <wp:effectExtent l="25400" t="25400" r="38100" b="304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37234" cy="2662725"/>
                    </a:xfrm>
                    <a:prstGeom prst="rect">
                      <a:avLst/>
                    </a:prstGeom>
                    <a:ln>
                      <a:solidFill>
                        <a:schemeClr val="tx1"/>
                      </a:solidFill>
                    </a:ln>
                  </pic:spPr>
                </pic:pic>
              </a:graphicData>
            </a:graphic>
          </wp:inline>
        </w:drawing>
      </w:r>
    </w:p>
    <w:p w14:paraId="118A10F2" w14:textId="77777777" w:rsidR="000D7E77" w:rsidRDefault="000D7E77" w:rsidP="000D7E77">
      <w:pPr>
        <w:jc w:val="center"/>
        <w:outlineLvl w:val="0"/>
      </w:pPr>
    </w:p>
    <w:p w14:paraId="1B01E051" w14:textId="77777777" w:rsidR="000D7E77" w:rsidRDefault="000D7E77" w:rsidP="000D7E77">
      <w:pPr>
        <w:jc w:val="center"/>
        <w:outlineLvl w:val="0"/>
      </w:pPr>
      <w:r>
        <w:t>Table 17</w:t>
      </w:r>
      <w:r w:rsidRPr="00F830EE">
        <w:t xml:space="preserve">: </w:t>
      </w:r>
      <w:r>
        <w:t>Contingency Plan for China in 2014</w:t>
      </w:r>
    </w:p>
    <w:p w14:paraId="2AD3E207" w14:textId="77777777" w:rsidR="000D7E77" w:rsidRDefault="000D7E77" w:rsidP="000D7E77">
      <w:pPr>
        <w:jc w:val="center"/>
        <w:outlineLvl w:val="0"/>
      </w:pPr>
    </w:p>
    <w:p w14:paraId="32074810" w14:textId="787A5125" w:rsidR="000D7E77" w:rsidRDefault="000D7E77" w:rsidP="000D7E77">
      <w:pPr>
        <w:outlineLvl w:val="0"/>
      </w:pPr>
      <w:r>
        <w:t xml:space="preserve">As a clarification, the three consequential N/As means that the country doesn’t even need to respond </w:t>
      </w:r>
      <w:r w:rsidR="00E438E9">
        <w:t>to a collapse in the industry. The United States</w:t>
      </w:r>
      <w:r>
        <w:t xml:space="preserve"> and China have distinct solutions to the up and down of the same industry.  While the solution for </w:t>
      </w:r>
      <w:r w:rsidR="00E438E9">
        <w:t xml:space="preserve">the United States </w:t>
      </w:r>
      <w:r>
        <w:t xml:space="preserve">is highly industrial, </w:t>
      </w:r>
      <w:r w:rsidR="00347217">
        <w:t>Energy Drilling and Mining</w:t>
      </w:r>
      <w:r>
        <w:t xml:space="preserve"> is the panacea for China. It’s worth noting that the </w:t>
      </w:r>
      <w:r w:rsidR="00347217">
        <w:t xml:space="preserve">Services and Utilities </w:t>
      </w:r>
      <w:r>
        <w:t xml:space="preserve">industry in </w:t>
      </w:r>
      <w:r w:rsidR="00E438E9">
        <w:t xml:space="preserve">the United States </w:t>
      </w:r>
      <w:r>
        <w:t xml:space="preserve">differs from all other industries, we will further discuss the reason behind in the national report of </w:t>
      </w:r>
      <w:r w:rsidR="00E438E9">
        <w:t>the United States</w:t>
      </w:r>
      <w:r>
        <w:t>.</w:t>
      </w:r>
    </w:p>
    <w:p w14:paraId="2BC3DBE1" w14:textId="77777777" w:rsidR="001E3A85" w:rsidRPr="004230D5" w:rsidRDefault="001E3A85"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07C38F7" w14:textId="77777777" w:rsidR="00E026B0" w:rsidRDefault="00E026B0" w:rsidP="00E026B0">
      <w:pPr>
        <w:jc w:val="both"/>
        <w:outlineLvl w:val="0"/>
        <w:rPr>
          <w:b/>
        </w:rPr>
      </w:pPr>
      <w:r w:rsidRPr="004230D5">
        <w:rPr>
          <w:b/>
        </w:rPr>
        <w:t xml:space="preserve">5.1 </w:t>
      </w:r>
      <w:r>
        <w:rPr>
          <w:b/>
        </w:rPr>
        <w:t>Structural Optimality Index</w:t>
      </w:r>
    </w:p>
    <w:p w14:paraId="761B97A9" w14:textId="4B0E3096" w:rsidR="00A746BD" w:rsidRDefault="00A746BD" w:rsidP="00A746BD">
      <w:pPr>
        <w:jc w:val="both"/>
      </w:pPr>
      <w:r>
        <w:lastRenderedPageBreak/>
        <w:t>Indeed, such choice of prioritization has proven to be a significant factor in deciding the economic outcomes of countries. In order to quantitatively evaluate</w:t>
      </w:r>
      <w:r w:rsidR="0078636C">
        <w:t xml:space="preserve"> how effective our development</w:t>
      </w:r>
      <w:r>
        <w:t xml:space="preserve"> strategies are and how deviations from the suggested developmental path will lead to </w:t>
      </w:r>
      <w:r w:rsidR="0078636C">
        <w:t>sub</w:t>
      </w:r>
      <w:r>
        <w:t xml:space="preserve">optimal growth results, we define the measure – Structural Optimality Index (SOI) – on a country level as the R-Square obtained from regressing the country’s </w:t>
      </w:r>
      <w:r w:rsidR="0030130E">
        <w:t>realized industry d</w:t>
      </w:r>
      <w:r w:rsidR="0030130E" w:rsidRPr="0030130E">
        <w:t xml:space="preserve">evelopment </w:t>
      </w:r>
      <w:r>
        <w:t xml:space="preserve">over the suggested development strategy. Both strategies are quantified in nature, with the </w:t>
      </w:r>
      <w:r w:rsidR="0030130E">
        <w:t>realized</w:t>
      </w:r>
      <w:r>
        <w:t xml:space="preserve"> development represented by export increase in </w:t>
      </w:r>
      <w:r w:rsidR="0078636C">
        <w:t xml:space="preserve">every </w:t>
      </w:r>
      <w:r>
        <w:t xml:space="preserve">major industry groups and the suggested development strategy represented by the opportunity gains of developing the corresponding industry groups as calculated in previous sections. The </w:t>
      </w:r>
      <w:r w:rsidR="0078636C">
        <w:t xml:space="preserve">adjusted </w:t>
      </w:r>
      <w:r>
        <w:t xml:space="preserve">R-square from the regression thus provides us with a </w:t>
      </w:r>
      <w:r w:rsidR="0078636C">
        <w:t>quantified</w:t>
      </w:r>
      <w:r>
        <w:t xml:space="preserve"> measure of how the development path adopted by the country has fitted with/differed from </w:t>
      </w:r>
      <w:r w:rsidR="0078636C">
        <w:t>calculations on a complexity level</w:t>
      </w:r>
      <w:r>
        <w:t xml:space="preserve">. </w:t>
      </w:r>
    </w:p>
    <w:p w14:paraId="1B9633D8" w14:textId="77777777" w:rsidR="00A746BD" w:rsidRDefault="00A746BD" w:rsidP="00A746BD">
      <w:pPr>
        <w:jc w:val="both"/>
      </w:pPr>
    </w:p>
    <w:p w14:paraId="6C4FAC46" w14:textId="4BCEEF01" w:rsidR="00A746BD" w:rsidRDefault="00A746BD" w:rsidP="00A746BD">
      <w:pPr>
        <w:jc w:val="both"/>
      </w:pPr>
      <w:r>
        <w:t xml:space="preserve">After obtaining this measure for all countries in our database, we further regress countries’ five-year economic growth, which </w:t>
      </w:r>
      <w:r w:rsidR="005237D9">
        <w:t>is</w:t>
      </w:r>
      <w:r>
        <w:t xml:space="preserve"> defined as the net increase in GDP (USD), over their SOI. Figure 6 illustrates the regression output, which shows a strong positive correlation between countries’ </w:t>
      </w:r>
      <w:r w:rsidR="0078636C">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65CF0" w:rsidRPr="00E50F5D" w14:paraId="61F70CE8" w14:textId="77777777" w:rsidTr="002F25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32AEF0" w14:textId="77777777" w:rsidR="00465CF0" w:rsidRPr="00E50F5D" w:rsidRDefault="00465CF0" w:rsidP="002F255F">
            <w:pPr>
              <w:jc w:val="both"/>
              <w:rPr>
                <w:sz w:val="20"/>
                <w:szCs w:val="20"/>
              </w:rPr>
            </w:pPr>
            <w:r>
              <w:rPr>
                <w:sz w:val="20"/>
                <w:szCs w:val="20"/>
              </w:rPr>
              <w:t>Statistics</w:t>
            </w:r>
          </w:p>
        </w:tc>
        <w:tc>
          <w:tcPr>
            <w:tcW w:w="1727" w:type="dxa"/>
          </w:tcPr>
          <w:p w14:paraId="316DF259" w14:textId="77777777" w:rsidR="00465CF0" w:rsidRPr="00E50F5D" w:rsidRDefault="00465CF0" w:rsidP="002F255F">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65CF0" w:rsidRPr="00E50F5D" w14:paraId="26F3AA92"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B7128C" w14:textId="77777777" w:rsidR="00465CF0" w:rsidRPr="00E50F5D" w:rsidRDefault="00465CF0" w:rsidP="002F255F">
            <w:pPr>
              <w:jc w:val="both"/>
              <w:rPr>
                <w:b w:val="0"/>
                <w:sz w:val="20"/>
                <w:szCs w:val="20"/>
              </w:rPr>
            </w:pPr>
            <w:r w:rsidRPr="00E50F5D">
              <w:rPr>
                <w:b w:val="0"/>
                <w:sz w:val="20"/>
                <w:szCs w:val="20"/>
              </w:rPr>
              <w:t>Multiple R</w:t>
            </w:r>
          </w:p>
        </w:tc>
        <w:tc>
          <w:tcPr>
            <w:tcW w:w="1727" w:type="dxa"/>
          </w:tcPr>
          <w:p w14:paraId="534F5EC6"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65CF0" w:rsidRPr="00E50F5D" w14:paraId="11BB7B48"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6CE3784E" w14:textId="77777777" w:rsidR="00465CF0" w:rsidRPr="00E50F5D" w:rsidRDefault="00465CF0" w:rsidP="002F255F">
            <w:pPr>
              <w:jc w:val="both"/>
              <w:rPr>
                <w:b w:val="0"/>
                <w:sz w:val="20"/>
                <w:szCs w:val="20"/>
              </w:rPr>
            </w:pPr>
            <w:r w:rsidRPr="00E50F5D">
              <w:rPr>
                <w:b w:val="0"/>
                <w:sz w:val="20"/>
                <w:szCs w:val="20"/>
              </w:rPr>
              <w:t>R-Square</w:t>
            </w:r>
          </w:p>
        </w:tc>
        <w:tc>
          <w:tcPr>
            <w:tcW w:w="1727" w:type="dxa"/>
          </w:tcPr>
          <w:p w14:paraId="6D8B3D4C"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65CF0" w:rsidRPr="00E50F5D" w14:paraId="6ECE961A"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0753792" w14:textId="77777777" w:rsidR="00465CF0" w:rsidRPr="00E50F5D" w:rsidRDefault="00465CF0" w:rsidP="002F255F">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BE1C1A5"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65CF0" w:rsidRPr="00E50F5D" w14:paraId="7911270F"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0661685F" w14:textId="77777777" w:rsidR="00465CF0" w:rsidRPr="00E50F5D" w:rsidRDefault="00465CF0" w:rsidP="002F255F">
            <w:pPr>
              <w:jc w:val="both"/>
              <w:rPr>
                <w:sz w:val="20"/>
                <w:szCs w:val="20"/>
              </w:rPr>
            </w:pPr>
          </w:p>
        </w:tc>
        <w:tc>
          <w:tcPr>
            <w:tcW w:w="1727" w:type="dxa"/>
          </w:tcPr>
          <w:p w14:paraId="61EDC0FA"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65CF0" w:rsidRPr="00E50F5D" w14:paraId="09F62367"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146E66" w14:textId="77777777" w:rsidR="00465CF0" w:rsidRPr="00E50F5D" w:rsidRDefault="00465CF0" w:rsidP="002F255F">
            <w:pPr>
              <w:jc w:val="both"/>
              <w:rPr>
                <w:sz w:val="20"/>
                <w:szCs w:val="20"/>
              </w:rPr>
            </w:pPr>
            <w:r>
              <w:rPr>
                <w:sz w:val="20"/>
                <w:szCs w:val="20"/>
              </w:rPr>
              <w:t>Variable</w:t>
            </w:r>
          </w:p>
        </w:tc>
        <w:tc>
          <w:tcPr>
            <w:tcW w:w="1727" w:type="dxa"/>
          </w:tcPr>
          <w:p w14:paraId="04DC13F4"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65CF0" w:rsidRPr="00E50F5D" w14:paraId="77B13E4C"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42B8DCE4" w14:textId="77777777" w:rsidR="00465CF0" w:rsidRPr="00E50F5D" w:rsidRDefault="00465CF0" w:rsidP="002F255F">
            <w:pPr>
              <w:jc w:val="both"/>
              <w:rPr>
                <w:b w:val="0"/>
                <w:sz w:val="20"/>
                <w:szCs w:val="20"/>
              </w:rPr>
            </w:pPr>
            <w:r w:rsidRPr="00E50F5D">
              <w:rPr>
                <w:b w:val="0"/>
                <w:sz w:val="20"/>
                <w:szCs w:val="20"/>
              </w:rPr>
              <w:t>Coefficient</w:t>
            </w:r>
          </w:p>
        </w:tc>
        <w:tc>
          <w:tcPr>
            <w:tcW w:w="1727" w:type="dxa"/>
          </w:tcPr>
          <w:p w14:paraId="48FEF2B1" w14:textId="77777777" w:rsidR="00465CF0" w:rsidRPr="00BC3B25"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65CF0" w:rsidRPr="00E50F5D" w14:paraId="71224E43" w14:textId="77777777" w:rsidTr="002F2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AFED2E" w14:textId="77777777" w:rsidR="00465CF0" w:rsidRPr="00E50F5D" w:rsidRDefault="00465CF0" w:rsidP="002F255F">
            <w:pPr>
              <w:jc w:val="both"/>
              <w:rPr>
                <w:b w:val="0"/>
                <w:sz w:val="20"/>
                <w:szCs w:val="20"/>
              </w:rPr>
            </w:pPr>
            <w:r w:rsidRPr="00E50F5D">
              <w:rPr>
                <w:b w:val="0"/>
                <w:sz w:val="20"/>
                <w:szCs w:val="20"/>
              </w:rPr>
              <w:t>t-stat</w:t>
            </w:r>
          </w:p>
        </w:tc>
        <w:tc>
          <w:tcPr>
            <w:tcW w:w="1727" w:type="dxa"/>
          </w:tcPr>
          <w:p w14:paraId="292AFC6B" w14:textId="77777777" w:rsidR="00465CF0" w:rsidRPr="00E50F5D" w:rsidRDefault="00465CF0" w:rsidP="002F255F">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65CF0" w:rsidRPr="00E50F5D" w14:paraId="2648CD3B" w14:textId="77777777" w:rsidTr="002F255F">
        <w:tc>
          <w:tcPr>
            <w:cnfStyle w:val="001000000000" w:firstRow="0" w:lastRow="0" w:firstColumn="1" w:lastColumn="0" w:oddVBand="0" w:evenVBand="0" w:oddHBand="0" w:evenHBand="0" w:firstRowFirstColumn="0" w:firstRowLastColumn="0" w:lastRowFirstColumn="0" w:lastRowLastColumn="0"/>
            <w:tcW w:w="1816" w:type="dxa"/>
          </w:tcPr>
          <w:p w14:paraId="4C2165C9" w14:textId="77777777" w:rsidR="00465CF0" w:rsidRPr="00E50F5D" w:rsidRDefault="00465CF0" w:rsidP="002F255F">
            <w:pPr>
              <w:jc w:val="both"/>
              <w:rPr>
                <w:b w:val="0"/>
                <w:sz w:val="20"/>
                <w:szCs w:val="20"/>
              </w:rPr>
            </w:pPr>
            <w:r w:rsidRPr="00E50F5D">
              <w:rPr>
                <w:b w:val="0"/>
                <w:sz w:val="20"/>
                <w:szCs w:val="20"/>
              </w:rPr>
              <w:t>P-value</w:t>
            </w:r>
          </w:p>
        </w:tc>
        <w:tc>
          <w:tcPr>
            <w:tcW w:w="1727" w:type="dxa"/>
          </w:tcPr>
          <w:p w14:paraId="384ABD31" w14:textId="77777777" w:rsidR="00465CF0" w:rsidRPr="00E50F5D" w:rsidRDefault="00465CF0" w:rsidP="002F255F">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69DBD074" w:rsidR="00C91137" w:rsidRDefault="00465CF0" w:rsidP="00EB1562">
      <w:pPr>
        <w:jc w:val="both"/>
      </w:pPr>
      <w:r>
        <w:rPr>
          <w:noProof/>
        </w:rPr>
        <w:drawing>
          <wp:inline distT="0" distB="0" distL="0" distR="0" wp14:anchorId="5A7060DB" wp14:editId="0C37FE44">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06C63528" w:rsidR="00687FE6" w:rsidRDefault="00687FE6" w:rsidP="00995948">
      <w:pPr>
        <w:jc w:val="center"/>
      </w:pPr>
    </w:p>
    <w:p w14:paraId="06C42989" w14:textId="2E5B01C6" w:rsidR="00465CF0" w:rsidRDefault="00465CF0" w:rsidP="00465CF0">
      <w:pPr>
        <w:jc w:val="center"/>
        <w:outlineLvl w:val="0"/>
      </w:pPr>
      <w:r>
        <w:rPr>
          <w:rFonts w:hint="eastAsia"/>
        </w:rPr>
        <w:t>Figure</w:t>
      </w:r>
      <w:r w:rsidR="00676DB1">
        <w:t xml:space="preserve"> 2</w:t>
      </w:r>
      <w:r>
        <w:t>: Regression of Five-year GDP Growth over SOI</w:t>
      </w:r>
    </w:p>
    <w:p w14:paraId="0A876BD5" w14:textId="77777777" w:rsidR="008A57FD" w:rsidRDefault="008A57FD" w:rsidP="00EB1562">
      <w:pPr>
        <w:jc w:val="both"/>
      </w:pPr>
    </w:p>
    <w:p w14:paraId="3A4B4BA8" w14:textId="19E14009" w:rsidR="00E026B0" w:rsidRPr="00A746BD" w:rsidRDefault="00E026B0" w:rsidP="00E026B0">
      <w:pPr>
        <w:jc w:val="both"/>
        <w:outlineLvl w:val="0"/>
        <w:rPr>
          <w:b/>
        </w:rPr>
      </w:pPr>
      <w:r w:rsidRPr="004230D5">
        <w:rPr>
          <w:b/>
        </w:rPr>
        <w:t xml:space="preserve">5.2 </w:t>
      </w:r>
      <w:r>
        <w:rPr>
          <w:b/>
        </w:rPr>
        <w:t xml:space="preserve">SOI </w:t>
      </w:r>
      <w:r w:rsidR="0004504E">
        <w:rPr>
          <w:b/>
        </w:rPr>
        <w:t>Examples</w:t>
      </w:r>
      <w:r w:rsidR="00A746BD">
        <w:rPr>
          <w:b/>
        </w:rPr>
        <w:t xml:space="preserve"> </w:t>
      </w:r>
      <w:r w:rsidRPr="004230D5">
        <w:rPr>
          <w:b/>
        </w:rPr>
        <w:t>and Implications</w:t>
      </w:r>
    </w:p>
    <w:p w14:paraId="1FFA6ECE" w14:textId="665EB722" w:rsidR="007564F5" w:rsidRDefault="007745A3" w:rsidP="00EB1562">
      <w:pPr>
        <w:jc w:val="both"/>
      </w:pPr>
      <w:r>
        <w:t xml:space="preserve">To explain this finding in a more intuitive way, we take </w:t>
      </w:r>
      <w:r w:rsidR="00710C04">
        <w:t>China</w:t>
      </w:r>
      <w:r>
        <w:t xml:space="preserve"> and France as a comparison.</w:t>
      </w:r>
      <w:r w:rsidR="00FE56E9">
        <w:t xml:space="preserve"> </w:t>
      </w:r>
      <w:r w:rsidR="00454985">
        <w:t>As the regression in Figure 7</w:t>
      </w:r>
      <w:r w:rsidR="00FE56E9">
        <w:t xml:space="preserve"> suggests</w:t>
      </w:r>
      <w:r w:rsidR="00A746BD">
        <w:t xml:space="preserve"> (the orange curve represents export increase and the blue curve stands for opportunity gain of the corresponding industry)</w:t>
      </w:r>
      <w:r w:rsidR="00FE56E9">
        <w:t xml:space="preserve">, </w:t>
      </w:r>
      <w:r w:rsidR="00027F25">
        <w:t xml:space="preserve">the export increases of </w:t>
      </w:r>
      <w:r w:rsidR="00710C04">
        <w:t>China</w:t>
      </w:r>
      <w:r w:rsidR="00FE56E9">
        <w:t xml:space="preserve"> </w:t>
      </w:r>
      <w:r w:rsidR="00027F25">
        <w:t>in various industries demonstrate</w:t>
      </w:r>
      <w:r w:rsidR="00FE56E9">
        <w:t xml:space="preserve"> a </w:t>
      </w:r>
      <w:r w:rsidR="008D2F44">
        <w:t xml:space="preserve">high </w:t>
      </w:r>
      <w:r w:rsidR="007C799B">
        <w:t xml:space="preserve">level of </w:t>
      </w:r>
      <w:r w:rsidR="00FE56E9">
        <w:t xml:space="preserve">correlation with the </w:t>
      </w:r>
      <w:r w:rsidR="00027F25">
        <w:t>opportunity gains of those industries,</w:t>
      </w:r>
      <w:r w:rsidR="00FE56E9">
        <w:t xml:space="preserve"> having </w:t>
      </w:r>
      <w:r w:rsidR="004C55D7">
        <w:t xml:space="preserve">an adjusted R-square </w:t>
      </w:r>
      <w:r w:rsidR="006F3E8B">
        <w:t xml:space="preserve">(i.e., SOI) </w:t>
      </w:r>
      <w:r w:rsidR="004C55D7">
        <w:t xml:space="preserve">of </w:t>
      </w:r>
      <w:r w:rsidR="008D2F44">
        <w:t>around</w:t>
      </w:r>
      <w:r w:rsidR="00A134FA">
        <w:t xml:space="preserve"> 82.8</w:t>
      </w:r>
      <w:r w:rsidR="00373D54">
        <w:t>%</w:t>
      </w:r>
      <w:r w:rsidR="00FE56E9">
        <w:t xml:space="preserve">. </w:t>
      </w:r>
      <w:r w:rsidR="006F3E8B">
        <w:t xml:space="preserve">In fact, </w:t>
      </w:r>
      <w:r w:rsidR="00710C04">
        <w:t>China</w:t>
      </w:r>
      <w:r w:rsidR="00FE56E9">
        <w:t xml:space="preserve"> ranks the </w:t>
      </w:r>
      <w:r w:rsidR="00A746BD">
        <w:t>1</w:t>
      </w:r>
      <w:r w:rsidR="00A746BD">
        <w:rPr>
          <w:vertAlign w:val="superscript"/>
        </w:rPr>
        <w:t>st</w:t>
      </w:r>
      <w:r w:rsidR="00373D54">
        <w:t xml:space="preserve"> </w:t>
      </w:r>
      <w:r w:rsidR="00FE56E9">
        <w:t xml:space="preserve">place among all countries in terms </w:t>
      </w:r>
      <w:r w:rsidR="007051C8">
        <w:t>of SOI</w:t>
      </w:r>
      <w:r w:rsidR="00027F25">
        <w:t>, meaning that it is developing in quite an optimal way,</w:t>
      </w:r>
      <w:r w:rsidR="008C6984">
        <w:t xml:space="preserve"> and </w:t>
      </w:r>
      <w:r w:rsidR="00027F25">
        <w:t xml:space="preserve">also </w:t>
      </w:r>
      <w:r w:rsidR="008C6984">
        <w:t xml:space="preserve">ranks the </w:t>
      </w:r>
      <w:r w:rsidR="004C55D7">
        <w:t>1</w:t>
      </w:r>
      <w:r w:rsidR="004C55D7">
        <w:rPr>
          <w:vertAlign w:val="superscript"/>
        </w:rPr>
        <w:t>st</w:t>
      </w:r>
      <w:r w:rsidR="00373D54">
        <w:t xml:space="preserve"> </w:t>
      </w:r>
      <w:r w:rsidR="008C6984">
        <w:t xml:space="preserve">place in terms of </w:t>
      </w:r>
      <w:r w:rsidR="004C55D7">
        <w:t>its</w:t>
      </w:r>
      <w:r w:rsidR="008C6984">
        <w:t xml:space="preserve"> economic growth </w:t>
      </w:r>
      <w:r w:rsidR="006F3E8B">
        <w:t xml:space="preserve">rate </w:t>
      </w:r>
      <w:r w:rsidR="008C6984">
        <w:t xml:space="preserve">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w:t>
      </w:r>
    </w:p>
    <w:p w14:paraId="6AF3FD22" w14:textId="5721B97C" w:rsidR="007564F5" w:rsidRDefault="007564F5" w:rsidP="00EB1562">
      <w:pPr>
        <w:jc w:val="both"/>
      </w:pPr>
    </w:p>
    <w:p w14:paraId="10F067A3" w14:textId="002793C0" w:rsidR="007564F5" w:rsidRDefault="000305A4" w:rsidP="00EB1562">
      <w:pPr>
        <w:jc w:val="both"/>
      </w:pPr>
      <w:r>
        <w:rPr>
          <w:noProof/>
        </w:rPr>
        <w:lastRenderedPageBreak/>
        <w:drawing>
          <wp:anchor distT="0" distB="0" distL="114300" distR="114300" simplePos="0" relativeHeight="251663360" behindDoc="0" locked="0" layoutInCell="1" allowOverlap="1" wp14:anchorId="30B8C287" wp14:editId="6756284D">
            <wp:simplePos x="0" y="0"/>
            <wp:positionH relativeFrom="column">
              <wp:posOffset>87549</wp:posOffset>
            </wp:positionH>
            <wp:positionV relativeFrom="paragraph">
              <wp:posOffset>1437248</wp:posOffset>
            </wp:positionV>
            <wp:extent cx="612565" cy="506487"/>
            <wp:effectExtent l="0" t="0" r="0" b="1905"/>
            <wp:wrapNone/>
            <wp:docPr id="55" name="Picture 55" descr="../../../../Screen%20Shot%202019-10-12%20at%201.08.1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10-12%20at%201.08.10%20P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2036" cy="56392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780BA9D" wp14:editId="095BD49E">
            <wp:simplePos x="0" y="0"/>
            <wp:positionH relativeFrom="column">
              <wp:posOffset>398645</wp:posOffset>
            </wp:positionH>
            <wp:positionV relativeFrom="paragraph">
              <wp:posOffset>1341120</wp:posOffset>
            </wp:positionV>
            <wp:extent cx="4950460" cy="597535"/>
            <wp:effectExtent l="0" t="0" r="2540" b="12065"/>
            <wp:wrapNone/>
            <wp:docPr id="44" name="Picture 44"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0460" cy="597535"/>
                    </a:xfrm>
                    <a:prstGeom prst="rect">
                      <a:avLst/>
                    </a:prstGeom>
                    <a:noFill/>
                    <a:ln>
                      <a:noFill/>
                    </a:ln>
                  </pic:spPr>
                </pic:pic>
              </a:graphicData>
            </a:graphic>
            <wp14:sizeRelH relativeFrom="page">
              <wp14:pctWidth>0</wp14:pctWidth>
            </wp14:sizeRelH>
            <wp14:sizeRelV relativeFrom="page">
              <wp14:pctHeight>0</wp14:pctHeight>
            </wp14:sizeRelV>
          </wp:anchor>
        </w:drawing>
      </w:r>
      <w:r w:rsidR="00465CF0">
        <w:rPr>
          <w:noProof/>
        </w:rPr>
        <w:drawing>
          <wp:inline distT="0" distB="0" distL="0" distR="0" wp14:anchorId="52F0B9B9" wp14:editId="30331D49">
            <wp:extent cx="5724525" cy="1985010"/>
            <wp:effectExtent l="25400" t="25400" r="15875" b="21590"/>
            <wp:docPr id="39" name="Picture 39" descr="../../../../Screen%20Shot%202019-02-17%20at%201.16.3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6.35%20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3676D088" w:rsidR="00460FEF" w:rsidRDefault="00460FEF" w:rsidP="00EB1562">
      <w:pPr>
        <w:jc w:val="both"/>
      </w:pPr>
    </w:p>
    <w:p w14:paraId="0F82F825" w14:textId="3CAACBB5" w:rsidR="00012627" w:rsidRDefault="00AD7709" w:rsidP="00710C04">
      <w:pPr>
        <w:jc w:val="center"/>
        <w:outlineLvl w:val="0"/>
      </w:pPr>
      <w:r>
        <w:rPr>
          <w:rFonts w:hint="eastAsia"/>
        </w:rPr>
        <w:t>Figure</w:t>
      </w:r>
      <w:r w:rsidR="00676DB1">
        <w:t xml:space="preserve"> 3</w:t>
      </w:r>
      <w:r>
        <w:t xml:space="preserve">: </w:t>
      </w:r>
      <w:r w:rsidR="00465CF0">
        <w:t>SOI of</w:t>
      </w:r>
      <w:r w:rsidR="00F15B07">
        <w:t xml:space="preserve"> </w:t>
      </w:r>
      <w:r w:rsidR="00710C04">
        <w:t>China</w:t>
      </w:r>
      <w:r w:rsidR="00F15B07">
        <w:t xml:space="preserve"> (</w:t>
      </w:r>
      <w:r w:rsidR="00CB1336">
        <w:t>2009</w:t>
      </w:r>
      <w:r w:rsidR="00F15B07">
        <w:t>-</w:t>
      </w:r>
      <w:r w:rsidR="00CB1336">
        <w:t>2014</w:t>
      </w:r>
      <w:r w:rsidR="00F15B07">
        <w:t>)</w:t>
      </w:r>
    </w:p>
    <w:p w14:paraId="758A13F7" w14:textId="77777777" w:rsidR="00BC2EF7" w:rsidRDefault="00BC2EF7" w:rsidP="00BC2EF7">
      <w:pPr>
        <w:outlineLvl w:val="0"/>
      </w:pPr>
    </w:p>
    <w:p w14:paraId="4E07328A" w14:textId="7D257C67" w:rsidR="00BC2EF7" w:rsidRDefault="00BC2EF7" w:rsidP="00BC2EF7">
      <w:pPr>
        <w:jc w:val="both"/>
      </w:pPr>
      <w:r>
        <w:t xml:space="preserve">The situation in China is in direct contrast to </w:t>
      </w:r>
      <w:r w:rsidR="00193A6C">
        <w:t xml:space="preserve">that in </w:t>
      </w:r>
      <w:r>
        <w:t xml:space="preserve">developed economies such as France, where there is </w:t>
      </w:r>
      <w:r w:rsidR="00193A6C">
        <w:t xml:space="preserve">a </w:t>
      </w:r>
      <w:r>
        <w:t xml:space="preserve">moderate SOI of around 14.2% and a corresponding annual growth rate of </w:t>
      </w:r>
      <w:r w:rsidR="00193A6C">
        <w:t xml:space="preserve">merely </w:t>
      </w:r>
      <w:r>
        <w:t xml:space="preserve">1.1%, ranking it a slow-developing economy during the period. </w:t>
      </w:r>
      <w:r w:rsidR="00BA039D">
        <w:t xml:space="preserve">In sum, France’s stagnant economic progress from 2009 to 2014 can be at least partially explained by a mismatched development strategy that demonstrates a considerable level of deviations from </w:t>
      </w:r>
      <w:r w:rsidR="00604934">
        <w:t>the</w:t>
      </w:r>
      <w:r w:rsidR="00BA039D">
        <w:t xml:space="preserve"> suggested developmental path</w:t>
      </w:r>
      <w:r w:rsidR="00604934">
        <w:t xml:space="preserve"> as calculated through opportunity gains</w:t>
      </w:r>
      <w:r w:rsidR="00BA039D">
        <w:t xml:space="preserve">. In specific, </w:t>
      </w:r>
      <w:r w:rsidR="00604934">
        <w:t xml:space="preserve">Figure 8 shows that </w:t>
      </w:r>
      <w:r w:rsidR="00BA039D">
        <w:t>France invested</w:t>
      </w:r>
      <w:r w:rsidR="00604934">
        <w:t>/exported</w:t>
      </w:r>
      <w:r w:rsidR="00BA039D">
        <w:t xml:space="preserve"> heavily in the transportation industry, while it should have focused more on industry groups such as </w:t>
      </w:r>
      <w:r w:rsidR="00347217">
        <w:t xml:space="preserve">Services and Utilities, </w:t>
      </w:r>
      <w:r w:rsidR="00BA039D">
        <w:t xml:space="preserve">and </w:t>
      </w:r>
      <w:r w:rsidR="00347217">
        <w:t>Machinery and Construction</w:t>
      </w:r>
      <w:r w:rsidR="00604934">
        <w:t>, which actually have higher opportunity gains based on calculations</w:t>
      </w:r>
      <w:r w:rsidR="00BA039D">
        <w:t>.</w:t>
      </w:r>
    </w:p>
    <w:p w14:paraId="4D2CE2D7" w14:textId="77777777" w:rsidR="00BC2EF7" w:rsidRDefault="00BC2EF7" w:rsidP="00BC2EF7">
      <w:pPr>
        <w:outlineLvl w:val="0"/>
      </w:pPr>
    </w:p>
    <w:p w14:paraId="606FFD92" w14:textId="76175C5D" w:rsidR="006F3E8B" w:rsidRDefault="00887DDB" w:rsidP="00710C04">
      <w:pPr>
        <w:jc w:val="center"/>
        <w:outlineLvl w:val="0"/>
        <w:rPr>
          <w:b/>
        </w:rPr>
      </w:pPr>
      <w:r>
        <w:rPr>
          <w:noProof/>
        </w:rPr>
        <w:drawing>
          <wp:anchor distT="0" distB="0" distL="114300" distR="114300" simplePos="0" relativeHeight="251668480" behindDoc="0" locked="0" layoutInCell="1" allowOverlap="1" wp14:anchorId="5DD1B653" wp14:editId="5F7FEDFF">
            <wp:simplePos x="0" y="0"/>
            <wp:positionH relativeFrom="column">
              <wp:posOffset>89535</wp:posOffset>
            </wp:positionH>
            <wp:positionV relativeFrom="paragraph">
              <wp:posOffset>1417550</wp:posOffset>
            </wp:positionV>
            <wp:extent cx="612565" cy="506487"/>
            <wp:effectExtent l="0" t="0" r="0" b="1905"/>
            <wp:wrapNone/>
            <wp:docPr id="59" name="Picture 59" descr="../../../../Screen%20Shot%202019-10-12%20at%201.08.1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10-12%20at%201.08.10%20P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565" cy="506487"/>
                    </a:xfrm>
                    <a:prstGeom prst="rect">
                      <a:avLst/>
                    </a:prstGeom>
                    <a:noFill/>
                    <a:ln>
                      <a:noFill/>
                    </a:ln>
                  </pic:spPr>
                </pic:pic>
              </a:graphicData>
            </a:graphic>
            <wp14:sizeRelH relativeFrom="page">
              <wp14:pctWidth>0</wp14:pctWidth>
            </wp14:sizeRelH>
            <wp14:sizeRelV relativeFrom="page">
              <wp14:pctHeight>0</wp14:pctHeight>
            </wp14:sizeRelV>
          </wp:anchor>
        </w:drawing>
      </w:r>
      <w:r w:rsidR="00EF5575">
        <w:rPr>
          <w:noProof/>
        </w:rPr>
        <w:drawing>
          <wp:anchor distT="0" distB="0" distL="114300" distR="114300" simplePos="0" relativeHeight="251669504" behindDoc="0" locked="0" layoutInCell="1" allowOverlap="1" wp14:anchorId="6A1ED9B7" wp14:editId="52CC0F9A">
            <wp:simplePos x="0" y="0"/>
            <wp:positionH relativeFrom="column">
              <wp:posOffset>241935</wp:posOffset>
            </wp:positionH>
            <wp:positionV relativeFrom="paragraph">
              <wp:posOffset>1370266</wp:posOffset>
            </wp:positionV>
            <wp:extent cx="5334269" cy="614906"/>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8345" cy="616529"/>
                    </a:xfrm>
                    <a:prstGeom prst="rect">
                      <a:avLst/>
                    </a:prstGeom>
                    <a:noFill/>
                    <a:ln>
                      <a:noFill/>
                    </a:ln>
                  </pic:spPr>
                </pic:pic>
              </a:graphicData>
            </a:graphic>
            <wp14:sizeRelH relativeFrom="page">
              <wp14:pctWidth>0</wp14:pctWidth>
            </wp14:sizeRelH>
            <wp14:sizeRelV relativeFrom="page">
              <wp14:pctHeight>0</wp14:pctHeight>
            </wp14:sizeRelV>
          </wp:anchor>
        </w:drawing>
      </w:r>
      <w:r w:rsidR="006F3E8B">
        <w:rPr>
          <w:noProof/>
        </w:rPr>
        <w:drawing>
          <wp:inline distT="0" distB="0" distL="0" distR="0" wp14:anchorId="4BA80C29" wp14:editId="08E7715E">
            <wp:extent cx="5724525" cy="1977390"/>
            <wp:effectExtent l="25400" t="25400" r="15875" b="29210"/>
            <wp:docPr id="40" name="Picture 40" descr="../../../../Screen%20Shot%202019-02-17%20at%201.20.04%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4%20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1977390"/>
                    </a:xfrm>
                    <a:prstGeom prst="rect">
                      <a:avLst/>
                    </a:prstGeom>
                    <a:noFill/>
                    <a:ln>
                      <a:solidFill>
                        <a:schemeClr val="bg1">
                          <a:lumMod val="50000"/>
                        </a:schemeClr>
                      </a:solidFill>
                    </a:ln>
                  </pic:spPr>
                </pic:pic>
              </a:graphicData>
            </a:graphic>
          </wp:inline>
        </w:drawing>
      </w:r>
    </w:p>
    <w:p w14:paraId="5B182C58" w14:textId="36D074A3" w:rsidR="00C35090" w:rsidRDefault="00C35090" w:rsidP="006F3E8B">
      <w:pPr>
        <w:jc w:val="center"/>
        <w:outlineLvl w:val="0"/>
      </w:pPr>
    </w:p>
    <w:p w14:paraId="3E8F7E82" w14:textId="164F9420" w:rsidR="006F3E8B" w:rsidRPr="006F3E8B" w:rsidRDefault="006F3E8B" w:rsidP="006F3E8B">
      <w:pPr>
        <w:jc w:val="center"/>
        <w:outlineLvl w:val="0"/>
      </w:pPr>
      <w:r>
        <w:rPr>
          <w:rFonts w:hint="eastAsia"/>
        </w:rPr>
        <w:t>Figure</w:t>
      </w:r>
      <w:r w:rsidR="00676DB1">
        <w:t xml:space="preserve"> 4</w:t>
      </w:r>
      <w:r>
        <w:t>: SOI of France (2009-2014)</w:t>
      </w:r>
    </w:p>
    <w:p w14:paraId="39A841B5" w14:textId="77777777" w:rsidR="00012627" w:rsidRDefault="00012627" w:rsidP="00EB1562">
      <w:pPr>
        <w:jc w:val="both"/>
        <w:rPr>
          <w:b/>
        </w:rPr>
      </w:pPr>
    </w:p>
    <w:p w14:paraId="06534682" w14:textId="7C2A077F" w:rsidR="00C35090" w:rsidRDefault="00D75A67" w:rsidP="00EB1562">
      <w:pPr>
        <w:jc w:val="both"/>
        <w:rPr>
          <w:b/>
        </w:rPr>
      </w:pPr>
      <w:r>
        <w:t xml:space="preserve">The contrast of situations in China and France offers a glimpse of the relationship summarized in the regression in Figure 6, and </w:t>
      </w:r>
      <w:r w:rsidR="004E65A5">
        <w:t>shows that the economic outcome</w:t>
      </w:r>
      <w:r>
        <w:t xml:space="preserve"> </w:t>
      </w:r>
      <w:r w:rsidR="004E65A5">
        <w:t xml:space="preserve">of countries is positively associated with their structural optimality. In particular, countries </w:t>
      </w:r>
      <w:r w:rsidR="000950D4">
        <w:t xml:space="preserve">such as China </w:t>
      </w:r>
      <w:r w:rsidR="004E65A5">
        <w:t xml:space="preserve">tend to have better growth, as measured by GDP, </w:t>
      </w:r>
      <w:r w:rsidR="000950D4">
        <w:t>when</w:t>
      </w:r>
      <w:r w:rsidR="004E65A5">
        <w:t xml:space="preserve"> they follow industry prioritization strategies clos</w:t>
      </w:r>
      <w:r w:rsidR="000950D4">
        <w:t xml:space="preserve">ely based on opportunity gains, and the reverse is true for countries such as France. While a strict causality is hard to be established in this case because it is hard to control variables in such natural experiments, the </w:t>
      </w:r>
      <w:r w:rsidR="00A64880">
        <w:t xml:space="preserve">correlated </w:t>
      </w:r>
      <w:r w:rsidR="000950D4">
        <w:t>phenomenon is widely observed across different time spans of our interest.</w:t>
      </w:r>
      <w:r w:rsidR="005237D9">
        <w:t xml:space="preserve"> This implies</w:t>
      </w:r>
      <w:r w:rsidR="00A64880">
        <w:t xml:space="preserve"> that the calculations and further research on a complexity level are of importance and great values to countries, and may offer a guide for them to properly access and prioritize certain industries in face of practical constraints such as time and budget.</w:t>
      </w:r>
    </w:p>
    <w:p w14:paraId="496A1924" w14:textId="77777777" w:rsidR="00C35090" w:rsidRPr="004230D5" w:rsidRDefault="00C35090"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2E0A9F60" w14:textId="3B871692" w:rsidR="007B48FE" w:rsidRDefault="00114587" w:rsidP="00D41593">
      <w:pPr>
        <w:autoSpaceDE w:val="0"/>
        <w:autoSpaceDN w:val="0"/>
        <w:adjustRightInd w:val="0"/>
        <w:jc w:val="both"/>
      </w:pPr>
      <w:r>
        <w:t xml:space="preserve">In conclusion, </w:t>
      </w:r>
      <w:r w:rsidR="00D41593">
        <w:t xml:space="preserve">we follow the </w:t>
      </w:r>
      <w:r w:rsidR="000A16F8">
        <w:t>foot</w:t>
      </w:r>
      <w:r w:rsidR="00D41593">
        <w:t xml:space="preserve">steps </w:t>
      </w:r>
      <w:r w:rsidR="007B48FE">
        <w:t>on previous works related to Economic Complexi</w:t>
      </w:r>
      <w:r w:rsidR="005237D9">
        <w:t>ty Index and put in more analyse</w:t>
      </w:r>
      <w:r w:rsidR="007B48FE">
        <w:t>s on the product space for each country into the general framework. In particular</w:t>
      </w:r>
      <w:r w:rsidR="00D41593">
        <w:t xml:space="preserve">, </w:t>
      </w:r>
      <w:r w:rsidR="007B48FE">
        <w:t xml:space="preserve">we categorized the highly specific global export data available on UN </w:t>
      </w:r>
      <w:proofErr w:type="spellStart"/>
      <w:r w:rsidR="007B48FE">
        <w:t>Comtrade</w:t>
      </w:r>
      <w:proofErr w:type="spellEnd"/>
      <w:r w:rsidR="007B48FE">
        <w:t xml:space="preserve"> to 18 manageable and intuitive industry categories. Extending the definitions of product complexity index to product families, we calculate distance between countries and product families in </w:t>
      </w:r>
      <w:r w:rsidR="005237D9">
        <w:t>accordingly</w:t>
      </w:r>
      <w:r w:rsidR="007B48FE">
        <w:t xml:space="preserve"> and observe how countries have positioned themselves in their product space during the time span of our interest.</w:t>
      </w:r>
    </w:p>
    <w:p w14:paraId="54788E9B" w14:textId="6890E15E" w:rsidR="007B48FE" w:rsidRDefault="007B48FE" w:rsidP="00D41593">
      <w:pPr>
        <w:autoSpaceDE w:val="0"/>
        <w:autoSpaceDN w:val="0"/>
        <w:adjustRightInd w:val="0"/>
        <w:jc w:val="both"/>
      </w:pPr>
      <w:r>
        <w:t xml:space="preserve"> </w:t>
      </w:r>
    </w:p>
    <w:p w14:paraId="0B6F9422" w14:textId="4879B402" w:rsidR="00D41593" w:rsidRDefault="007B48FE" w:rsidP="00D41593">
      <w:pPr>
        <w:autoSpaceDE w:val="0"/>
        <w:autoSpaceDN w:val="0"/>
        <w:adjustRightInd w:val="0"/>
        <w:jc w:val="both"/>
      </w:pPr>
      <w:r>
        <w:t>We then dive into the question of how countries should develop given their current position in the product space and solve for strategies for countries on an individual basis</w:t>
      </w:r>
      <w:r w:rsidR="00D41593">
        <w:t xml:space="preserve">. We </w:t>
      </w:r>
      <w:r>
        <w:t>propose a</w:t>
      </w:r>
      <w:r w:rsidR="005237D9">
        <w:t>n</w:t>
      </w:r>
      <w:r>
        <w:t xml:space="preserve"> </w:t>
      </w:r>
      <w:r w:rsidR="0030130E">
        <w:t xml:space="preserve">optimal </w:t>
      </w:r>
      <w:r w:rsidR="00D41593">
        <w:t xml:space="preserve">sequential </w:t>
      </w:r>
      <w:r w:rsidR="0030130E">
        <w:t xml:space="preserve">industry </w:t>
      </w:r>
      <w:r w:rsidR="00D41593">
        <w:t xml:space="preserve">development strategy for </w:t>
      </w:r>
      <w:r>
        <w:t>developing economies</w:t>
      </w:r>
      <w:r w:rsidR="00D41593">
        <w:t xml:space="preserve"> to </w:t>
      </w:r>
      <w:r>
        <w:t>prioritize certain industries in their</w:t>
      </w:r>
      <w:r w:rsidR="00D41593">
        <w:t xml:space="preserve"> expansion of their product space</w:t>
      </w:r>
      <w:r>
        <w:t>. We also put forward</w:t>
      </w:r>
      <w:r w:rsidR="00D41593">
        <w:t xml:space="preserve"> sensitivity analysis and contingency plan to prepare developed and fast developing countries for upheavals in their product space, especially solutions to deal with a possible collapse of their cornerstone industries.</w:t>
      </w:r>
      <w:r>
        <w:t xml:space="preserve"> More detailed analyses of fifteen selected economies can be found in the appendix of this report, and they largely represent how countries of each kind should develop in this ever-changing global market.</w:t>
      </w:r>
    </w:p>
    <w:p w14:paraId="5AEC621C" w14:textId="77777777" w:rsidR="00DF00B6" w:rsidRDefault="00DF00B6" w:rsidP="00DF00B6">
      <w:pPr>
        <w:jc w:val="both"/>
      </w:pPr>
    </w:p>
    <w:p w14:paraId="397CB2C0" w14:textId="7FFB89D0" w:rsidR="00DF00B6" w:rsidRDefault="007B48FE" w:rsidP="00DF00B6">
      <w:pPr>
        <w:jc w:val="both"/>
      </w:pPr>
      <w:r>
        <w:t>In particular, we come up with the structural optimality index to quantitatively measure and compare the strategies adopted by countries against the suggested developmental path</w:t>
      </w:r>
      <w:r w:rsidR="00DF00B6">
        <w:t>.</w:t>
      </w:r>
      <w:r>
        <w:t xml:space="preserve"> Regression shows a strong positive correlation between countries’ structural optimality and their economic outcomes, measured by GDP growth. This suggests that countries’ product space</w:t>
      </w:r>
      <w:r w:rsidR="005237D9">
        <w:t>s</w:t>
      </w:r>
      <w:r>
        <w:t xml:space="preserve">, as well as decisions to be made on the product space, are of great research values to economies and </w:t>
      </w:r>
      <w:r w:rsidR="00512BAD">
        <w:t>more works remain to be done in order to obtain a deeper understanding of how countries interact on the global production network.</w:t>
      </w:r>
    </w:p>
    <w:p w14:paraId="656CA41F" w14:textId="13B5FFF7" w:rsidR="00020AD8" w:rsidRDefault="00020AD8" w:rsidP="00A134FA">
      <w:pPr>
        <w:jc w:val="both"/>
      </w:pPr>
    </w:p>
    <w:p w14:paraId="48296FEF" w14:textId="77777777" w:rsidR="00020AD8" w:rsidRDefault="00020AD8">
      <w:r>
        <w:br w:type="page"/>
      </w:r>
    </w:p>
    <w:p w14:paraId="5C67C323" w14:textId="32F2E3C6" w:rsidR="0071795A" w:rsidRDefault="00F00445" w:rsidP="00A134FA">
      <w:pPr>
        <w:jc w:val="both"/>
        <w:rPr>
          <w:b/>
          <w:sz w:val="28"/>
          <w:szCs w:val="28"/>
        </w:rPr>
      </w:pPr>
      <w:r w:rsidRPr="00F00445">
        <w:rPr>
          <w:b/>
          <w:sz w:val="28"/>
          <w:szCs w:val="28"/>
        </w:rPr>
        <w:lastRenderedPageBreak/>
        <w:t>References</w:t>
      </w:r>
    </w:p>
    <w:p w14:paraId="2B1902D7" w14:textId="081CDAB8" w:rsidR="00F00445" w:rsidRDefault="00F00445" w:rsidP="00A134FA">
      <w:pPr>
        <w:jc w:val="both"/>
        <w:rPr>
          <w:b/>
          <w:sz w:val="28"/>
          <w:szCs w:val="28"/>
        </w:rPr>
      </w:pPr>
    </w:p>
    <w:p w14:paraId="55FF7339" w14:textId="735261B4" w:rsidR="004A52C7" w:rsidRPr="00044A1A" w:rsidRDefault="004A52C7" w:rsidP="00A134FA">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sidR="00A10255">
        <w:rPr>
          <w:color w:val="000000"/>
          <w:shd w:val="clear" w:color="auto" w:fill="FFFFFF"/>
        </w:rPr>
        <w:t>.</w:t>
      </w:r>
    </w:p>
    <w:p w14:paraId="70019AAC" w14:textId="77777777" w:rsidR="0030130E" w:rsidRDefault="0030130E" w:rsidP="00A134FA">
      <w:pPr>
        <w:jc w:val="both"/>
        <w:rPr>
          <w:color w:val="000000"/>
          <w:shd w:val="clear" w:color="auto" w:fill="FFFFFF"/>
        </w:rPr>
      </w:pPr>
    </w:p>
    <w:p w14:paraId="6B187205"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2AA41196" w14:textId="77777777" w:rsidR="0030130E" w:rsidRDefault="0030130E" w:rsidP="0030130E">
      <w:pPr>
        <w:jc w:val="both"/>
        <w:rPr>
          <w:color w:val="000000"/>
          <w:shd w:val="clear" w:color="auto" w:fill="FFFFFF"/>
        </w:rPr>
      </w:pPr>
    </w:p>
    <w:p w14:paraId="23DB248D" w14:textId="77777777" w:rsidR="00D672CA" w:rsidRPr="0030130E" w:rsidRDefault="00216A37" w:rsidP="0030130E">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73437EEE" w14:textId="77777777" w:rsidR="0030130E" w:rsidRDefault="0030130E" w:rsidP="0030130E">
      <w:pPr>
        <w:jc w:val="both"/>
        <w:rPr>
          <w:color w:val="000000"/>
          <w:shd w:val="clear" w:color="auto" w:fill="FFFFFF"/>
        </w:rPr>
      </w:pPr>
    </w:p>
    <w:p w14:paraId="2915FD15" w14:textId="386320EF" w:rsidR="00D672CA" w:rsidRPr="0030130E" w:rsidRDefault="00216A37" w:rsidP="0030130E">
      <w:pPr>
        <w:jc w:val="both"/>
        <w:rPr>
          <w:color w:val="000000"/>
          <w:shd w:val="clear" w:color="auto" w:fill="FFFFFF"/>
        </w:rPr>
      </w:pPr>
      <w:r w:rsidRPr="0030130E">
        <w:rPr>
          <w:color w:val="000000"/>
          <w:shd w:val="clear" w:color="auto" w:fill="FFFFFF"/>
        </w:rPr>
        <w:t>United Nations Commodity Trade Statistics Database (http://comtrade.un.o</w:t>
      </w:r>
      <w:r w:rsidR="00AE0483">
        <w:rPr>
          <w:color w:val="000000"/>
          <w:shd w:val="clear" w:color="auto" w:fill="FFFFFF"/>
        </w:rPr>
        <w:t>rg/db/), accessed in August 2019</w:t>
      </w:r>
      <w:r w:rsidRPr="0030130E">
        <w:rPr>
          <w:color w:val="000000"/>
          <w:shd w:val="clear" w:color="auto" w:fill="FFFFFF"/>
        </w:rPr>
        <w:t xml:space="preserve">. </w:t>
      </w:r>
    </w:p>
    <w:p w14:paraId="7F696FB0" w14:textId="77777777" w:rsidR="0030130E" w:rsidRDefault="0030130E" w:rsidP="0030130E">
      <w:pPr>
        <w:jc w:val="both"/>
        <w:rPr>
          <w:color w:val="000000"/>
          <w:shd w:val="clear" w:color="auto" w:fill="FFFFFF"/>
        </w:rPr>
      </w:pPr>
    </w:p>
    <w:p w14:paraId="4B9AC986" w14:textId="063FB311" w:rsidR="00D672CA" w:rsidRPr="0030130E" w:rsidRDefault="00216A37" w:rsidP="0030130E">
      <w:pPr>
        <w:jc w:val="both"/>
        <w:rPr>
          <w:color w:val="000000"/>
          <w:shd w:val="clear" w:color="auto" w:fill="FFFFFF"/>
        </w:rPr>
      </w:pPr>
      <w:r w:rsidRPr="0030130E">
        <w:rPr>
          <w:color w:val="000000"/>
          <w:shd w:val="clear" w:color="auto" w:fill="FFFFFF"/>
        </w:rPr>
        <w:t xml:space="preserve">The World Economic Forum, </w:t>
      </w:r>
      <w:r w:rsidR="00AE0483">
        <w:rPr>
          <w:color w:val="000000"/>
          <w:shd w:val="clear" w:color="auto" w:fill="FFFFFF"/>
        </w:rPr>
        <w:t>“The global competitiveness re</w:t>
      </w:r>
      <w:r w:rsidRPr="0030130E">
        <w:rPr>
          <w:color w:val="000000"/>
          <w:shd w:val="clear" w:color="auto" w:fill="FFFFFF"/>
        </w:rPr>
        <w:t xml:space="preserve">port,” (various years). </w:t>
      </w:r>
    </w:p>
    <w:p w14:paraId="0AEE9D44" w14:textId="77777777" w:rsidR="0030130E" w:rsidRDefault="0030130E" w:rsidP="0030130E">
      <w:pPr>
        <w:jc w:val="both"/>
        <w:rPr>
          <w:color w:val="000000"/>
          <w:shd w:val="clear" w:color="auto" w:fill="FFFFFF"/>
        </w:rPr>
      </w:pPr>
    </w:p>
    <w:p w14:paraId="0C31EAAE"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7F13E396" w14:textId="77777777" w:rsidR="0030130E" w:rsidRDefault="0030130E" w:rsidP="0030130E">
      <w:pPr>
        <w:jc w:val="both"/>
        <w:rPr>
          <w:color w:val="000000"/>
          <w:shd w:val="clear" w:color="auto" w:fill="FFFFFF"/>
        </w:rPr>
      </w:pPr>
    </w:p>
    <w:p w14:paraId="7204D63F"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90EDFF0" w14:textId="77777777" w:rsidR="0030130E" w:rsidRDefault="0030130E" w:rsidP="0030130E">
      <w:pPr>
        <w:jc w:val="both"/>
        <w:rPr>
          <w:color w:val="000000"/>
          <w:shd w:val="clear" w:color="auto" w:fill="FFFFFF"/>
        </w:rPr>
      </w:pPr>
    </w:p>
    <w:p w14:paraId="3E9C2234" w14:textId="77777777" w:rsidR="00D672CA" w:rsidRPr="0030130E" w:rsidRDefault="00216A37" w:rsidP="0030130E">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FAF6B9A" w14:textId="77777777" w:rsidR="0030130E" w:rsidRPr="00044A1A" w:rsidRDefault="0030130E" w:rsidP="00A134FA">
      <w:pPr>
        <w:jc w:val="both"/>
        <w:rPr>
          <w:color w:val="000000"/>
          <w:shd w:val="clear" w:color="auto" w:fill="FFFFFF"/>
        </w:rPr>
      </w:pPr>
    </w:p>
    <w:p w14:paraId="7A6848A4" w14:textId="77777777" w:rsidR="004A52C7" w:rsidRPr="00F00445" w:rsidRDefault="004A52C7" w:rsidP="00A134FA">
      <w:pPr>
        <w:jc w:val="both"/>
        <w:rPr>
          <w:b/>
          <w:sz w:val="28"/>
          <w:szCs w:val="28"/>
        </w:rPr>
      </w:pPr>
    </w:p>
    <w:p w14:paraId="5D0A5BAB" w14:textId="77777777" w:rsidR="00F00445" w:rsidRDefault="00F00445" w:rsidP="00A134FA">
      <w:pPr>
        <w:jc w:val="both"/>
      </w:pPr>
    </w:p>
    <w:sectPr w:rsidR="00F00445" w:rsidSect="00AE4DE4">
      <w:headerReference w:type="default" r:id="rId30"/>
      <w:footerReference w:type="even" r:id="rId31"/>
      <w:footerReference w:type="default" r:id="rId32"/>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893110" w14:textId="77777777" w:rsidR="004659BB" w:rsidRDefault="004659BB" w:rsidP="00AE4DE4">
      <w:r>
        <w:separator/>
      </w:r>
    </w:p>
  </w:endnote>
  <w:endnote w:type="continuationSeparator" w:id="0">
    <w:p w14:paraId="329495E5" w14:textId="77777777" w:rsidR="004659BB" w:rsidRDefault="004659BB"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Nunito">
    <w:altName w:val="Times New Roman"/>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00000003" w:usb1="00000000" w:usb2="00000000" w:usb3="00000000" w:csb0="00000001" w:csb1="00000000"/>
  </w:font>
  <w:font w:name="CaeciliaLTStd-Light">
    <w:altName w:val="Calibri"/>
    <w:panose1 w:val="020B0604020202020204"/>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5D152F" w:rsidRDefault="005D152F"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5D152F" w:rsidRDefault="005D1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5D152F"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5D152F" w:rsidRDefault="005D152F">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5D152F" w:rsidRDefault="005D152F">
          <w:pPr>
            <w:pStyle w:val="Header"/>
            <w:tabs>
              <w:tab w:val="clear" w:pos="4680"/>
              <w:tab w:val="clear" w:pos="9360"/>
            </w:tabs>
            <w:jc w:val="right"/>
            <w:rPr>
              <w:caps/>
              <w:sz w:val="18"/>
            </w:rPr>
          </w:pPr>
        </w:p>
      </w:tc>
    </w:tr>
    <w:tr w:rsidR="005D152F" w14:paraId="3CE2C96F" w14:textId="77777777">
      <w:trPr>
        <w:jc w:val="center"/>
      </w:trPr>
      <w:tc>
        <w:tcPr>
          <w:tcW w:w="4686" w:type="dxa"/>
          <w:shd w:val="clear" w:color="auto" w:fill="auto"/>
          <w:vAlign w:val="center"/>
        </w:tcPr>
        <w:p w14:paraId="094C54A0" w14:textId="0FE13463" w:rsidR="005D152F" w:rsidRDefault="005D152F">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5D152F" w:rsidRPr="000B5138" w:rsidRDefault="005D152F"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Pr>
              <w:rFonts w:ascii="Times New Roman" w:hAnsi="Times New Roman" w:cs="Times New Roman"/>
              <w:caps/>
              <w:noProof/>
              <w:color w:val="808080" w:themeColor="background1" w:themeShade="80"/>
              <w:sz w:val="18"/>
              <w:szCs w:val="18"/>
            </w:rPr>
            <w:t>22</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5D152F" w:rsidRDefault="005D1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C76D9A" w14:textId="77777777" w:rsidR="004659BB" w:rsidRDefault="004659BB" w:rsidP="00AE4DE4">
      <w:r>
        <w:separator/>
      </w:r>
    </w:p>
  </w:footnote>
  <w:footnote w:type="continuationSeparator" w:id="0">
    <w:p w14:paraId="5CAAEA46" w14:textId="77777777" w:rsidR="004659BB" w:rsidRDefault="004659BB"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5D152F" w:rsidRDefault="005D152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5D152F" w:rsidRPr="000B5138" w:rsidRDefault="005D152F">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Pr>
                                <w:rFonts w:ascii="Times New Roman" w:hAnsi="Times New Roman" w:cs="Times New Roman"/>
                                <w:noProof/>
                                <w:color w:val="FFFFFF" w:themeColor="background1"/>
                              </w:rPr>
                              <w:t>22</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6C7E2F" w:rsidRPr="000B5138" w:rsidRDefault="006C7E2F">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887DDB">
                        <w:rPr>
                          <w:rFonts w:ascii="Times New Roman" w:hAnsi="Times New Roman" w:cs="Times New Roman"/>
                          <w:noProof/>
                          <w:color w:val="FFFFFF" w:themeColor="background1"/>
                        </w:rPr>
                        <w:t>23</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6579C"/>
    <w:multiLevelType w:val="hybridMultilevel"/>
    <w:tmpl w:val="6FD6D938"/>
    <w:lvl w:ilvl="0" w:tplc="96CEE5C2">
      <w:start w:val="1"/>
      <w:numFmt w:val="decimal"/>
      <w:lvlText w:val="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570994"/>
    <w:multiLevelType w:val="multilevel"/>
    <w:tmpl w:val="D390C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5651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6B68C4"/>
    <w:multiLevelType w:val="hybridMultilevel"/>
    <w:tmpl w:val="06C4DE56"/>
    <w:lvl w:ilvl="0" w:tplc="147C35CC">
      <w:start w:val="1"/>
      <w:numFmt w:val="bullet"/>
      <w:lvlText w:val="●"/>
      <w:lvlJc w:val="left"/>
      <w:pPr>
        <w:tabs>
          <w:tab w:val="num" w:pos="720"/>
        </w:tabs>
        <w:ind w:left="720" w:hanging="360"/>
      </w:pPr>
      <w:rPr>
        <w:rFonts w:ascii="Nunito" w:hAnsi="Nunito" w:hint="default"/>
      </w:rPr>
    </w:lvl>
    <w:lvl w:ilvl="1" w:tplc="1A3484C4" w:tentative="1">
      <w:start w:val="1"/>
      <w:numFmt w:val="bullet"/>
      <w:lvlText w:val="●"/>
      <w:lvlJc w:val="left"/>
      <w:pPr>
        <w:tabs>
          <w:tab w:val="num" w:pos="1440"/>
        </w:tabs>
        <w:ind w:left="1440" w:hanging="360"/>
      </w:pPr>
      <w:rPr>
        <w:rFonts w:ascii="Nunito" w:hAnsi="Nunito" w:hint="default"/>
      </w:rPr>
    </w:lvl>
    <w:lvl w:ilvl="2" w:tplc="ECE4685C" w:tentative="1">
      <w:start w:val="1"/>
      <w:numFmt w:val="bullet"/>
      <w:lvlText w:val="●"/>
      <w:lvlJc w:val="left"/>
      <w:pPr>
        <w:tabs>
          <w:tab w:val="num" w:pos="2160"/>
        </w:tabs>
        <w:ind w:left="2160" w:hanging="360"/>
      </w:pPr>
      <w:rPr>
        <w:rFonts w:ascii="Nunito" w:hAnsi="Nunito" w:hint="default"/>
      </w:rPr>
    </w:lvl>
    <w:lvl w:ilvl="3" w:tplc="F014C2A6" w:tentative="1">
      <w:start w:val="1"/>
      <w:numFmt w:val="bullet"/>
      <w:lvlText w:val="●"/>
      <w:lvlJc w:val="left"/>
      <w:pPr>
        <w:tabs>
          <w:tab w:val="num" w:pos="2880"/>
        </w:tabs>
        <w:ind w:left="2880" w:hanging="360"/>
      </w:pPr>
      <w:rPr>
        <w:rFonts w:ascii="Nunito" w:hAnsi="Nunito" w:hint="default"/>
      </w:rPr>
    </w:lvl>
    <w:lvl w:ilvl="4" w:tplc="F9B63CD0" w:tentative="1">
      <w:start w:val="1"/>
      <w:numFmt w:val="bullet"/>
      <w:lvlText w:val="●"/>
      <w:lvlJc w:val="left"/>
      <w:pPr>
        <w:tabs>
          <w:tab w:val="num" w:pos="3600"/>
        </w:tabs>
        <w:ind w:left="3600" w:hanging="360"/>
      </w:pPr>
      <w:rPr>
        <w:rFonts w:ascii="Nunito" w:hAnsi="Nunito" w:hint="default"/>
      </w:rPr>
    </w:lvl>
    <w:lvl w:ilvl="5" w:tplc="8B5CE9EA" w:tentative="1">
      <w:start w:val="1"/>
      <w:numFmt w:val="bullet"/>
      <w:lvlText w:val="●"/>
      <w:lvlJc w:val="left"/>
      <w:pPr>
        <w:tabs>
          <w:tab w:val="num" w:pos="4320"/>
        </w:tabs>
        <w:ind w:left="4320" w:hanging="360"/>
      </w:pPr>
      <w:rPr>
        <w:rFonts w:ascii="Nunito" w:hAnsi="Nunito" w:hint="default"/>
      </w:rPr>
    </w:lvl>
    <w:lvl w:ilvl="6" w:tplc="78E448A8" w:tentative="1">
      <w:start w:val="1"/>
      <w:numFmt w:val="bullet"/>
      <w:lvlText w:val="●"/>
      <w:lvlJc w:val="left"/>
      <w:pPr>
        <w:tabs>
          <w:tab w:val="num" w:pos="5040"/>
        </w:tabs>
        <w:ind w:left="5040" w:hanging="360"/>
      </w:pPr>
      <w:rPr>
        <w:rFonts w:ascii="Nunito" w:hAnsi="Nunito" w:hint="default"/>
      </w:rPr>
    </w:lvl>
    <w:lvl w:ilvl="7" w:tplc="BBC4F658" w:tentative="1">
      <w:start w:val="1"/>
      <w:numFmt w:val="bullet"/>
      <w:lvlText w:val="●"/>
      <w:lvlJc w:val="left"/>
      <w:pPr>
        <w:tabs>
          <w:tab w:val="num" w:pos="5760"/>
        </w:tabs>
        <w:ind w:left="5760" w:hanging="360"/>
      </w:pPr>
      <w:rPr>
        <w:rFonts w:ascii="Nunito" w:hAnsi="Nunito" w:hint="default"/>
      </w:rPr>
    </w:lvl>
    <w:lvl w:ilvl="8" w:tplc="18945DB2" w:tentative="1">
      <w:start w:val="1"/>
      <w:numFmt w:val="bullet"/>
      <w:lvlText w:val="●"/>
      <w:lvlJc w:val="left"/>
      <w:pPr>
        <w:tabs>
          <w:tab w:val="num" w:pos="6480"/>
        </w:tabs>
        <w:ind w:left="6480" w:hanging="360"/>
      </w:pPr>
      <w:rPr>
        <w:rFonts w:ascii="Nunito" w:hAnsi="Nunito" w:hint="default"/>
      </w:rPr>
    </w:lvl>
  </w:abstractNum>
  <w:abstractNum w:abstractNumId="4"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30032D24"/>
    <w:multiLevelType w:val="hybridMultilevel"/>
    <w:tmpl w:val="0092249A"/>
    <w:lvl w:ilvl="0" w:tplc="73005B20">
      <w:start w:val="1"/>
      <w:numFmt w:val="decimal"/>
      <w:lvlText w:val="4.%1"/>
      <w:lvlJc w:val="righ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2A43EF"/>
    <w:multiLevelType w:val="hybridMultilevel"/>
    <w:tmpl w:val="D4AA3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22860D5"/>
    <w:multiLevelType w:val="hybridMultilevel"/>
    <w:tmpl w:val="91FE4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F54F97"/>
    <w:multiLevelType w:val="hybridMultilevel"/>
    <w:tmpl w:val="4E4E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C93AA4"/>
    <w:multiLevelType w:val="hybridMultilevel"/>
    <w:tmpl w:val="A72A9F7E"/>
    <w:lvl w:ilvl="0" w:tplc="1A0CBD3E">
      <w:start w:val="1"/>
      <w:numFmt w:val="decimal"/>
      <w:lvlText w:val="4.%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8684BC7"/>
    <w:multiLevelType w:val="hybridMultilevel"/>
    <w:tmpl w:val="FEC209F0"/>
    <w:lvl w:ilvl="0" w:tplc="B302C876">
      <w:start w:val="1"/>
      <w:numFmt w:val="decimal"/>
      <w:lvlText w:val="5.%1"/>
      <w:lvlJc w:val="righ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DEA2733"/>
    <w:multiLevelType w:val="multilevel"/>
    <w:tmpl w:val="C9BCC5BA"/>
    <w:lvl w:ilvl="0">
      <w:start w:val="1"/>
      <w:numFmt w:val="decimal"/>
      <w:lvlText w:val="2.%1"/>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623431B9"/>
    <w:multiLevelType w:val="hybridMultilevel"/>
    <w:tmpl w:val="916C5234"/>
    <w:lvl w:ilvl="0" w:tplc="FF3C4448">
      <w:start w:val="1"/>
      <w:numFmt w:val="decimal"/>
      <w:lvlText w:val="3.%1"/>
      <w:lvlJc w:val="righ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5F83287"/>
    <w:multiLevelType w:val="multilevel"/>
    <w:tmpl w:val="D390C4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80140C"/>
    <w:multiLevelType w:val="multilevel"/>
    <w:tmpl w:val="8238459A"/>
    <w:lvl w:ilvl="0">
      <w:start w:val="1"/>
      <w:numFmt w:val="none"/>
      <w:lvlText w:val="2.1"/>
      <w:lvlJc w:val="righ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72DB190F"/>
    <w:multiLevelType w:val="hybridMultilevel"/>
    <w:tmpl w:val="E93C2B58"/>
    <w:lvl w:ilvl="0" w:tplc="96CEE5C2">
      <w:start w:val="1"/>
      <w:numFmt w:val="decimal"/>
      <w:lvlText w:val="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2F443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27620F"/>
    <w:multiLevelType w:val="hybridMultilevel"/>
    <w:tmpl w:val="46744644"/>
    <w:lvl w:ilvl="0" w:tplc="73AC0994">
      <w:start w:val="1"/>
      <w:numFmt w:val="decimal"/>
      <w:lvlText w:val="5.%1"/>
      <w:lvlJc w:val="righ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16"/>
  </w:num>
  <w:num w:numId="5">
    <w:abstractNumId w:val="2"/>
  </w:num>
  <w:num w:numId="6">
    <w:abstractNumId w:val="6"/>
  </w:num>
  <w:num w:numId="7">
    <w:abstractNumId w:val="13"/>
  </w:num>
  <w:num w:numId="8">
    <w:abstractNumId w:val="1"/>
  </w:num>
  <w:num w:numId="9">
    <w:abstractNumId w:val="11"/>
  </w:num>
  <w:num w:numId="10">
    <w:abstractNumId w:val="14"/>
  </w:num>
  <w:num w:numId="11">
    <w:abstractNumId w:val="15"/>
  </w:num>
  <w:num w:numId="12">
    <w:abstractNumId w:val="12"/>
  </w:num>
  <w:num w:numId="13">
    <w:abstractNumId w:val="0"/>
  </w:num>
  <w:num w:numId="14">
    <w:abstractNumId w:val="5"/>
  </w:num>
  <w:num w:numId="15">
    <w:abstractNumId w:val="9"/>
  </w:num>
  <w:num w:numId="16">
    <w:abstractNumId w:val="17"/>
  </w:num>
  <w:num w:numId="17">
    <w:abstractNumId w:val="1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20AD8"/>
    <w:rsid w:val="00027F25"/>
    <w:rsid w:val="000305A4"/>
    <w:rsid w:val="0003109A"/>
    <w:rsid w:val="00044A1A"/>
    <w:rsid w:val="0004504E"/>
    <w:rsid w:val="00045C9A"/>
    <w:rsid w:val="0004604C"/>
    <w:rsid w:val="00051236"/>
    <w:rsid w:val="00075851"/>
    <w:rsid w:val="00085DC5"/>
    <w:rsid w:val="000950D4"/>
    <w:rsid w:val="000A16F8"/>
    <w:rsid w:val="000A4B0F"/>
    <w:rsid w:val="000A6073"/>
    <w:rsid w:val="000B4E0E"/>
    <w:rsid w:val="000B5138"/>
    <w:rsid w:val="000C0CBC"/>
    <w:rsid w:val="000C546B"/>
    <w:rsid w:val="000D323D"/>
    <w:rsid w:val="000D6879"/>
    <w:rsid w:val="000D7E77"/>
    <w:rsid w:val="000E2D5D"/>
    <w:rsid w:val="000E7016"/>
    <w:rsid w:val="000E73A1"/>
    <w:rsid w:val="000F0C8E"/>
    <w:rsid w:val="000F3929"/>
    <w:rsid w:val="00100A46"/>
    <w:rsid w:val="00107BA4"/>
    <w:rsid w:val="00112B8E"/>
    <w:rsid w:val="0011449D"/>
    <w:rsid w:val="00114587"/>
    <w:rsid w:val="00124918"/>
    <w:rsid w:val="00126071"/>
    <w:rsid w:val="00130018"/>
    <w:rsid w:val="00147F40"/>
    <w:rsid w:val="00152448"/>
    <w:rsid w:val="00153122"/>
    <w:rsid w:val="00161285"/>
    <w:rsid w:val="00162DE1"/>
    <w:rsid w:val="001636E8"/>
    <w:rsid w:val="0016658B"/>
    <w:rsid w:val="00172B61"/>
    <w:rsid w:val="001757B8"/>
    <w:rsid w:val="0019362D"/>
    <w:rsid w:val="00193A6C"/>
    <w:rsid w:val="00194CF8"/>
    <w:rsid w:val="0019503A"/>
    <w:rsid w:val="00195F8F"/>
    <w:rsid w:val="001A053E"/>
    <w:rsid w:val="001B226F"/>
    <w:rsid w:val="001B7BB1"/>
    <w:rsid w:val="001C1BBB"/>
    <w:rsid w:val="001C2925"/>
    <w:rsid w:val="001D2A25"/>
    <w:rsid w:val="001D4964"/>
    <w:rsid w:val="001E02F0"/>
    <w:rsid w:val="001E33DE"/>
    <w:rsid w:val="001E3A85"/>
    <w:rsid w:val="001E4EAA"/>
    <w:rsid w:val="001F5AEF"/>
    <w:rsid w:val="00201C70"/>
    <w:rsid w:val="00207033"/>
    <w:rsid w:val="00207E54"/>
    <w:rsid w:val="0021658A"/>
    <w:rsid w:val="00216A37"/>
    <w:rsid w:val="00222FBA"/>
    <w:rsid w:val="00225E91"/>
    <w:rsid w:val="0022748C"/>
    <w:rsid w:val="00230C46"/>
    <w:rsid w:val="00231E58"/>
    <w:rsid w:val="002348B6"/>
    <w:rsid w:val="00241AC1"/>
    <w:rsid w:val="00247821"/>
    <w:rsid w:val="00251F85"/>
    <w:rsid w:val="002542E0"/>
    <w:rsid w:val="00266402"/>
    <w:rsid w:val="002915B7"/>
    <w:rsid w:val="00296513"/>
    <w:rsid w:val="002A00DF"/>
    <w:rsid w:val="002A1352"/>
    <w:rsid w:val="002A4E82"/>
    <w:rsid w:val="002B1CFD"/>
    <w:rsid w:val="002B5C97"/>
    <w:rsid w:val="002B7C2F"/>
    <w:rsid w:val="002C2A72"/>
    <w:rsid w:val="002C6278"/>
    <w:rsid w:val="002C713D"/>
    <w:rsid w:val="002C7881"/>
    <w:rsid w:val="002D3B69"/>
    <w:rsid w:val="002D565A"/>
    <w:rsid w:val="002E2F6B"/>
    <w:rsid w:val="002E31EC"/>
    <w:rsid w:val="002E66ED"/>
    <w:rsid w:val="002F13DD"/>
    <w:rsid w:val="002F255F"/>
    <w:rsid w:val="0030130E"/>
    <w:rsid w:val="003224DF"/>
    <w:rsid w:val="003241BF"/>
    <w:rsid w:val="0033286C"/>
    <w:rsid w:val="00335D5C"/>
    <w:rsid w:val="00344A18"/>
    <w:rsid w:val="00347217"/>
    <w:rsid w:val="00347242"/>
    <w:rsid w:val="003524D4"/>
    <w:rsid w:val="00352F12"/>
    <w:rsid w:val="003549E8"/>
    <w:rsid w:val="00356BE4"/>
    <w:rsid w:val="00356FD6"/>
    <w:rsid w:val="0036256B"/>
    <w:rsid w:val="003629DC"/>
    <w:rsid w:val="00362C05"/>
    <w:rsid w:val="00371F04"/>
    <w:rsid w:val="0037339C"/>
    <w:rsid w:val="00373D54"/>
    <w:rsid w:val="00394743"/>
    <w:rsid w:val="00397F76"/>
    <w:rsid w:val="003A478E"/>
    <w:rsid w:val="003A675D"/>
    <w:rsid w:val="003D48F1"/>
    <w:rsid w:val="003E18A2"/>
    <w:rsid w:val="003E32D3"/>
    <w:rsid w:val="003E48A6"/>
    <w:rsid w:val="00400AD7"/>
    <w:rsid w:val="00400D9B"/>
    <w:rsid w:val="00404094"/>
    <w:rsid w:val="0041274F"/>
    <w:rsid w:val="00420876"/>
    <w:rsid w:val="004230D5"/>
    <w:rsid w:val="00425385"/>
    <w:rsid w:val="00431049"/>
    <w:rsid w:val="0044548F"/>
    <w:rsid w:val="00453796"/>
    <w:rsid w:val="00454985"/>
    <w:rsid w:val="00460FEF"/>
    <w:rsid w:val="00462D51"/>
    <w:rsid w:val="004659BB"/>
    <w:rsid w:val="00465CF0"/>
    <w:rsid w:val="00470BF4"/>
    <w:rsid w:val="00473664"/>
    <w:rsid w:val="0048259B"/>
    <w:rsid w:val="00483FF6"/>
    <w:rsid w:val="00485427"/>
    <w:rsid w:val="00487ACD"/>
    <w:rsid w:val="004A52C7"/>
    <w:rsid w:val="004A537F"/>
    <w:rsid w:val="004C55D7"/>
    <w:rsid w:val="004E65A5"/>
    <w:rsid w:val="004F1088"/>
    <w:rsid w:val="004F1588"/>
    <w:rsid w:val="004F48EF"/>
    <w:rsid w:val="004F75E9"/>
    <w:rsid w:val="004F7F4E"/>
    <w:rsid w:val="00511CF1"/>
    <w:rsid w:val="0051215F"/>
    <w:rsid w:val="00512BAD"/>
    <w:rsid w:val="00513191"/>
    <w:rsid w:val="00516C12"/>
    <w:rsid w:val="005237D9"/>
    <w:rsid w:val="005308C7"/>
    <w:rsid w:val="00531370"/>
    <w:rsid w:val="005337C9"/>
    <w:rsid w:val="00533891"/>
    <w:rsid w:val="00535E13"/>
    <w:rsid w:val="0054032D"/>
    <w:rsid w:val="00545A0E"/>
    <w:rsid w:val="005461C4"/>
    <w:rsid w:val="00553E8D"/>
    <w:rsid w:val="0056118E"/>
    <w:rsid w:val="0056250E"/>
    <w:rsid w:val="00571028"/>
    <w:rsid w:val="005812D7"/>
    <w:rsid w:val="005816F7"/>
    <w:rsid w:val="0058233C"/>
    <w:rsid w:val="00587D2B"/>
    <w:rsid w:val="005A2F8C"/>
    <w:rsid w:val="005B0C3D"/>
    <w:rsid w:val="005B1025"/>
    <w:rsid w:val="005B29E6"/>
    <w:rsid w:val="005C067C"/>
    <w:rsid w:val="005C3871"/>
    <w:rsid w:val="005C3A3A"/>
    <w:rsid w:val="005C70E6"/>
    <w:rsid w:val="005D152F"/>
    <w:rsid w:val="005D1D8A"/>
    <w:rsid w:val="005D56F3"/>
    <w:rsid w:val="005E45A3"/>
    <w:rsid w:val="005E4E32"/>
    <w:rsid w:val="005E66B3"/>
    <w:rsid w:val="005F30D6"/>
    <w:rsid w:val="005F6C0C"/>
    <w:rsid w:val="00603831"/>
    <w:rsid w:val="00604934"/>
    <w:rsid w:val="00605C25"/>
    <w:rsid w:val="00607D0A"/>
    <w:rsid w:val="00623027"/>
    <w:rsid w:val="00624B46"/>
    <w:rsid w:val="00626B7B"/>
    <w:rsid w:val="0063121F"/>
    <w:rsid w:val="00633118"/>
    <w:rsid w:val="00635FB1"/>
    <w:rsid w:val="006374C0"/>
    <w:rsid w:val="00644C39"/>
    <w:rsid w:val="00644C5D"/>
    <w:rsid w:val="00645BD6"/>
    <w:rsid w:val="006531C3"/>
    <w:rsid w:val="00664820"/>
    <w:rsid w:val="00665E3B"/>
    <w:rsid w:val="00676DB1"/>
    <w:rsid w:val="0068175C"/>
    <w:rsid w:val="00683C15"/>
    <w:rsid w:val="00687FE6"/>
    <w:rsid w:val="006907BC"/>
    <w:rsid w:val="00694523"/>
    <w:rsid w:val="006A062E"/>
    <w:rsid w:val="006A5D61"/>
    <w:rsid w:val="006B1B7F"/>
    <w:rsid w:val="006B44CE"/>
    <w:rsid w:val="006C486C"/>
    <w:rsid w:val="006C69B1"/>
    <w:rsid w:val="006C7E2F"/>
    <w:rsid w:val="006D53C9"/>
    <w:rsid w:val="006E525A"/>
    <w:rsid w:val="006F0EEE"/>
    <w:rsid w:val="006F16E6"/>
    <w:rsid w:val="006F3A6E"/>
    <w:rsid w:val="006F3E83"/>
    <w:rsid w:val="006F3E8B"/>
    <w:rsid w:val="007018B1"/>
    <w:rsid w:val="007024B5"/>
    <w:rsid w:val="00702679"/>
    <w:rsid w:val="007051C8"/>
    <w:rsid w:val="00710508"/>
    <w:rsid w:val="00710C04"/>
    <w:rsid w:val="0071795A"/>
    <w:rsid w:val="00731BEA"/>
    <w:rsid w:val="007326A9"/>
    <w:rsid w:val="00752596"/>
    <w:rsid w:val="0075493F"/>
    <w:rsid w:val="007564F5"/>
    <w:rsid w:val="007745A3"/>
    <w:rsid w:val="00774C42"/>
    <w:rsid w:val="0077634E"/>
    <w:rsid w:val="00776F1B"/>
    <w:rsid w:val="007803EF"/>
    <w:rsid w:val="0078175F"/>
    <w:rsid w:val="00782BE1"/>
    <w:rsid w:val="00784CC3"/>
    <w:rsid w:val="0078636C"/>
    <w:rsid w:val="00790D75"/>
    <w:rsid w:val="007924C9"/>
    <w:rsid w:val="00796796"/>
    <w:rsid w:val="007B48FE"/>
    <w:rsid w:val="007B543F"/>
    <w:rsid w:val="007C6701"/>
    <w:rsid w:val="007C799B"/>
    <w:rsid w:val="007D120F"/>
    <w:rsid w:val="007D4438"/>
    <w:rsid w:val="007E04D2"/>
    <w:rsid w:val="007E1938"/>
    <w:rsid w:val="007F3713"/>
    <w:rsid w:val="00804E5A"/>
    <w:rsid w:val="008056FC"/>
    <w:rsid w:val="00807F6A"/>
    <w:rsid w:val="008112EF"/>
    <w:rsid w:val="008146AE"/>
    <w:rsid w:val="00814BFF"/>
    <w:rsid w:val="0081520C"/>
    <w:rsid w:val="00824193"/>
    <w:rsid w:val="00826B57"/>
    <w:rsid w:val="0083038C"/>
    <w:rsid w:val="0083607A"/>
    <w:rsid w:val="00854E20"/>
    <w:rsid w:val="0085554D"/>
    <w:rsid w:val="008616A1"/>
    <w:rsid w:val="0086221D"/>
    <w:rsid w:val="00866298"/>
    <w:rsid w:val="008760AA"/>
    <w:rsid w:val="00887DDB"/>
    <w:rsid w:val="008A389D"/>
    <w:rsid w:val="008A57FD"/>
    <w:rsid w:val="008B08BB"/>
    <w:rsid w:val="008B1307"/>
    <w:rsid w:val="008B3194"/>
    <w:rsid w:val="008C3A5B"/>
    <w:rsid w:val="008C6984"/>
    <w:rsid w:val="008D2CA8"/>
    <w:rsid w:val="008D2F44"/>
    <w:rsid w:val="008D2F6D"/>
    <w:rsid w:val="008E0812"/>
    <w:rsid w:val="008E14D7"/>
    <w:rsid w:val="008E34CC"/>
    <w:rsid w:val="008E7C12"/>
    <w:rsid w:val="008F68AA"/>
    <w:rsid w:val="008F7AF2"/>
    <w:rsid w:val="0091020A"/>
    <w:rsid w:val="00916F33"/>
    <w:rsid w:val="009175DB"/>
    <w:rsid w:val="009226AA"/>
    <w:rsid w:val="00936ED4"/>
    <w:rsid w:val="00936F7D"/>
    <w:rsid w:val="0096199E"/>
    <w:rsid w:val="009627B5"/>
    <w:rsid w:val="00972AC1"/>
    <w:rsid w:val="00972D9C"/>
    <w:rsid w:val="0098103B"/>
    <w:rsid w:val="0098687A"/>
    <w:rsid w:val="00994C98"/>
    <w:rsid w:val="00995948"/>
    <w:rsid w:val="00997610"/>
    <w:rsid w:val="009C55CE"/>
    <w:rsid w:val="009D227A"/>
    <w:rsid w:val="009E65BF"/>
    <w:rsid w:val="009F3FE6"/>
    <w:rsid w:val="009F789D"/>
    <w:rsid w:val="00A00B0D"/>
    <w:rsid w:val="00A02018"/>
    <w:rsid w:val="00A026C6"/>
    <w:rsid w:val="00A10255"/>
    <w:rsid w:val="00A1238F"/>
    <w:rsid w:val="00A134FA"/>
    <w:rsid w:val="00A148F5"/>
    <w:rsid w:val="00A24ED8"/>
    <w:rsid w:val="00A25ADB"/>
    <w:rsid w:val="00A317F6"/>
    <w:rsid w:val="00A35A56"/>
    <w:rsid w:val="00A452B7"/>
    <w:rsid w:val="00A60DE3"/>
    <w:rsid w:val="00A61B3D"/>
    <w:rsid w:val="00A64880"/>
    <w:rsid w:val="00A716D5"/>
    <w:rsid w:val="00A746BD"/>
    <w:rsid w:val="00A83362"/>
    <w:rsid w:val="00A869F4"/>
    <w:rsid w:val="00A90369"/>
    <w:rsid w:val="00A908EF"/>
    <w:rsid w:val="00A93EC2"/>
    <w:rsid w:val="00AA768E"/>
    <w:rsid w:val="00AB11B9"/>
    <w:rsid w:val="00AB26E7"/>
    <w:rsid w:val="00AB412F"/>
    <w:rsid w:val="00AC4F1A"/>
    <w:rsid w:val="00AD444E"/>
    <w:rsid w:val="00AD7083"/>
    <w:rsid w:val="00AD7709"/>
    <w:rsid w:val="00AE0483"/>
    <w:rsid w:val="00AE39BD"/>
    <w:rsid w:val="00AE4B3F"/>
    <w:rsid w:val="00AE4DE4"/>
    <w:rsid w:val="00AE53CD"/>
    <w:rsid w:val="00AF13DA"/>
    <w:rsid w:val="00AF1E1E"/>
    <w:rsid w:val="00AF63CB"/>
    <w:rsid w:val="00B0123B"/>
    <w:rsid w:val="00B01A28"/>
    <w:rsid w:val="00B0569A"/>
    <w:rsid w:val="00B05F9D"/>
    <w:rsid w:val="00B101F3"/>
    <w:rsid w:val="00B142E7"/>
    <w:rsid w:val="00B14D03"/>
    <w:rsid w:val="00B23B0B"/>
    <w:rsid w:val="00B26075"/>
    <w:rsid w:val="00B309C5"/>
    <w:rsid w:val="00B40519"/>
    <w:rsid w:val="00B5271F"/>
    <w:rsid w:val="00B63620"/>
    <w:rsid w:val="00B70CAB"/>
    <w:rsid w:val="00B72A6D"/>
    <w:rsid w:val="00B76743"/>
    <w:rsid w:val="00B86E94"/>
    <w:rsid w:val="00B97E49"/>
    <w:rsid w:val="00BA02DD"/>
    <w:rsid w:val="00BA039D"/>
    <w:rsid w:val="00BA209C"/>
    <w:rsid w:val="00BA4E8B"/>
    <w:rsid w:val="00BA5409"/>
    <w:rsid w:val="00BB0BA0"/>
    <w:rsid w:val="00BB0D54"/>
    <w:rsid w:val="00BB1EDE"/>
    <w:rsid w:val="00BB2600"/>
    <w:rsid w:val="00BB3D21"/>
    <w:rsid w:val="00BB6DB7"/>
    <w:rsid w:val="00BB79F3"/>
    <w:rsid w:val="00BC2EF7"/>
    <w:rsid w:val="00BD0BCF"/>
    <w:rsid w:val="00BD14FB"/>
    <w:rsid w:val="00BE0F27"/>
    <w:rsid w:val="00BE3AFE"/>
    <w:rsid w:val="00BF57D2"/>
    <w:rsid w:val="00C0441C"/>
    <w:rsid w:val="00C1244D"/>
    <w:rsid w:val="00C34F8E"/>
    <w:rsid w:val="00C35055"/>
    <w:rsid w:val="00C35090"/>
    <w:rsid w:val="00C52C8E"/>
    <w:rsid w:val="00C54775"/>
    <w:rsid w:val="00C54DC7"/>
    <w:rsid w:val="00C559EA"/>
    <w:rsid w:val="00C65888"/>
    <w:rsid w:val="00C673FE"/>
    <w:rsid w:val="00C810C2"/>
    <w:rsid w:val="00C83FAB"/>
    <w:rsid w:val="00C91137"/>
    <w:rsid w:val="00C94430"/>
    <w:rsid w:val="00C96042"/>
    <w:rsid w:val="00CB1336"/>
    <w:rsid w:val="00CB227F"/>
    <w:rsid w:val="00CB7B18"/>
    <w:rsid w:val="00CD4875"/>
    <w:rsid w:val="00CD6FDC"/>
    <w:rsid w:val="00CD7950"/>
    <w:rsid w:val="00CE01E5"/>
    <w:rsid w:val="00CE1D7D"/>
    <w:rsid w:val="00CE2CCD"/>
    <w:rsid w:val="00CE38ED"/>
    <w:rsid w:val="00CE5FDB"/>
    <w:rsid w:val="00CE68BE"/>
    <w:rsid w:val="00CE6FE4"/>
    <w:rsid w:val="00CF1AB7"/>
    <w:rsid w:val="00CF3AB3"/>
    <w:rsid w:val="00CF72B8"/>
    <w:rsid w:val="00D01A9A"/>
    <w:rsid w:val="00D32420"/>
    <w:rsid w:val="00D36DEA"/>
    <w:rsid w:val="00D4065A"/>
    <w:rsid w:val="00D41593"/>
    <w:rsid w:val="00D55CE8"/>
    <w:rsid w:val="00D57415"/>
    <w:rsid w:val="00D63811"/>
    <w:rsid w:val="00D672CA"/>
    <w:rsid w:val="00D70524"/>
    <w:rsid w:val="00D75A67"/>
    <w:rsid w:val="00D77DA6"/>
    <w:rsid w:val="00D84B45"/>
    <w:rsid w:val="00D87685"/>
    <w:rsid w:val="00DA3274"/>
    <w:rsid w:val="00DB01F4"/>
    <w:rsid w:val="00DB17AD"/>
    <w:rsid w:val="00DB1C65"/>
    <w:rsid w:val="00DB5E54"/>
    <w:rsid w:val="00DC35FA"/>
    <w:rsid w:val="00DC6E34"/>
    <w:rsid w:val="00DD14E7"/>
    <w:rsid w:val="00DD22E7"/>
    <w:rsid w:val="00DE22C5"/>
    <w:rsid w:val="00DE36ED"/>
    <w:rsid w:val="00DE520C"/>
    <w:rsid w:val="00DE5333"/>
    <w:rsid w:val="00DE5F61"/>
    <w:rsid w:val="00DF00B6"/>
    <w:rsid w:val="00DF23E3"/>
    <w:rsid w:val="00DF663E"/>
    <w:rsid w:val="00E00373"/>
    <w:rsid w:val="00E026B0"/>
    <w:rsid w:val="00E044FA"/>
    <w:rsid w:val="00E05334"/>
    <w:rsid w:val="00E0637C"/>
    <w:rsid w:val="00E07845"/>
    <w:rsid w:val="00E153A0"/>
    <w:rsid w:val="00E16DDD"/>
    <w:rsid w:val="00E2387C"/>
    <w:rsid w:val="00E35164"/>
    <w:rsid w:val="00E37AFE"/>
    <w:rsid w:val="00E41029"/>
    <w:rsid w:val="00E4246C"/>
    <w:rsid w:val="00E42E47"/>
    <w:rsid w:val="00E438E9"/>
    <w:rsid w:val="00E47283"/>
    <w:rsid w:val="00E50F5D"/>
    <w:rsid w:val="00E7053B"/>
    <w:rsid w:val="00E73189"/>
    <w:rsid w:val="00E75A2B"/>
    <w:rsid w:val="00E9486D"/>
    <w:rsid w:val="00EA65EF"/>
    <w:rsid w:val="00EB1562"/>
    <w:rsid w:val="00EB3C64"/>
    <w:rsid w:val="00EB7C6A"/>
    <w:rsid w:val="00EC740D"/>
    <w:rsid w:val="00ED33E2"/>
    <w:rsid w:val="00ED6423"/>
    <w:rsid w:val="00ED70A0"/>
    <w:rsid w:val="00ED713D"/>
    <w:rsid w:val="00EE020A"/>
    <w:rsid w:val="00EE22F9"/>
    <w:rsid w:val="00EF5575"/>
    <w:rsid w:val="00F00445"/>
    <w:rsid w:val="00F04933"/>
    <w:rsid w:val="00F13412"/>
    <w:rsid w:val="00F15B07"/>
    <w:rsid w:val="00F16171"/>
    <w:rsid w:val="00F17126"/>
    <w:rsid w:val="00F235B2"/>
    <w:rsid w:val="00F26F3E"/>
    <w:rsid w:val="00F32378"/>
    <w:rsid w:val="00F36301"/>
    <w:rsid w:val="00F371A8"/>
    <w:rsid w:val="00F44746"/>
    <w:rsid w:val="00F63749"/>
    <w:rsid w:val="00F6450B"/>
    <w:rsid w:val="00F65320"/>
    <w:rsid w:val="00F6538B"/>
    <w:rsid w:val="00F80B9A"/>
    <w:rsid w:val="00F830EE"/>
    <w:rsid w:val="00F84A59"/>
    <w:rsid w:val="00F96C5D"/>
    <w:rsid w:val="00FA1F42"/>
    <w:rsid w:val="00FB116C"/>
    <w:rsid w:val="00FB7B28"/>
    <w:rsid w:val="00FC208F"/>
    <w:rsid w:val="00FD1167"/>
    <w:rsid w:val="00FD7596"/>
    <w:rsid w:val="00FE0793"/>
    <w:rsid w:val="00FE0801"/>
    <w:rsid w:val="00FE56E9"/>
    <w:rsid w:val="00FF07FD"/>
    <w:rsid w:val="00FF1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0D7E77"/>
    <w:pPr>
      <w:ind w:left="720"/>
      <w:contextualSpacing/>
    </w:pPr>
  </w:style>
  <w:style w:type="character" w:styleId="Hyperlink">
    <w:name w:val="Hyperlink"/>
    <w:basedOn w:val="DefaultParagraphFont"/>
    <w:uiPriority w:val="99"/>
    <w:unhideWhenUsed/>
    <w:rsid w:val="00301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287663873">
      <w:bodyDiv w:val="1"/>
      <w:marLeft w:val="0"/>
      <w:marRight w:val="0"/>
      <w:marTop w:val="0"/>
      <w:marBottom w:val="0"/>
      <w:divBdr>
        <w:top w:val="none" w:sz="0" w:space="0" w:color="auto"/>
        <w:left w:val="none" w:sz="0" w:space="0" w:color="auto"/>
        <w:bottom w:val="none" w:sz="0" w:space="0" w:color="auto"/>
        <w:right w:val="none" w:sz="0" w:space="0" w:color="auto"/>
      </w:divBdr>
    </w:div>
    <w:div w:id="358430579">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6925154">
      <w:bodyDiv w:val="1"/>
      <w:marLeft w:val="0"/>
      <w:marRight w:val="0"/>
      <w:marTop w:val="0"/>
      <w:marBottom w:val="0"/>
      <w:divBdr>
        <w:top w:val="none" w:sz="0" w:space="0" w:color="auto"/>
        <w:left w:val="none" w:sz="0" w:space="0" w:color="auto"/>
        <w:bottom w:val="none" w:sz="0" w:space="0" w:color="auto"/>
        <w:right w:val="none" w:sz="0" w:space="0" w:color="auto"/>
      </w:divBdr>
      <w:divsChild>
        <w:div w:id="1562910567">
          <w:marLeft w:val="720"/>
          <w:marRight w:val="0"/>
          <w:marTop w:val="0"/>
          <w:marBottom w:val="0"/>
          <w:divBdr>
            <w:top w:val="none" w:sz="0" w:space="0" w:color="auto"/>
            <w:left w:val="none" w:sz="0" w:space="0" w:color="auto"/>
            <w:bottom w:val="none" w:sz="0" w:space="0" w:color="auto"/>
            <w:right w:val="none" w:sz="0" w:space="0" w:color="auto"/>
          </w:divBdr>
        </w:div>
        <w:div w:id="2017421920">
          <w:marLeft w:val="720"/>
          <w:marRight w:val="0"/>
          <w:marTop w:val="0"/>
          <w:marBottom w:val="0"/>
          <w:divBdr>
            <w:top w:val="none" w:sz="0" w:space="0" w:color="auto"/>
            <w:left w:val="none" w:sz="0" w:space="0" w:color="auto"/>
            <w:bottom w:val="none" w:sz="0" w:space="0" w:color="auto"/>
            <w:right w:val="none" w:sz="0" w:space="0" w:color="auto"/>
          </w:divBdr>
        </w:div>
        <w:div w:id="1887065632">
          <w:marLeft w:val="720"/>
          <w:marRight w:val="0"/>
          <w:marTop w:val="0"/>
          <w:marBottom w:val="0"/>
          <w:divBdr>
            <w:top w:val="none" w:sz="0" w:space="0" w:color="auto"/>
            <w:left w:val="none" w:sz="0" w:space="0" w:color="auto"/>
            <w:bottom w:val="none" w:sz="0" w:space="0" w:color="auto"/>
            <w:right w:val="none" w:sz="0" w:space="0" w:color="auto"/>
          </w:divBdr>
        </w:div>
        <w:div w:id="974455334">
          <w:marLeft w:val="720"/>
          <w:marRight w:val="0"/>
          <w:marTop w:val="0"/>
          <w:marBottom w:val="0"/>
          <w:divBdr>
            <w:top w:val="none" w:sz="0" w:space="0" w:color="auto"/>
            <w:left w:val="none" w:sz="0" w:space="0" w:color="auto"/>
            <w:bottom w:val="none" w:sz="0" w:space="0" w:color="auto"/>
            <w:right w:val="none" w:sz="0" w:space="0" w:color="auto"/>
          </w:divBdr>
        </w:div>
        <w:div w:id="2137982971">
          <w:marLeft w:val="720"/>
          <w:marRight w:val="0"/>
          <w:marTop w:val="0"/>
          <w:marBottom w:val="0"/>
          <w:divBdr>
            <w:top w:val="none" w:sz="0" w:space="0" w:color="auto"/>
            <w:left w:val="none" w:sz="0" w:space="0" w:color="auto"/>
            <w:bottom w:val="none" w:sz="0" w:space="0" w:color="auto"/>
            <w:right w:val="none" w:sz="0" w:space="0" w:color="auto"/>
          </w:divBdr>
        </w:div>
        <w:div w:id="759914291">
          <w:marLeft w:val="720"/>
          <w:marRight w:val="0"/>
          <w:marTop w:val="0"/>
          <w:marBottom w:val="0"/>
          <w:divBdr>
            <w:top w:val="none" w:sz="0" w:space="0" w:color="auto"/>
            <w:left w:val="none" w:sz="0" w:space="0" w:color="auto"/>
            <w:bottom w:val="none" w:sz="0" w:space="0" w:color="auto"/>
            <w:right w:val="none" w:sz="0" w:space="0" w:color="auto"/>
          </w:divBdr>
        </w:div>
        <w:div w:id="655039290">
          <w:marLeft w:val="720"/>
          <w:marRight w:val="0"/>
          <w:marTop w:val="0"/>
          <w:marBottom w:val="0"/>
          <w:divBdr>
            <w:top w:val="none" w:sz="0" w:space="0" w:color="auto"/>
            <w:left w:val="none" w:sz="0" w:space="0" w:color="auto"/>
            <w:bottom w:val="none" w:sz="0" w:space="0" w:color="auto"/>
            <w:right w:val="none" w:sz="0" w:space="0" w:color="auto"/>
          </w:divBdr>
        </w:div>
      </w:divsChild>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18496123">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02273004">
      <w:bodyDiv w:val="1"/>
      <w:marLeft w:val="0"/>
      <w:marRight w:val="0"/>
      <w:marTop w:val="0"/>
      <w:marBottom w:val="0"/>
      <w:divBdr>
        <w:top w:val="none" w:sz="0" w:space="0" w:color="auto"/>
        <w:left w:val="none" w:sz="0" w:space="0" w:color="auto"/>
        <w:bottom w:val="none" w:sz="0" w:space="0" w:color="auto"/>
        <w:right w:val="none" w:sz="0" w:space="0" w:color="auto"/>
      </w:divBdr>
      <w:divsChild>
        <w:div w:id="187640733">
          <w:marLeft w:val="720"/>
          <w:marRight w:val="0"/>
          <w:marTop w:val="0"/>
          <w:marBottom w:val="0"/>
          <w:divBdr>
            <w:top w:val="none" w:sz="0" w:space="0" w:color="auto"/>
            <w:left w:val="none" w:sz="0" w:space="0" w:color="auto"/>
            <w:bottom w:val="none" w:sz="0" w:space="0" w:color="auto"/>
            <w:right w:val="none" w:sz="0" w:space="0" w:color="auto"/>
          </w:divBdr>
        </w:div>
        <w:div w:id="899243346">
          <w:marLeft w:val="720"/>
          <w:marRight w:val="0"/>
          <w:marTop w:val="0"/>
          <w:marBottom w:val="0"/>
          <w:divBdr>
            <w:top w:val="none" w:sz="0" w:space="0" w:color="auto"/>
            <w:left w:val="none" w:sz="0" w:space="0" w:color="auto"/>
            <w:bottom w:val="none" w:sz="0" w:space="0" w:color="auto"/>
            <w:right w:val="none" w:sz="0" w:space="0" w:color="auto"/>
          </w:divBdr>
        </w:div>
        <w:div w:id="1646080074">
          <w:marLeft w:val="720"/>
          <w:marRight w:val="0"/>
          <w:marTop w:val="0"/>
          <w:marBottom w:val="0"/>
          <w:divBdr>
            <w:top w:val="none" w:sz="0" w:space="0" w:color="auto"/>
            <w:left w:val="none" w:sz="0" w:space="0" w:color="auto"/>
            <w:bottom w:val="none" w:sz="0" w:space="0" w:color="auto"/>
            <w:right w:val="none" w:sz="0" w:space="0" w:color="auto"/>
          </w:divBdr>
        </w:div>
        <w:div w:id="1288009683">
          <w:marLeft w:val="720"/>
          <w:marRight w:val="0"/>
          <w:marTop w:val="0"/>
          <w:marBottom w:val="0"/>
          <w:divBdr>
            <w:top w:val="none" w:sz="0" w:space="0" w:color="auto"/>
            <w:left w:val="none" w:sz="0" w:space="0" w:color="auto"/>
            <w:bottom w:val="none" w:sz="0" w:space="0" w:color="auto"/>
            <w:right w:val="none" w:sz="0" w:space="0" w:color="auto"/>
          </w:divBdr>
        </w:div>
        <w:div w:id="663361383">
          <w:marLeft w:val="720"/>
          <w:marRight w:val="0"/>
          <w:marTop w:val="0"/>
          <w:marBottom w:val="0"/>
          <w:divBdr>
            <w:top w:val="none" w:sz="0" w:space="0" w:color="auto"/>
            <w:left w:val="none" w:sz="0" w:space="0" w:color="auto"/>
            <w:bottom w:val="none" w:sz="0" w:space="0" w:color="auto"/>
            <w:right w:val="none" w:sz="0" w:space="0" w:color="auto"/>
          </w:divBdr>
        </w:div>
        <w:div w:id="1314523496">
          <w:marLeft w:val="720"/>
          <w:marRight w:val="0"/>
          <w:marTop w:val="0"/>
          <w:marBottom w:val="0"/>
          <w:divBdr>
            <w:top w:val="none" w:sz="0" w:space="0" w:color="auto"/>
            <w:left w:val="none" w:sz="0" w:space="0" w:color="auto"/>
            <w:bottom w:val="none" w:sz="0" w:space="0" w:color="auto"/>
            <w:right w:val="none" w:sz="0" w:space="0" w:color="auto"/>
          </w:divBdr>
        </w:div>
        <w:div w:id="883367596">
          <w:marLeft w:val="720"/>
          <w:marRight w:val="0"/>
          <w:marTop w:val="0"/>
          <w:marBottom w:val="0"/>
          <w:divBdr>
            <w:top w:val="none" w:sz="0" w:space="0" w:color="auto"/>
            <w:left w:val="none" w:sz="0" w:space="0" w:color="auto"/>
            <w:bottom w:val="none" w:sz="0" w:space="0" w:color="auto"/>
            <w:right w:val="none" w:sz="0" w:space="0" w:color="auto"/>
          </w:divBdr>
        </w:div>
      </w:divsChild>
    </w:div>
    <w:div w:id="1070612364">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192348529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1645</TotalTime>
  <Pages>23</Pages>
  <Words>6981</Words>
  <Characters>39795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Optimal Country-specific Industry Development Strategies Using an Economic and Product Complexity Framework</vt:lpstr>
    </vt:vector>
  </TitlesOfParts>
  <Company>Economic Complexity lab</Company>
  <LinksUpToDate>false</LinksUpToDate>
  <CharactersWithSpaces>46683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Country-specific Industry Development Strategies Using an Economic and Product Complexity Framework</dc:title>
  <dc:subject>(2003-2008)</dc:subject>
  <dc:creator>Heyang Huang, Soulaymane Kachani, Lun Li, Jiayu Zhao</dc:creator>
  <cp:keywords/>
  <dc:description/>
  <cp:lastModifiedBy>Microsoft Office User</cp:lastModifiedBy>
  <cp:revision>287</cp:revision>
  <dcterms:created xsi:type="dcterms:W3CDTF">2018-07-17T02:58:00Z</dcterms:created>
  <dcterms:modified xsi:type="dcterms:W3CDTF">2019-10-19T14:57:00Z</dcterms:modified>
</cp:coreProperties>
</file>