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imes New Roman" w:hAnsi="Times New Roman" w:cs="Times New Roman"/>
          <w:sz w:val="24"/>
          <w:szCs w:val="24"/>
        </w:rPr>
        <w:id w:val="-866369938"/>
        <w:docPartObj>
          <w:docPartGallery w:val="Cover Pages"/>
          <w:docPartUnique/>
        </w:docPartObj>
      </w:sdtPr>
      <w:sdtEndPr/>
      <w:sdtContent>
        <w:p w14:paraId="5ED27382" w14:textId="46D16D77" w:rsidR="00AE4DE4" w:rsidRDefault="00AE4DE4">
          <w:pPr>
            <w:pStyle w:val="NoSpacing"/>
          </w:pPr>
          <w:r>
            <w:rPr>
              <w:noProof/>
            </w:rPr>
            <mc:AlternateContent>
              <mc:Choice Requires="wpg">
                <w:drawing>
                  <wp:anchor distT="0" distB="0" distL="114300" distR="114300" simplePos="0" relativeHeight="251659264" behindDoc="1" locked="0" layoutInCell="1" allowOverlap="1" wp14:anchorId="4AA622BC" wp14:editId="4486070A">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imes New Roman" w:hAnsi="Times New Roman" w:cs="Times New Roman"/>
                                      <w:color w:val="FFFFFF" w:themeColor="background1"/>
                                      <w:sz w:val="28"/>
                                      <w:szCs w:val="28"/>
                                    </w:rPr>
                                    <w:alias w:val="Date"/>
                                    <w:tag w:val=""/>
                                    <w:id w:val="-2144884914"/>
                                    <w:dataBinding w:prefixMappings="xmlns:ns0='http://schemas.microsoft.com/office/2006/coverPageProps' " w:xpath="/ns0:CoverPageProperties[1]/ns0:PublishDate[1]" w:storeItemID="{55AF091B-3C7A-41E3-B477-F2FDAA23CFDA}"/>
                                    <w:date w:fullDate="2019-01-31T00:00:00Z">
                                      <w:dateFormat w:val="M/d/yyyy"/>
                                      <w:lid w:val="en-US"/>
                                      <w:storeMappedDataAs w:val="dateTime"/>
                                      <w:calendar w:val="gregorian"/>
                                    </w:date>
                                  </w:sdtPr>
                                  <w:sdtEndPr/>
                                  <w:sdtContent>
                                    <w:p w14:paraId="5E37694F" w14:textId="01E4E9BF" w:rsidR="00DE21E2" w:rsidRPr="00AE4DE4" w:rsidRDefault="00DE21E2">
                                      <w:pPr>
                                        <w:pStyle w:val="NoSpacing"/>
                                        <w:jc w:val="right"/>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t>1/31/2019</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xmlns:mo="http://schemas.microsoft.com/office/mac/office/2008/main" xmlns:mv="urn:schemas-microsoft-com:mac:vml">
                <w:pict>
                  <v:group w14:anchorId="4AA622BC" id="Group 2"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60,9125712"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">
                    <v:rect id="Rectangle 3" o:spid="_x0000_s1027" style="position:absolute;width:194535;height:9125712;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pu+YxQAA&#10;ANoAAAAPAAAAZHJzL2Rvd25yZXYueG1sRI9Ba8JAFITvBf/D8oTe6kYLUqOriCC0FCnVIO3tmX3N&#10;pmbfhuzWpP56VxA8DjPzDTNbdLYSJ2p86VjBcJCAIM6dLrlQkO3WTy8gfEDWWDkmBf/kYTHvPcww&#10;1a7lTzptQyEihH2KCkwIdSqlzw1Z9ANXE0fvxzUWQ5RNIXWDbYTbSo6SZCwtlhwXDNa0MpQft39W&#10;gfs9T7L3dnM87Mwk33+Piq+3j1apx363nIII1IV7+NZ+1Qqe4Xol3gA5v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D+m75jFAAAA2gAAAA8AAAAAAAAAAAAAAAAAlwIAAGRycy9k&#10;b3ducmV2LnhtbFBLBQYAAAAABAAEAPUAAACJAwAAAAA=&#10;" fillcolor="#44546a [3215]" stroked="f" strokeweight="1pt"/>
                    <v:shapetype id="_x0000_t15" coordsize="21600,21600" o:spt="15" adj="16200" path="m@0,0l0,,,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50;width:2194560;height:552055;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" adj="18883" fillcolor="#4472c4 [3204]" stroked="f" strokeweight="1pt">
                      <v:textbox inset=",0,14.4pt,0">
                        <w:txbxContent>
                          <w:sdt>
                            <w:sdtPr>
                              <w:rPr>
                                <w:rFonts w:ascii="Times New Roman" w:hAnsi="Times New Roman" w:cs="Times New Roman"/>
                                <w:color w:val="FFFFFF" w:themeColor="background1"/>
                                <w:sz w:val="28"/>
                                <w:szCs w:val="28"/>
                              </w:rPr>
                              <w:alias w:val="Date"/>
                              <w:tag w:val=""/>
                              <w:id w:val="-2144884914"/>
                              <w:dataBinding w:prefixMappings="xmlns:ns0='http://schemas.microsoft.com/office/2006/coverPageProps' " w:xpath="/ns0:CoverPageProperties[1]/ns0:PublishDate[1]" w:storeItemID="{55AF091B-3C7A-41E3-B477-F2FDAA23CFDA}"/>
                              <w:date w:fullDate="2019-01-31T00:00:00Z">
                                <w:dateFormat w:val="M/d/yyyy"/>
                                <w:lid w:val="en-US"/>
                                <w:storeMappedDataAs w:val="dateTime"/>
                                <w:calendar w:val="gregorian"/>
                              </w:date>
                            </w:sdtPr>
                            <w:sdtEndPr/>
                            <w:sdtContent>
                              <w:p w14:paraId="5E37694F" w14:textId="01E4E9BF" w:rsidR="00DE21E2" w:rsidRPr="00AE4DE4" w:rsidRDefault="00DE21E2">
                                <w:pPr>
                                  <w:pStyle w:val="NoSpacing"/>
                                  <w:jc w:val="right"/>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t>1/31/2019</w:t>
                                </w:r>
                              </w:p>
                            </w:sdtContent>
                          </w:sdt>
                        </w:txbxContent>
                      </v:textbox>
                    </v:shape>
                    <v:group id="Group 5" o:spid="_x0000_s1029" style="position:absolute;left:76200;top:4210050;width:2057400;height:4910328" coordorigin="80645,4211812" coordsize="1306273,3121026"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">
                      <v:group id="Group 6" o:spid="_x0000_s1030" style="position:absolute;left:141062;top:4211812;width:1047750;height:3121026" coordorigin="141062,4211812" coordsize="1047750,3121026"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">
                        <o:lock v:ext="edit" aspectratio="t"/>
                        <v:shape id="Freeform 20" o:spid="_x0000_s1031" style="position:absolute;left:369662;top:6216825;width:193675;height:698500;visibility:visible;mso-wrap-style:square;v-text-anchor:top" coordsize="122,440"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" path="m0,0l39,152,84,304,122,417,122,440,76,306,39,180,6,53,,0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62;top:6905800;width:184150;height:427038;visibility:visible;mso-wrap-style:square;v-text-anchor:top" coordsize="116,269"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uQ97nwgAA&#10;ANsAAAAPAAAAZHJzL2Rvd25yZXYueG1sRI9Bi8IwFITvgv8hPGFvmiooSzVKV1C87EHXH/Bsnk3X&#10;5qUk0Xb//UYQPA4z8w2z2vS2EQ/yoXasYDrJQBCXTtdcKTj/7MafIEJE1tg4JgV/FGCzHg5WmGvX&#10;8ZEep1iJBOGQowITY5tLGUpDFsPEtcTJuzpvMSbpK6k9dgluGznLsoW0WHNaMNjS1lB5O92tgrte&#10;bPfzeX/7vXSu8Nfvr+LgjFIfo75YgojUx3f41T5oBbMpPL+kHyDX/wA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K5D3ufCAAAA2wAAAA8AAAAAAAAAAAAAAAAAlwIAAGRycy9kb3du&#10;cmV2LnhtbFBLBQYAAAAABAAEAPUAAACGAwAAAAA=&#10;" path="m0,0l8,19,37,93,67,167,116,269,108,269,60,169,30,98,1,25,,0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62;top:4211812;width:222250;height:2019300;visibility:visible;mso-wrap-style:square;v-text-anchor:top" coordsize="140,1272"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A2ikkwwAA&#10;ANsAAAAPAAAAZHJzL2Rvd25yZXYueG1sRI/disIwFITvF3yHcATv1nSriFSjLAsLKsLiD4J3h+bY&#10;VpuTkkStb28WBC+HmfmGmc5bU4sbOV9ZVvDVT0AQ51ZXXCjY734/xyB8QNZYWyYFD/Iwn3U+pphp&#10;e+cN3bahEBHCPkMFZQhNJqXPSzLo+7Yhjt7JOoMhSldI7fAe4aaWaZKMpMGK40KJDf2UlF+2V6Pg&#10;b/g44/JqNulglywdrpvF6nBUqtdtvycgArXhHX61F1pBmsL/l/gD5OwJ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CA2ikkwwAAANsAAAAPAAAAAAAAAAAAAAAAAJcCAABkcnMvZG93&#10;bnJldi54bWxQSwUGAAAAAAQABAD1AAAAhwMAAAAA&#10;" path="m0,0l0,,1,79,3,159,12,317,23,476,39,634,58,792,83,948,107,1086,135,1223,140,1272,138,1262,105,1106,77,949,53,792,35,634,20,476,9,317,2,159,,79,,0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87;top:4861100;width:71438;height:1355725;visibility:visible;mso-wrap-style:square;v-text-anchor:top" coordsize="45,854"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cGq20wAAA&#10;ANsAAAAPAAAAZHJzL2Rvd25yZXYueG1sRE/LasJAFN0X/IfhCt3VSSKUEh1FBDELN7UVt5fMNQlm&#10;7sTMmNfXdwqFLg/nvd4OphYdta6yrCBeRCCIc6srLhR8fx3ePkA4j6yxtkwKRnKw3cxe1phq2/Mn&#10;dWdfiBDCLkUFpfdNKqXLSzLoFrYhDtzNtgZ9gG0hdYt9CDe1TKLoXRqsODSU2NC+pPx+fhoF12KK&#10;muTh4/h4GcOwqdLZaVTqdT7sViA8Df5f/OfOtIJkCb9fwg+Qmx8A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AcGq20wAAAANsAAAAPAAAAAAAAAAAAAAAAAJcCAABkcnMvZG93bnJl&#10;di54bWxQSwUGAAAAAAQABAD1AAAAhAMAAAAA&#10;" path="m45,0l45,,35,66,26,133,14,267,6,401,3,534,6,669,14,803,18,854,18,851,9,814,8,803,1,669,,534,3,401,12,267,25,132,34,66,45,0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12;top:6231112;width:244475;height:998538;visibility:visible;mso-wrap-style:square;v-text-anchor:top" coordsize="154,629"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" path="m0,0l10,44,21,126,34,207,53,293,75,380,100,466,120,521,141,576,152,618,154,629,140,595,115,532,93,468,67,383,47,295,28,207,12,104,,0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87;top:7223300;width:52388;height:109538;visibility:visible;mso-wrap-style:square;v-text-anchor:top" coordsize="33,69"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t0DRwwQAA&#10;ANsAAAAPAAAAZHJzL2Rvd25yZXYueG1sRI9BawIxFITvBf9DeIK3mlVqKVujVEGoR63t+bl53YTd&#10;vCxJ1PXfG0HwOMzMN8x82btWnClE61nBZFyAIK68tlwrOPxsXj9AxISssfVMCq4UYbkYvMyx1P7C&#10;OzrvUy0yhGOJCkxKXSllrAw5jGPfEWfv3weHKctQSx3wkuGuldOieJcOLecFgx2tDVXN/uQUBJNW&#10;zWEWVm/N+m+7OVp7/PVWqdGw//oEkahPz/Cj/a0VTGdw/5J/gFzc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rdA0cMEAAADbAAAADwAAAAAAAAAAAAAAAACXAgAAZHJzL2Rvd25y&#10;ZXYueG1sUEsFBgAAAAAEAAQA9QAAAIUDAAAAAA==&#10;" path="m0,0l33,69,24,69,12,35,,0xe" fillcolor="#44546a [3215]" strokecolor="#44546a [3215]" strokeweight="0">
                          <v:path arrowok="t" o:connecttype="custom" o:connectlocs="0,0;52388,109538;38100,109538;19050,55563;0,0" o:connectangles="0,0,0,0,0"/>
                        </v:shape>
                        <v:shape id="Freeform 26" o:spid="_x0000_s1037" style="position:absolute;left:355374;top:6153325;width:23813;height:147638;visibility:visible;mso-wrap-style:square;v-text-anchor:top" coordsize="15,93"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1UFONwQAA&#10;ANsAAAAPAAAAZHJzL2Rvd25yZXYueG1sRI9Bi8IwFITvC/6H8AQvi6brQaQaRYXdehOrP+DRPNti&#10;8lKSbK3/3iwseBxm5htmvR2sET350DpW8DXLQBBXTrdcK7hevqdLECEiazSOScGTAmw3o4815to9&#10;+Ex9GWuRIBxyVNDE2OVShqohi2HmOuLk3Zy3GJP0tdQeHwlujZxn2UJabDktNNjRoaHqXv5aBab8&#10;dD+XjupTfyycee6LG/lCqcl42K1ARBriO/zfPmoF8wX8fUk/QG5e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NVBTjcEAAADbAAAADwAAAAAAAAAAAAAAAACXAgAAZHJzL2Rvd25y&#10;ZXYueG1sUEsFBgAAAAAEAAQA9QAAAIUDAAAAAA==&#10;" path="m0,0l9,37,9,40,15,93,5,49,,0xe" fillcolor="#44546a [3215]" strokecolor="#44546a [3215]" strokeweight="0">
                          <v:path arrowok="t" o:connecttype="custom" o:connectlocs="0,0;14288,58738;14288,63500;23813,147638;7938,77788;0,0" o:connectangles="0,0,0,0,0,0"/>
                        </v:shape>
                        <v:shape id="Freeform 27" o:spid="_x0000_s1038" style="position:absolute;left:563337;top:5689775;width:625475;height:1216025;visibility:visible;mso-wrap-style:square;v-text-anchor:top" coordsize="394,766"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ILRJxwwAA&#10;ANsAAAAPAAAAZHJzL2Rvd25yZXYueG1sRI9BSwMxFITvQv9DeAVvNtuCVdamxSqCJ8UqiLfH5jVZ&#10;3byEJG62/94IgsdhZr5hNrvJDWKkmHrPCpaLBgRx53XPRsHb68PFNYiUkTUOnknBiRLstrOzDbba&#10;F36h8ZCNqBBOLSqwOYdWytRZcpgWPhBX7+ijw1xlNFJHLBXuBrlqmrV02HNdsBjozlL3dfh2Ct7X&#10;poTLYj8+Q9mfzPP98SnaUanz+XR7AyLTlP/Df+1HrWB1Bb9f6g+Q2x8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CILRJxwwAAANsAAAAPAAAAAAAAAAAAAAAAAJcCAABkcnMvZG93&#10;bnJldi54bWxQSwUGAAAAAAQABAD1AAAAhwMAAAAA&#10;" path="m394,0l394,,356,38,319,77,284,117,249,160,207,218,168,276,131,339,98,402,69,467,45,535,26,604,14,673,7,746,6,766,,749,1,744,7,673,21,603,40,533,65,466,94,400,127,336,164,275,204,215,248,158,282,116,318,76,354,37,394,0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37;top:6915325;width:57150;height:307975;visibility:visible;mso-wrap-style:square;v-text-anchor:top" coordsize="36,194"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qNNF7wwAA&#10;ANsAAAAPAAAAZHJzL2Rvd25yZXYueG1sRE/Pa8IwFL4L/g/hCV5kpsthjM4ooujGxqDqGHh7Ns+2&#10;2LyUJmq7v345DHb8+H7PFp2txY1aXznW8DhNQBDnzlRcaPg6bB6eQfiAbLB2TBp68rCYDwczTI27&#10;845u+1CIGMI+RQ1lCE0qpc9LsuinriGO3Nm1FkOEbSFNi/cYbmupkuRJWqw4NpTY0Kqk/LK/Wg2f&#10;7+HIkyw7qZ/X7Xrbf6uPrFdaj0fd8gVEoC78i//cb0aDimPjl/gD5PwX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CqNNF7wwAAANsAAAAPAAAAAAAAAAAAAAAAAJcCAABkcnMvZG93&#10;bnJldi54bWxQSwUGAAAAAAQABAD1AAAAhwMAAAAA&#10;" path="m0,0l6,16,7,19,11,80,20,132,33,185,36,194,21,161,15,145,5,81,1,41,,0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87;top:7229650;width:49213;height:103188;visibility:visible;mso-wrap-style:square;v-text-anchor:top" coordsize="31,6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o56i/xQAA&#10;ANsAAAAPAAAAZHJzL2Rvd25yZXYueG1sRI9Pa8JAFMTvQr/D8gq96cZQio2uokL9cyqmPcTbI/vM&#10;BrNvY3ar6bd3hUKPw8z8hpktetuIK3W+dqxgPEpAEJdO11wp+P76GE5A+ICssXFMCn7Jw2L+NJhh&#10;pt2ND3TNQyUihH2GCkwIbSalLw1Z9CPXEkfv5DqLIcqukrrDW4TbRqZJ8iYt1hwXDLa0NlSe8x+r&#10;4LLc7PX2+Hr8zCeHYmUuxSbdF0q9PPfLKYhAffgP/7V3WkH6Do8v8QfI+R0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KjnqL/FAAAA2wAAAA8AAAAAAAAAAAAAAAAAlwIAAGRycy9k&#10;b3ducmV2LnhtbFBLBQYAAAAABAAEAPUAAACJAwAAAAA=&#10;" path="m0,0l31,65,23,65,,0xe" fillcolor="#44546a [3215]" strokecolor="#44546a [3215]" strokeweight="0">
                          <v:path arrowok="t" o:connecttype="custom" o:connectlocs="0,0;49213,103188;36513,103188;0,0" o:connectangles="0,0,0,0"/>
                        </v:shape>
                        <v:shape id="Freeform 30" o:spid="_x0000_s1041" style="position:absolute;left:563337;top:6878812;width:11113;height:66675;visibility:visible;mso-wrap-style:square;v-text-anchor:top" coordsize="7,42"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" path="m0,0l6,17,7,42,6,39,,23,,0xe" fillcolor="#44546a [3215]" strokecolor="#44546a [3215]" strokeweight="0">
                          <v:path arrowok="t" o:connecttype="custom" o:connectlocs="0,0;9525,26988;11113,66675;9525,61913;0,36513;0,0" o:connectangles="0,0,0,0,0,0"/>
                        </v:shape>
                        <v:shape id="Freeform 31" o:spid="_x0000_s1042" style="position:absolute;left:587149;top:7145512;width:71438;height:187325;visibility:visible;mso-wrap-style:square;v-text-anchor:top" coordsize="45,118"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4q31DxQAA&#10;ANsAAAAPAAAAZHJzL2Rvd25yZXYueG1sRI9Pa8JAFMTvQr/D8gq9mY0WiqSuYguiCIX659LbI/tM&#10;otm3cXc10U/fFQSPw8z8hhlPO1OLCzlfWVYwSFIQxLnVFRcKdtt5fwTCB2SNtWVScCUP08lLb4yZ&#10;ti2v6bIJhYgQ9hkqKENoMil9XpJBn9iGOHp76wyGKF0htcM2wk0th2n6IQ1WHBdKbOi7pPy4ORsF&#10;ts3PX+6vxtPsYBa3/U87XN1+lXp77WafIAJ14Rl+tJdawfsA7l/iD5CTf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LirfUPFAAAA2wAAAA8AAAAAAAAAAAAAAAAAlwIAAGRycy9k&#10;b3ducmV2LnhtbFBLBQYAAAAABAAEAPUAAACJAwAAAAA=&#10;" path="m0,0l6,16,21,49,33,84,45,118,44,118,13,53,11,42,,0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45;top:4826972;width:1306273;height:2505863" coordorigin="80645,4649964" coordsize="874712,1677988"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">
                        <o:lock v:ext="edit" aspectratio="t"/>
                        <v:shape id="Freeform 8" o:spid="_x0000_s1044" style="position:absolute;left:118745;top:5189714;width:198438;height:714375;visibility:visible;mso-wrap-style:square;v-text-anchor:top" coordsize="125,450"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u7hhuwgAA&#10;ANoAAAAPAAAAZHJzL2Rvd25yZXYueG1sRE/JbsIwEL1X4h+sQeqtOPRQVQGDEBLLgaVsEsdRPCSB&#10;eJzGDrj9+vpQiePT24fjYCpxp8aVlhX0ewkI4szqknMFx8Ps7ROE88gaK8uk4IccjEedlyGm2j54&#10;R/e9z0UMYZeigsL7OpXSZQUZdD1bE0fuYhuDPsIml7rBRww3lXxPkg9psOTYUGBN04Ky2741Cjbr&#10;3/N28dXOrqtgvtvTJszX26DUazdMBiA8Bf8U/7uXWkHcGq/EGyBHfwA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K7uGG7CAAAA2gAAAA8AAAAAAAAAAAAAAAAAlwIAAGRycy9kb3du&#10;cmV2LnhtbFBLBQYAAAAABAAEAPUAAACGAwAAAAA=&#10;" path="m0,0l41,155,86,309,125,425,125,450,79,311,41,183,7,54,,0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95;top:5891389;width:187325;height:436563;visibility:visible;mso-wrap-style:square;v-text-anchor:top" coordsize="118,27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b/ljpwgAA&#10;ANoAAAAPAAAAZHJzL2Rvd25yZXYueG1sRI/RasJAFETfBf9huQVfRDcRlDa6ithK+6Q09QMu2Ws2&#10;NHs3ZDcx/n1XKPg4zMwZZrMbbC16an3lWEE6T0AQF05XXCq4/BxnryB8QNZYOyYFd/Kw245HG8y0&#10;u/E39XkoRYSwz1CBCaHJpPSFIYt+7hri6F1dazFE2ZZSt3iLcFvLRZKspMWK44LBhg6Git+8swry&#10;E3fNx5Iv5/fzdLCfq9ReD6lSk5dhvwYRaAjP8H/7Syt4g8eVeAPk9g8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Nv+WOnCAAAA2gAAAA8AAAAAAAAAAAAAAAAAlwIAAGRycy9kb3du&#10;cmV2LnhtbFBLBQYAAAAABAAEAPUAAACGAwAAAAA=&#10;" path="m0,0l8,20,37,96,69,170,118,275,109,275,61,174,30,100,,26,,0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45;top:5010327;width:31750;height:192088;visibility:visible;mso-wrap-style:square;v-text-anchor:top" coordsize="20,12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lljLfxQAA&#10;ANsAAAAPAAAAZHJzL2Rvd25yZXYueG1sRI9PawJBDMXvhX6HIUJvddYKIltHEaG1p6XaHnqMO9k/&#10;uJMZdkZ320/fHARvCe/lvV9Wm9F16kp9bD0bmE0zUMSlty3XBr6/3p6XoGJCtth5JgO/FGGzfnxY&#10;YW79wAe6HlOtJIRjjgaalEKudSwbchinPhCLVvneYZK1r7XtcZBw1+mXLFtohy1LQ4OBdg2V5+PF&#10;GajeP89u/1P9LU+XYT/fFkWYh8KYp8m4fQWVaEx38+36wwq+0MsvMoBe/wM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OWWMt/FAAAA2wAAAA8AAAAAAAAAAAAAAAAAlwIAAGRycy9k&#10;b3ducmV2LnhtbFBLBQYAAAAABAAEAPUAAACJAwAAAAA=&#10;" path="m0,0l16,72,20,121,18,112,,31,,0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95;top:5202414;width:250825;height:1020763;visibility:visible;mso-wrap-style:square;v-text-anchor:top" coordsize="158,643"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" path="m0,0l11,46,22,129,36,211,55,301,76,389,103,476,123,533,144,588,155,632,158,643,142,608,118,544,95,478,69,391,47,302,29,212,13,107,,0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20;top:6215239;width:52388;height:112713;visibility:visible;mso-wrap-style:square;v-text-anchor:top" coordsize="33,7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wh87WwAAA&#10;ANsAAAAPAAAAZHJzL2Rvd25yZXYueG1sRE/LqsIwEN0L/kMYwZ2mKohUo/jggrjR6wN0NzRjW2wm&#10;pcm19e+NcMHdHM5zZovGFOJJlcstKxj0IxDEidU5pwrOp5/eBITzyBoLy6TgRQ4W83ZrhrG2Nf/S&#10;8+hTEULYxagg876MpXRJRgZd35bEgbvbyqAPsEqlrrAO4aaQwygaS4M5h4YMS1pnlDyOf0ZBeVht&#10;6vXN7fLLcNL412W7v6VXpbqdZjkF4anxX/G/e6vD/BF8fgkHyPkb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Dwh87WwAAAANsAAAAPAAAAAAAAAAAAAAAAAJcCAABkcnMvZG93bnJl&#10;di54bWxQSwUGAAAAAAQABAD1AAAAhAMAAAAA&#10;" path="m0,0l33,71,24,71,11,36,,0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45;top:5124627;width:23813;height:150813;visibility:visible;mso-wrap-style:square;v-text-anchor:top" coordsize="15,9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1SNMiwgAA&#10;ANsAAAAPAAAAZHJzL2Rvd25yZXYueG1sRE/JasMwEL0X8g9iArnVctMSimM5hEAg4EPIUmhvY2ti&#10;m1ojI6mO+/dVodDbPN46+WYyvRjJ+c6ygqckBUFcW91xo+B62T++gvABWWNvmRR8k4dNMXvIMdP2&#10;zicaz6ERMYR9hgraEIZMSl+3ZNAndiCO3M06gyFC10jt8B7DTS+XabqSBjuODS0OtGup/jx/GQVv&#10;5dENevmxr1bP28u7tKWmU6XUYj5t1yACTeFf/Oc+6Dj/BX5/iQfI4gc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DVI0yLCAAAA2wAAAA8AAAAAAAAAAAAAAAAAlwIAAGRycy9kb3du&#10;cmV2LnhtbFBLBQYAAAAABAAEAPUAAACGAwAAAAA=&#10;" path="m0,0l8,37,8,41,15,95,4,49,,0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82;top:4649964;width:638175;height:1241425;visibility:visible;mso-wrap-style:square;v-text-anchor:top" coordsize="402,782"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gjcbZwwAA&#10;ANsAAAAPAAAAZHJzL2Rvd25yZXYueG1sRE9La8JAEL4L/Q/LFHrTjaJSoptQ7AOpIJj20tuQHbNp&#10;s7Mhu2r013cFwdt8fM9Z5r1txJE6XztWMB4lIIhLp2uuFHx/vQ+fQfiArLFxTArO5CHPHgZLTLU7&#10;8Y6ORahEDGGfogITQptK6UtDFv3ItcSR27vOYoiwq6Tu8BTDbSMnSTKXFmuODQZbWhkq/4qDVTBd&#10;fR4ub9uJfi2mrH8/Nma8/TFKPT32LwsQgfpwF9/cax3nz+D6SzxAZv8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AgjcbZwwAAANsAAAAPAAAAAAAAAAAAAAAAAJcCAABkcnMvZG93&#10;bnJldi54bWxQSwUGAAAAAAQABAD1AAAAhwMAAAAA&#10;" path="m402,0l402,1,363,39,325,79,290,121,255,164,211,222,171,284,133,346,100,411,71,478,45,546,27,617,13,689,7,761,7,782,,765,1,761,7,688,21,616,40,545,66,475,95,409,130,343,167,281,209,220,253,163,287,120,324,78,362,38,402,0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82;top:5904089;width:58738;height:311150;visibility:visible;mso-wrap-style:square;v-text-anchor:top" coordsize="37,196"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2nGsjxAAA&#10;ANsAAAAPAAAAZHJzL2Rvd25yZXYueG1sRI/LbsIwEEX3SPyDNZXYFadVeQUMiloqZdMFjw+YxtMk&#10;Ih6H2Hn07zESErsZ3Xvu3NnsBlOJjhpXWlbwNo1AEGdWl5wrOJ++X5cgnEfWWFkmBf/kYLcdjzYY&#10;a9vzgbqjz0UIYRejgsL7OpbSZQUZdFNbEwftzzYGfVibXOoG+xBuKvkeRXNpsORwocCaPgvKLsfW&#10;hBq498uPRX6lpJt9taffVfpTrpSavAzJGoSnwT/NDzrVgZvD/ZcwgNze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9pxrI8QAAADbAAAADwAAAAAAAAAAAAAAAACXAgAAZHJzL2Rv&#10;d25yZXYueG1sUEsFBgAAAAAEAAQA9QAAAIgDAAAAAA==&#10;" path="m0,0l6,15,7,18,12,80,21,134,33,188,37,196,22,162,15,146,5,81,1,40,,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20;top:6223177;width:49213;height:104775;visibility:visible;mso-wrap-style:square;v-text-anchor:top" coordsize="31,66"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vLuxYwgAA&#10;ANsAAAAPAAAAZHJzL2Rvd25yZXYueG1sRE9NawIxEL0X/A9hBC9Ss3qodTWKSEt7kVINpb0Nybi7&#10;uJksm7hu/70pCL3N433OatO7WnTUhsqzgukkA0FsvK24UKCPr4/PIEJEtlh7JgW/FGCzHjysMLf+&#10;yp/UHWIhUgiHHBWUMTa5lMGU5DBMfEOcuJNvHcYE20LaFq8p3NVylmVP0mHFqaHEhnYlmfPh4hTQ&#10;d7fYf/xUZs76Resvuug3M1ZqNOy3SxCR+vgvvrvfbZo/h79f0gFyfQM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G8u7FjCAAAA2wAAAA8AAAAAAAAAAAAAAAAAlwIAAGRycy9kb3du&#10;cmV2LnhtbFBLBQYAAAAABAAEAPUAAACGAwAAAAA=&#10;" path="m0,0l31,66,24,66,,0xe" fillcolor="#44546a [3215]" strokecolor="#44546a [3215]" strokeweight="0">
                          <v:fill opacity="13107f"/>
                          <v:stroke opacity="13107f"/>
                          <v:path arrowok="t" o:connecttype="custom" o:connectlocs="0,0;49213,104775;38100,104775;0,0" o:connectangles="0,0,0,0"/>
                        </v:shape>
                        <v:shape id="Freeform 18" o:spid="_x0000_s1053" style="position:absolute;left:317182;top:5864402;width:11113;height:68263;visibility:visible;mso-wrap-style:square;v-text-anchor:top" coordsize="7,43"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TN6SywgAA&#10;ANsAAAAPAAAAZHJzL2Rvd25yZXYueG1sRI9PawIxEMXvhX6HMAVvNasHKVujiFjoRbD+gR6HZNys&#10;bibLJurqp+8cCt5meG/e+8103odGXalLdWQDo2EBithGV3NlYL/7ev8AlTKywyYyGbhTgvns9WWK&#10;pYs3/qHrNldKQjiVaMDn3JZaJ+spYBrGlli0Y+wCZlm7SrsObxIeGj0uiokOWLM0eGxp6cmet5dg&#10;oPYnXB8eNuFBr/bRnja/mipjBm/94hNUpj4/zf/X307wBVZ+kQH07A8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JM3pLLCAAAA2wAAAA8AAAAAAAAAAAAAAAAAlwIAAGRycy9kb3du&#10;cmV2LnhtbFBLBQYAAAAABAAEAPUAAACGAwAAAAA=&#10;" path="m0,0l7,17,7,43,6,40,,25,,0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95;top:6135864;width:73025;height:192088;visibility:visible;mso-wrap-style:square;v-text-anchor:top" coordsize="46,12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" path="m0,0l7,16,22,50,33,86,46,121,45,121,14,55,11,44,,0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63980234" w14:textId="3C015856" w:rsidR="00385FE9" w:rsidRPr="00385FE9" w:rsidRDefault="00385FE9" w:rsidP="00385FE9">
          <w:pPr>
            <w:pStyle w:val="NoSpacing"/>
            <w:rPr>
              <w:rFonts w:ascii="Times New Roman" w:eastAsiaTheme="majorEastAsia" w:hAnsi="Times New Roman" w:cs="Times New Roman"/>
              <w:color w:val="262626" w:themeColor="text1" w:themeTint="D9"/>
              <w:sz w:val="40"/>
              <w:szCs w:val="40"/>
            </w:rPr>
          </w:pPr>
        </w:p>
        <w:p w14:paraId="41A7B811" w14:textId="45CBDA8B" w:rsidR="00AE4DE4" w:rsidRDefault="00385FE9" w:rsidP="00385FE9">
          <w:r>
            <w:rPr>
              <w:noProof/>
            </w:rPr>
            <w:t xml:space="preserve"> </w:t>
          </w:r>
          <w:r w:rsidR="007A6151">
            <w:rPr>
              <w:noProof/>
            </w:rPr>
            <mc:AlternateContent>
              <mc:Choice Requires="wps">
                <w:drawing>
                  <wp:anchor distT="0" distB="0" distL="114300" distR="114300" simplePos="0" relativeHeight="251663360" behindDoc="0" locked="0" layoutInCell="1" allowOverlap="1" wp14:anchorId="388BD758" wp14:editId="67D1246E">
                    <wp:simplePos x="0" y="0"/>
                    <wp:positionH relativeFrom="page">
                      <wp:posOffset>3173730</wp:posOffset>
                    </wp:positionH>
                    <wp:positionV relativeFrom="page">
                      <wp:posOffset>1871345</wp:posOffset>
                    </wp:positionV>
                    <wp:extent cx="3997325" cy="882650"/>
                    <wp:effectExtent l="0" t="0" r="15875" b="6350"/>
                    <wp:wrapNone/>
                    <wp:docPr id="11" name="Text Box 11"/>
                    <wp:cNvGraphicFramePr/>
                    <a:graphic xmlns:a="http://schemas.openxmlformats.org/drawingml/2006/main">
                      <a:graphicData uri="http://schemas.microsoft.com/office/word/2010/wordprocessingShape">
                        <wps:wsp>
                          <wps:cNvSpPr txBox="1"/>
                          <wps:spPr>
                            <a:xfrm>
                              <a:off x="0" y="0"/>
                              <a:ext cx="3997325" cy="882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D79D420" w14:textId="7AFE8990" w:rsidR="007A6151" w:rsidRPr="00AE4DE4" w:rsidRDefault="00AB1B30" w:rsidP="007A6151">
                                <w:pPr>
                                  <w:pStyle w:val="NoSpacing"/>
                                  <w:rPr>
                                    <w:color w:val="404040" w:themeColor="text1" w:themeTint="BF"/>
                                    <w:sz w:val="36"/>
                                    <w:szCs w:val="36"/>
                                  </w:rPr>
                                </w:pPr>
                                <w:sdt>
                                  <w:sdtPr>
                                    <w:rPr>
                                      <w:rFonts w:ascii="Times New Roman" w:eastAsiaTheme="majorEastAsia" w:hAnsi="Times New Roman" w:cs="Times New Roman"/>
                                      <w:spacing w:val="-10"/>
                                      <w:kern w:val="28"/>
                                      <w:sz w:val="40"/>
                                      <w:szCs w:val="40"/>
                                    </w:rPr>
                                    <w:alias w:val="Title"/>
                                    <w:tag w:val=""/>
                                    <w:id w:val="-1003203910"/>
                                    <w:dataBinding w:prefixMappings="xmlns:ns0='http://purl.org/dc/elements/1.1/' xmlns:ns1='http://schemas.openxmlformats.org/package/2006/metadata/core-properties' " w:xpath="/ns1:coreProperties[1]/ns0:title[1]" w:storeItemID="{6C3C8BC8-F283-45AE-878A-BAB7291924A1}"/>
                                    <w:text/>
                                  </w:sdtPr>
                                  <w:sdtEndPr/>
                                  <w:sdtContent>
                                    <w:r w:rsidR="007A6151" w:rsidRPr="007A6151">
                                      <w:rPr>
                                        <w:rFonts w:ascii="Times New Roman" w:eastAsiaTheme="majorEastAsia" w:hAnsi="Times New Roman" w:cs="Times New Roman"/>
                                        <w:spacing w:val="-10"/>
                                        <w:kern w:val="28"/>
                                        <w:sz w:val="40"/>
                                        <w:szCs w:val="40"/>
                                      </w:rPr>
                                      <w:t>Country Report:                              Optimal Ind</w:t>
                                    </w:r>
                                    <w:r w:rsidR="007A6151">
                                      <w:rPr>
                                        <w:rFonts w:ascii="Times New Roman" w:eastAsiaTheme="majorEastAsia" w:hAnsi="Times New Roman" w:cs="Times New Roman"/>
                                        <w:spacing w:val="-10"/>
                                        <w:kern w:val="28"/>
                                        <w:sz w:val="40"/>
                                        <w:szCs w:val="40"/>
                                      </w:rPr>
                                      <w:t>ustry Development Strategy for Spain</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xmlns:mo="http://schemas.microsoft.com/office/mac/office/2008/main" xmlns:mv="urn:schemas-microsoft-com:mac:vml">
                <w:pict>
                  <v:shapetype w14:anchorId="388BD758" id="_x0000_t202" coordsize="21600,21600" o:spt="202" path="m0,0l0,21600,21600,21600,21600,0xe">
                    <v:stroke joinstyle="miter"/>
                    <v:path gradientshapeok="t" o:connecttype="rect"/>
                  </v:shapetype>
                  <v:shape id="Text Box 11" o:spid="_x0000_s1055" type="#_x0000_t202" style="position:absolute;margin-left:249.9pt;margin-top:147.35pt;width:314.75pt;height:69.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" filled="f" stroked="f" strokeweight=".5pt">
                    <v:textbox style="mso-fit-shape-to-text:t" inset="0,0,0,0">
                      <w:txbxContent>
                        <w:p w14:paraId="7D79D420" w14:textId="7AFE8990" w:rsidR="007A6151" w:rsidRPr="00AE4DE4" w:rsidRDefault="007A6151" w:rsidP="007A6151">
                          <w:pPr>
                            <w:pStyle w:val="NoSpacing"/>
                            <w:rPr>
                              <w:color w:val="404040" w:themeColor="text1" w:themeTint="BF"/>
                              <w:sz w:val="36"/>
                              <w:szCs w:val="36"/>
                            </w:rPr>
                          </w:pPr>
                          <w:sdt>
                            <w:sdtPr>
                              <w:rPr>
                                <w:rFonts w:ascii="Times New Roman" w:eastAsiaTheme="majorEastAsia" w:hAnsi="Times New Roman" w:cs="Times New Roman"/>
                                <w:spacing w:val="-10"/>
                                <w:kern w:val="28"/>
                                <w:sz w:val="40"/>
                                <w:szCs w:val="40"/>
                              </w:rPr>
                              <w:alias w:val="Title"/>
                              <w:tag w:val=""/>
                              <w:id w:val="-1003203910"/>
                              <w:dataBinding w:prefixMappings="xmlns:ns0='http://purl.org/dc/elements/1.1/' xmlns:ns1='http://schemas.openxmlformats.org/package/2006/metadata/core-properties' " w:xpath="/ns1:coreProperties[1]/ns0:title[1]" w:storeItemID="{6C3C8BC8-F283-45AE-878A-BAB7291924A1}"/>
                              <w:text/>
                            </w:sdtPr>
                            <w:sdtContent>
                              <w:r w:rsidRPr="007A6151">
                                <w:rPr>
                                  <w:rFonts w:ascii="Times New Roman" w:eastAsiaTheme="majorEastAsia" w:hAnsi="Times New Roman" w:cs="Times New Roman"/>
                                  <w:spacing w:val="-10"/>
                                  <w:kern w:val="28"/>
                                  <w:sz w:val="40"/>
                                  <w:szCs w:val="40"/>
                                </w:rPr>
                                <w:t>Country Report:                              Optimal Ind</w:t>
                              </w:r>
                              <w:r>
                                <w:rPr>
                                  <w:rFonts w:ascii="Times New Roman" w:eastAsiaTheme="majorEastAsia" w:hAnsi="Times New Roman" w:cs="Times New Roman"/>
                                  <w:spacing w:val="-10"/>
                                  <w:kern w:val="28"/>
                                  <w:sz w:val="40"/>
                                  <w:szCs w:val="40"/>
                                </w:rPr>
                                <w:t>ustry Development Strategy for Spain</w:t>
                              </w:r>
                            </w:sdtContent>
                          </w:sdt>
                        </w:p>
                      </w:txbxContent>
                    </v:textbox>
                    <w10:wrap anchorx="page" anchory="page"/>
                  </v:shape>
                </w:pict>
              </mc:Fallback>
            </mc:AlternateContent>
          </w:r>
          <w:r w:rsidR="007A6151">
            <w:rPr>
              <w:noProof/>
            </w:rPr>
            <mc:AlternateContent>
              <mc:Choice Requires="wps">
                <w:drawing>
                  <wp:anchor distT="0" distB="0" distL="114300" distR="114300" simplePos="0" relativeHeight="251661312" behindDoc="0" locked="0" layoutInCell="1" allowOverlap="1" wp14:anchorId="03955625" wp14:editId="13167461">
                    <wp:simplePos x="0" y="0"/>
                    <wp:positionH relativeFrom="page">
                      <wp:posOffset>3136900</wp:posOffset>
                    </wp:positionH>
                    <wp:positionV relativeFrom="page">
                      <wp:posOffset>8879205</wp:posOffset>
                    </wp:positionV>
                    <wp:extent cx="4081118" cy="654023"/>
                    <wp:effectExtent l="0" t="0" r="8890" b="6985"/>
                    <wp:wrapNone/>
                    <wp:docPr id="32" name="Text Box 32"/>
                    <wp:cNvGraphicFramePr/>
                    <a:graphic xmlns:a="http://schemas.openxmlformats.org/drawingml/2006/main">
                      <a:graphicData uri="http://schemas.microsoft.com/office/word/2010/wordprocessingShape">
                        <wps:wsp>
                          <wps:cNvSpPr txBox="1"/>
                          <wps:spPr>
                            <a:xfrm>
                              <a:off x="0" y="0"/>
                              <a:ext cx="4081118" cy="65402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C8E69F3" w14:textId="77777777" w:rsidR="007A6151" w:rsidRDefault="007A6151" w:rsidP="007A6151">
                                <w:pPr>
                                  <w:pStyle w:val="NoSpacing"/>
                                  <w:rPr>
                                    <w:rFonts w:ascii="Times New Roman" w:hAnsi="Times New Roman" w:cs="Times New Roman"/>
                                    <w:caps/>
                                    <w:color w:val="595959" w:themeColor="text1" w:themeTint="A6"/>
                                    <w:sz w:val="20"/>
                                    <w:szCs w:val="20"/>
                                  </w:rPr>
                                </w:pPr>
                                <w:proofErr w:type="spellStart"/>
                                <w:r w:rsidRPr="005461C4">
                                  <w:rPr>
                                    <w:rFonts w:ascii="Times New Roman" w:hAnsi="Times New Roman" w:cs="Times New Roman"/>
                                    <w:color w:val="4472C4" w:themeColor="accent1"/>
                                    <w:sz w:val="26"/>
                                    <w:szCs w:val="26"/>
                                  </w:rPr>
                                  <w:t>Heyang</w:t>
                                </w:r>
                                <w:proofErr w:type="spellEnd"/>
                                <w:r w:rsidRPr="005461C4">
                                  <w:rPr>
                                    <w:rFonts w:ascii="Times New Roman" w:hAnsi="Times New Roman" w:cs="Times New Roman"/>
                                    <w:color w:val="4472C4" w:themeColor="accent1"/>
                                    <w:sz w:val="26"/>
                                    <w:szCs w:val="26"/>
                                  </w:rPr>
                                  <w:t xml:space="preserve"> Huang, </w:t>
                                </w:r>
                                <w:proofErr w:type="spellStart"/>
                                <w:r w:rsidRPr="005461C4">
                                  <w:rPr>
                                    <w:rFonts w:ascii="Times New Roman" w:hAnsi="Times New Roman" w:cs="Times New Roman"/>
                                    <w:color w:val="4472C4" w:themeColor="accent1"/>
                                    <w:sz w:val="26"/>
                                    <w:szCs w:val="26"/>
                                  </w:rPr>
                                  <w:t>Soulaymane</w:t>
                                </w:r>
                                <w:proofErr w:type="spellEnd"/>
                                <w:r w:rsidRPr="005461C4">
                                  <w:rPr>
                                    <w:rFonts w:ascii="Times New Roman" w:hAnsi="Times New Roman" w:cs="Times New Roman"/>
                                    <w:color w:val="4472C4" w:themeColor="accent1"/>
                                    <w:sz w:val="26"/>
                                    <w:szCs w:val="26"/>
                                  </w:rPr>
                                  <w:t xml:space="preserve"> </w:t>
                                </w:r>
                                <w:proofErr w:type="spellStart"/>
                                <w:r w:rsidRPr="005461C4">
                                  <w:rPr>
                                    <w:rFonts w:ascii="Times New Roman" w:hAnsi="Times New Roman" w:cs="Times New Roman"/>
                                    <w:color w:val="4472C4" w:themeColor="accent1"/>
                                    <w:sz w:val="26"/>
                                    <w:szCs w:val="26"/>
                                  </w:rPr>
                                  <w:t>Kachani</w:t>
                                </w:r>
                                <w:proofErr w:type="spellEnd"/>
                                <w:r w:rsidRPr="005461C4">
                                  <w:rPr>
                                    <w:rFonts w:ascii="Times New Roman" w:hAnsi="Times New Roman" w:cs="Times New Roman"/>
                                    <w:color w:val="4472C4" w:themeColor="accent1"/>
                                    <w:sz w:val="26"/>
                                    <w:szCs w:val="26"/>
                                  </w:rPr>
                                  <w:t xml:space="preserve">, </w:t>
                                </w:r>
                                <w:proofErr w:type="spellStart"/>
                                <w:r>
                                  <w:rPr>
                                    <w:rFonts w:ascii="Times New Roman" w:hAnsi="Times New Roman" w:cs="Times New Roman"/>
                                    <w:color w:val="4472C4" w:themeColor="accent1"/>
                                    <w:sz w:val="26"/>
                                    <w:szCs w:val="26"/>
                                  </w:rPr>
                                  <w:t>Lun</w:t>
                                </w:r>
                                <w:proofErr w:type="spellEnd"/>
                                <w:r>
                                  <w:rPr>
                                    <w:rFonts w:ascii="Times New Roman" w:hAnsi="Times New Roman" w:cs="Times New Roman"/>
                                    <w:color w:val="4472C4" w:themeColor="accent1"/>
                                    <w:sz w:val="26"/>
                                    <w:szCs w:val="26"/>
                                  </w:rPr>
                                  <w:t xml:space="preserve"> Li, </w:t>
                                </w:r>
                                <w:proofErr w:type="spellStart"/>
                                <w:r w:rsidRPr="005461C4">
                                  <w:rPr>
                                    <w:rFonts w:ascii="Times New Roman" w:hAnsi="Times New Roman" w:cs="Times New Roman"/>
                                    <w:color w:val="4472C4" w:themeColor="accent1"/>
                                    <w:sz w:val="26"/>
                                    <w:szCs w:val="26"/>
                                  </w:rPr>
                                  <w:t>Jiayu</w:t>
                                </w:r>
                                <w:proofErr w:type="spellEnd"/>
                                <w:r w:rsidRPr="005461C4">
                                  <w:rPr>
                                    <w:rFonts w:ascii="Times New Roman" w:hAnsi="Times New Roman" w:cs="Times New Roman"/>
                                    <w:color w:val="4472C4" w:themeColor="accent1"/>
                                    <w:sz w:val="26"/>
                                    <w:szCs w:val="26"/>
                                  </w:rPr>
                                  <w:t xml:space="preserve"> Zhao</w:t>
                                </w:r>
                                <w:r w:rsidRPr="006C7E2F">
                                  <w:rPr>
                                    <w:rFonts w:ascii="Times New Roman" w:hAnsi="Times New Roman" w:cs="Times New Roman"/>
                                    <w:caps/>
                                    <w:color w:val="595959" w:themeColor="text1" w:themeTint="A6"/>
                                    <w:sz w:val="20"/>
                                    <w:szCs w:val="20"/>
                                  </w:rPr>
                                  <w:t xml:space="preserve"> </w:t>
                                </w:r>
                                <w:r>
                                  <w:rPr>
                                    <w:rFonts w:ascii="Times New Roman" w:hAnsi="Times New Roman" w:cs="Times New Roman"/>
                                    <w:caps/>
                                    <w:color w:val="595959" w:themeColor="text1" w:themeTint="A6"/>
                                    <w:sz w:val="20"/>
                                    <w:szCs w:val="20"/>
                                  </w:rPr>
                                  <w:t>Economic Complexity lab</w:t>
                                </w:r>
                              </w:p>
                              <w:p w14:paraId="0E837914" w14:textId="77777777" w:rsidR="007A6151" w:rsidRPr="006C7E2F" w:rsidRDefault="007A6151" w:rsidP="007A6151">
                                <w:pPr>
                                  <w:pStyle w:val="NoSpacing"/>
                                  <w:rPr>
                                    <w:rFonts w:ascii="Times New Roman" w:hAnsi="Times New Roman" w:cs="Times New Roman"/>
                                    <w:color w:val="4472C4" w:themeColor="accent1"/>
                                    <w:sz w:val="26"/>
                                    <w:szCs w:val="26"/>
                                  </w:rPr>
                                </w:pPr>
                                <w:r>
                                  <w:rPr>
                                    <w:rFonts w:ascii="Times New Roman" w:hAnsi="Times New Roman" w:cs="Times New Roman"/>
                                    <w:caps/>
                                    <w:color w:val="595959" w:themeColor="text1" w:themeTint="A6"/>
                                    <w:sz w:val="20"/>
                                    <w:szCs w:val="20"/>
                                  </w:rPr>
                                  <w:t>Columbia University</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mo="http://schemas.microsoft.com/office/mac/office/2008/main" xmlns:mv="urn:schemas-microsoft-com:mac:vml">
                <w:pict>
                  <v:shape w14:anchorId="03955625" id="Text Box 32" o:spid="_x0000_s1056" type="#_x0000_t202" style="position:absolute;margin-left:247pt;margin-top:699.15pt;width:321.35pt;height:51.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" filled="f" stroked="f" strokeweight=".5pt">
                    <v:textbox inset="0,0,0,0">
                      <w:txbxContent>
                        <w:p w14:paraId="4C8E69F3" w14:textId="77777777" w:rsidR="007A6151" w:rsidRDefault="007A6151" w:rsidP="007A6151">
                          <w:pPr>
                            <w:pStyle w:val="NoSpacing"/>
                            <w:rPr>
                              <w:rFonts w:ascii="Times New Roman" w:hAnsi="Times New Roman" w:cs="Times New Roman"/>
                              <w:caps/>
                              <w:color w:val="595959" w:themeColor="text1" w:themeTint="A6"/>
                              <w:sz w:val="20"/>
                              <w:szCs w:val="20"/>
                            </w:rPr>
                          </w:pPr>
                          <w:proofErr w:type="spellStart"/>
                          <w:r w:rsidRPr="005461C4">
                            <w:rPr>
                              <w:rFonts w:ascii="Times New Roman" w:hAnsi="Times New Roman" w:cs="Times New Roman"/>
                              <w:color w:val="4472C4" w:themeColor="accent1"/>
                              <w:sz w:val="26"/>
                              <w:szCs w:val="26"/>
                            </w:rPr>
                            <w:t>Heyang</w:t>
                          </w:r>
                          <w:proofErr w:type="spellEnd"/>
                          <w:r w:rsidRPr="005461C4">
                            <w:rPr>
                              <w:rFonts w:ascii="Times New Roman" w:hAnsi="Times New Roman" w:cs="Times New Roman"/>
                              <w:color w:val="4472C4" w:themeColor="accent1"/>
                              <w:sz w:val="26"/>
                              <w:szCs w:val="26"/>
                            </w:rPr>
                            <w:t xml:space="preserve"> Huang, </w:t>
                          </w:r>
                          <w:proofErr w:type="spellStart"/>
                          <w:r w:rsidRPr="005461C4">
                            <w:rPr>
                              <w:rFonts w:ascii="Times New Roman" w:hAnsi="Times New Roman" w:cs="Times New Roman"/>
                              <w:color w:val="4472C4" w:themeColor="accent1"/>
                              <w:sz w:val="26"/>
                              <w:szCs w:val="26"/>
                            </w:rPr>
                            <w:t>Soulaymane</w:t>
                          </w:r>
                          <w:proofErr w:type="spellEnd"/>
                          <w:r w:rsidRPr="005461C4">
                            <w:rPr>
                              <w:rFonts w:ascii="Times New Roman" w:hAnsi="Times New Roman" w:cs="Times New Roman"/>
                              <w:color w:val="4472C4" w:themeColor="accent1"/>
                              <w:sz w:val="26"/>
                              <w:szCs w:val="26"/>
                            </w:rPr>
                            <w:t xml:space="preserve"> </w:t>
                          </w:r>
                          <w:proofErr w:type="spellStart"/>
                          <w:r w:rsidRPr="005461C4">
                            <w:rPr>
                              <w:rFonts w:ascii="Times New Roman" w:hAnsi="Times New Roman" w:cs="Times New Roman"/>
                              <w:color w:val="4472C4" w:themeColor="accent1"/>
                              <w:sz w:val="26"/>
                              <w:szCs w:val="26"/>
                            </w:rPr>
                            <w:t>Kachani</w:t>
                          </w:r>
                          <w:proofErr w:type="spellEnd"/>
                          <w:r w:rsidRPr="005461C4">
                            <w:rPr>
                              <w:rFonts w:ascii="Times New Roman" w:hAnsi="Times New Roman" w:cs="Times New Roman"/>
                              <w:color w:val="4472C4" w:themeColor="accent1"/>
                              <w:sz w:val="26"/>
                              <w:szCs w:val="26"/>
                            </w:rPr>
                            <w:t xml:space="preserve">, </w:t>
                          </w:r>
                          <w:proofErr w:type="spellStart"/>
                          <w:r>
                            <w:rPr>
                              <w:rFonts w:ascii="Times New Roman" w:hAnsi="Times New Roman" w:cs="Times New Roman"/>
                              <w:color w:val="4472C4" w:themeColor="accent1"/>
                              <w:sz w:val="26"/>
                              <w:szCs w:val="26"/>
                            </w:rPr>
                            <w:t>Lun</w:t>
                          </w:r>
                          <w:proofErr w:type="spellEnd"/>
                          <w:r>
                            <w:rPr>
                              <w:rFonts w:ascii="Times New Roman" w:hAnsi="Times New Roman" w:cs="Times New Roman"/>
                              <w:color w:val="4472C4" w:themeColor="accent1"/>
                              <w:sz w:val="26"/>
                              <w:szCs w:val="26"/>
                            </w:rPr>
                            <w:t xml:space="preserve"> Li, </w:t>
                          </w:r>
                          <w:r w:rsidRPr="005461C4">
                            <w:rPr>
                              <w:rFonts w:ascii="Times New Roman" w:hAnsi="Times New Roman" w:cs="Times New Roman"/>
                              <w:color w:val="4472C4" w:themeColor="accent1"/>
                              <w:sz w:val="26"/>
                              <w:szCs w:val="26"/>
                            </w:rPr>
                            <w:t>Jiayu Zhao</w:t>
                          </w:r>
                          <w:r w:rsidRPr="006C7E2F">
                            <w:rPr>
                              <w:rFonts w:ascii="Times New Roman" w:hAnsi="Times New Roman" w:cs="Times New Roman"/>
                              <w:caps/>
                              <w:color w:val="595959" w:themeColor="text1" w:themeTint="A6"/>
                              <w:sz w:val="20"/>
                              <w:szCs w:val="20"/>
                            </w:rPr>
                            <w:t xml:space="preserve"> </w:t>
                          </w:r>
                          <w:r>
                            <w:rPr>
                              <w:rFonts w:ascii="Times New Roman" w:hAnsi="Times New Roman" w:cs="Times New Roman"/>
                              <w:caps/>
                              <w:color w:val="595959" w:themeColor="text1" w:themeTint="A6"/>
                              <w:sz w:val="20"/>
                              <w:szCs w:val="20"/>
                            </w:rPr>
                            <w:t>Economic Complexity lab</w:t>
                          </w:r>
                        </w:p>
                        <w:p w14:paraId="0E837914" w14:textId="77777777" w:rsidR="007A6151" w:rsidRPr="006C7E2F" w:rsidRDefault="007A6151" w:rsidP="007A6151">
                          <w:pPr>
                            <w:pStyle w:val="NoSpacing"/>
                            <w:rPr>
                              <w:rFonts w:ascii="Times New Roman" w:hAnsi="Times New Roman" w:cs="Times New Roman"/>
                              <w:color w:val="4472C4" w:themeColor="accent1"/>
                              <w:sz w:val="26"/>
                              <w:szCs w:val="26"/>
                            </w:rPr>
                          </w:pPr>
                          <w:r>
                            <w:rPr>
                              <w:rFonts w:ascii="Times New Roman" w:hAnsi="Times New Roman" w:cs="Times New Roman"/>
                              <w:caps/>
                              <w:color w:val="595959" w:themeColor="text1" w:themeTint="A6"/>
                              <w:sz w:val="20"/>
                              <w:szCs w:val="20"/>
                            </w:rPr>
                            <w:t>Columbia University</w:t>
                          </w:r>
                        </w:p>
                      </w:txbxContent>
                    </v:textbox>
                    <w10:wrap anchorx="page" anchory="page"/>
                  </v:shape>
                </w:pict>
              </mc:Fallback>
            </mc:AlternateContent>
          </w:r>
        </w:p>
      </w:sdtContent>
    </w:sdt>
    <w:p w14:paraId="62BDA8C9" w14:textId="38E01255" w:rsidR="00385FE9" w:rsidRDefault="00385FE9" w:rsidP="00385FE9">
      <w:pPr>
        <w:pStyle w:val="Title"/>
        <w:outlineLvl w:val="0"/>
        <w:rPr>
          <w:rFonts w:ascii="Times New Roman" w:hAnsi="Times New Roman" w:cs="Times New Roman"/>
          <w:sz w:val="40"/>
          <w:szCs w:val="40"/>
        </w:rPr>
      </w:pPr>
      <w:r>
        <w:rPr>
          <w:rFonts w:ascii="Times New Roman" w:hAnsi="Times New Roman" w:cs="Times New Roman"/>
          <w:sz w:val="40"/>
          <w:szCs w:val="40"/>
        </w:rPr>
        <w:t xml:space="preserve">                                   </w:t>
      </w:r>
    </w:p>
    <w:p w14:paraId="1AA6B173" w14:textId="6514A876" w:rsidR="00385FE9" w:rsidRDefault="00385FE9" w:rsidP="007A6151">
      <w:pPr>
        <w:pStyle w:val="Title"/>
        <w:outlineLvl w:val="0"/>
        <w:rPr>
          <w:rFonts w:ascii="Times New Roman" w:hAnsi="Times New Roman" w:cs="Times New Roman"/>
          <w:sz w:val="40"/>
          <w:szCs w:val="40"/>
        </w:rPr>
      </w:pPr>
      <w:r>
        <w:rPr>
          <w:rFonts w:ascii="Times New Roman" w:hAnsi="Times New Roman" w:cs="Times New Roman"/>
          <w:sz w:val="40"/>
          <w:szCs w:val="40"/>
        </w:rPr>
        <w:t xml:space="preserve">       </w:t>
      </w:r>
      <w:r w:rsidR="007A6151">
        <w:rPr>
          <w:rFonts w:ascii="Times New Roman" w:hAnsi="Times New Roman" w:cs="Times New Roman"/>
          <w:sz w:val="40"/>
          <w:szCs w:val="40"/>
        </w:rPr>
        <w:t xml:space="preserve">                              </w:t>
      </w:r>
    </w:p>
    <w:p w14:paraId="5626B8C6" w14:textId="11F048F5" w:rsidR="007A6151" w:rsidRDefault="007A6151" w:rsidP="007A6151">
      <w:pPr>
        <w:tabs>
          <w:tab w:val="left" w:pos="1328"/>
        </w:tabs>
      </w:pPr>
      <w:r>
        <w:tab/>
      </w:r>
    </w:p>
    <w:p w14:paraId="268B7692" w14:textId="77777777" w:rsidR="007A6151" w:rsidRDefault="007A6151" w:rsidP="007A6151"/>
    <w:p w14:paraId="4F50956E" w14:textId="77777777" w:rsidR="007A6151" w:rsidRDefault="007A6151" w:rsidP="007A6151"/>
    <w:p w14:paraId="4132AB90" w14:textId="77777777" w:rsidR="007A6151" w:rsidRPr="007A6151" w:rsidRDefault="007A6151" w:rsidP="007A6151"/>
    <w:p w14:paraId="2C64301F" w14:textId="77777777" w:rsidR="00385FE9" w:rsidRDefault="00385FE9" w:rsidP="004230D5"/>
    <w:p w14:paraId="1A96F2B3" w14:textId="77777777" w:rsidR="00385FE9" w:rsidRDefault="00385FE9" w:rsidP="004230D5"/>
    <w:p w14:paraId="2BE983E9" w14:textId="77777777" w:rsidR="00385FE9" w:rsidRDefault="00385FE9" w:rsidP="004230D5"/>
    <w:p w14:paraId="3876550A" w14:textId="77777777" w:rsidR="00385FE9" w:rsidRDefault="00385FE9" w:rsidP="004230D5"/>
    <w:p w14:paraId="2EA940D8" w14:textId="77777777" w:rsidR="00385FE9" w:rsidRDefault="00385FE9" w:rsidP="004230D5"/>
    <w:p w14:paraId="2E295AA3" w14:textId="77777777" w:rsidR="00385FE9" w:rsidRDefault="00385FE9" w:rsidP="004230D5"/>
    <w:p w14:paraId="0386F397" w14:textId="77777777" w:rsidR="00385FE9" w:rsidRDefault="00385FE9" w:rsidP="004230D5"/>
    <w:p w14:paraId="6B3B8932" w14:textId="77777777" w:rsidR="00385FE9" w:rsidRDefault="00385FE9" w:rsidP="004230D5"/>
    <w:p w14:paraId="660B3CD8" w14:textId="77777777" w:rsidR="00385FE9" w:rsidRDefault="00385FE9" w:rsidP="004230D5"/>
    <w:p w14:paraId="582A2A12" w14:textId="77777777" w:rsidR="00385FE9" w:rsidRDefault="00385FE9" w:rsidP="004230D5"/>
    <w:p w14:paraId="649CDB30" w14:textId="77777777" w:rsidR="00385FE9" w:rsidRDefault="00385FE9" w:rsidP="004230D5"/>
    <w:p w14:paraId="7091BACB" w14:textId="77777777" w:rsidR="00385FE9" w:rsidRDefault="00385FE9" w:rsidP="004230D5"/>
    <w:p w14:paraId="21B7EF57" w14:textId="77777777" w:rsidR="00385FE9" w:rsidRDefault="00385FE9" w:rsidP="004230D5"/>
    <w:p w14:paraId="28659E2B" w14:textId="77777777" w:rsidR="00385FE9" w:rsidRDefault="00385FE9" w:rsidP="004230D5"/>
    <w:p w14:paraId="5D71AEFC" w14:textId="77777777" w:rsidR="00385FE9" w:rsidRDefault="00385FE9" w:rsidP="004230D5"/>
    <w:p w14:paraId="6D52F1CE" w14:textId="77777777" w:rsidR="00385FE9" w:rsidRDefault="00385FE9" w:rsidP="004230D5"/>
    <w:p w14:paraId="22135A22" w14:textId="77777777" w:rsidR="00385FE9" w:rsidRDefault="00385FE9" w:rsidP="004230D5"/>
    <w:p w14:paraId="5B758C36" w14:textId="77777777" w:rsidR="00385FE9" w:rsidRDefault="00385FE9" w:rsidP="004230D5"/>
    <w:p w14:paraId="4790E6DB" w14:textId="77777777" w:rsidR="00385FE9" w:rsidRDefault="00385FE9" w:rsidP="004230D5"/>
    <w:p w14:paraId="1CF54756" w14:textId="77777777" w:rsidR="00385FE9" w:rsidRDefault="00385FE9" w:rsidP="004230D5"/>
    <w:p w14:paraId="08BE77AD" w14:textId="77777777" w:rsidR="00385FE9" w:rsidRDefault="00385FE9" w:rsidP="004230D5"/>
    <w:p w14:paraId="0E01DBA0" w14:textId="77777777" w:rsidR="00385FE9" w:rsidRDefault="00385FE9" w:rsidP="004230D5"/>
    <w:p w14:paraId="7853504E" w14:textId="77777777" w:rsidR="00385FE9" w:rsidRDefault="00385FE9" w:rsidP="004230D5"/>
    <w:p w14:paraId="2F3CAF9B" w14:textId="77777777" w:rsidR="00385FE9" w:rsidRDefault="00385FE9" w:rsidP="004230D5"/>
    <w:p w14:paraId="46299D1B" w14:textId="77777777" w:rsidR="00385FE9" w:rsidRDefault="00385FE9" w:rsidP="004230D5"/>
    <w:p w14:paraId="457CFFCE" w14:textId="77777777" w:rsidR="00385FE9" w:rsidRDefault="00385FE9" w:rsidP="004230D5"/>
    <w:p w14:paraId="676E6A5C" w14:textId="77777777" w:rsidR="00385FE9" w:rsidRDefault="00385FE9" w:rsidP="004230D5"/>
    <w:p w14:paraId="11F3342D" w14:textId="77777777" w:rsidR="00385FE9" w:rsidRDefault="00385FE9" w:rsidP="004230D5"/>
    <w:p w14:paraId="3A255347" w14:textId="77777777" w:rsidR="00385FE9" w:rsidRDefault="00385FE9" w:rsidP="004230D5"/>
    <w:p w14:paraId="44F895B9" w14:textId="77777777" w:rsidR="00385FE9" w:rsidRDefault="00385FE9" w:rsidP="004230D5"/>
    <w:p w14:paraId="0F94A643" w14:textId="77777777" w:rsidR="00385FE9" w:rsidRDefault="00385FE9" w:rsidP="004230D5"/>
    <w:p w14:paraId="54BB19D4" w14:textId="77777777" w:rsidR="00385FE9" w:rsidRDefault="00385FE9" w:rsidP="004230D5"/>
    <w:p w14:paraId="28DAAA6A" w14:textId="77777777" w:rsidR="00385FE9" w:rsidRDefault="00385FE9" w:rsidP="004230D5"/>
    <w:p w14:paraId="67C87A86" w14:textId="77777777" w:rsidR="00385FE9" w:rsidRDefault="00385FE9" w:rsidP="004230D5"/>
    <w:p w14:paraId="1111549A" w14:textId="77777777" w:rsidR="00385FE9" w:rsidRDefault="00385FE9" w:rsidP="004230D5"/>
    <w:p w14:paraId="60E75D54" w14:textId="77777777" w:rsidR="00385FE9" w:rsidRDefault="00385FE9" w:rsidP="004230D5"/>
    <w:p w14:paraId="26F44100" w14:textId="77777777" w:rsidR="00385FE9" w:rsidRDefault="00385FE9" w:rsidP="004230D5"/>
    <w:p w14:paraId="036E5C8B" w14:textId="77777777" w:rsidR="00385FE9" w:rsidRDefault="00385FE9" w:rsidP="004230D5"/>
    <w:p w14:paraId="4E7797F7" w14:textId="77777777" w:rsidR="009049ED" w:rsidRDefault="009049ED"/>
    <w:p w14:paraId="41C0F6F2" w14:textId="77777777" w:rsidR="007A6151" w:rsidRPr="005B1F21" w:rsidRDefault="007A6151" w:rsidP="007A6151">
      <w:pPr>
        <w:rPr>
          <w:rStyle w:val="Strong"/>
          <w:b w:val="0"/>
          <w:bCs w:val="0"/>
        </w:rPr>
      </w:pPr>
      <w:r>
        <w:rPr>
          <w:rStyle w:val="Strong"/>
          <w:rFonts w:ascii="Times" w:hAnsi="Times"/>
          <w:sz w:val="28"/>
        </w:rPr>
        <w:lastRenderedPageBreak/>
        <w:t>0</w:t>
      </w:r>
      <w:r w:rsidRPr="004230D5">
        <w:rPr>
          <w:rStyle w:val="Strong"/>
          <w:rFonts w:ascii="Times" w:hAnsi="Times"/>
          <w:sz w:val="28"/>
        </w:rPr>
        <w:t xml:space="preserve">. </w:t>
      </w:r>
      <w:r>
        <w:rPr>
          <w:rStyle w:val="Strong"/>
          <w:rFonts w:ascii="Times" w:hAnsi="Times"/>
          <w:sz w:val="28"/>
        </w:rPr>
        <w:t>Executive Summary</w:t>
      </w:r>
    </w:p>
    <w:p w14:paraId="22CE72C4" w14:textId="77777777" w:rsidR="007A6151" w:rsidRPr="004230D5" w:rsidRDefault="007A6151" w:rsidP="007A6151">
      <w:pPr>
        <w:rPr>
          <w:rStyle w:val="Strong"/>
          <w:rFonts w:ascii="Times" w:hAnsi="Times"/>
          <w:sz w:val="28"/>
        </w:rPr>
      </w:pPr>
    </w:p>
    <w:p w14:paraId="65157C4D" w14:textId="77777777" w:rsidR="007A6151" w:rsidRDefault="007A6151" w:rsidP="007A6151">
      <w:pPr>
        <w:jc w:val="both"/>
      </w:pPr>
      <w:r>
        <w:rPr>
          <w:rFonts w:hint="eastAsia"/>
        </w:rPr>
        <w:t>In</w:t>
      </w:r>
      <w:r>
        <w:t xml:space="preserve"> this report, we aim to uncover the economic path Spain went through during the period from 2009 to 2014. Specifically, we dive into the topic through a macroeconomic overview of Spain from the perspective of Gross Domestic Product (GDP) and Economic Complexity Index (ECI), which reflect countries’ production capability and production structure, respectively. We find that during the period of our interest, Spain demonstrated a low level of economic growth with an annual GDP growth rate of -1.7%, concurrent with a decrease in economic complexity as compared with other major economies in Europe. </w:t>
      </w:r>
    </w:p>
    <w:p w14:paraId="044E9189" w14:textId="77777777" w:rsidR="007A6151" w:rsidRDefault="007A6151" w:rsidP="007A6151">
      <w:pPr>
        <w:jc w:val="both"/>
      </w:pPr>
    </w:p>
    <w:p w14:paraId="5531D609" w14:textId="5C2E3E61" w:rsidR="007A6151" w:rsidRDefault="007A6151" w:rsidP="007A6151">
      <w:pPr>
        <w:jc w:val="both"/>
      </w:pPr>
      <w:r>
        <w:t xml:space="preserve">The lack of economic progress during the period, we believe, can be partially explained through analysis of the economic and product complexity structure of Spain on the industry group level. The product classification system we adopt allows us to measure the realized industry development for various industry groups and to observe that Spain invested heavily in </w:t>
      </w:r>
      <w:r w:rsidR="002C029E">
        <w:t>Daily Instrument</w:t>
      </w:r>
      <w:r>
        <w:t xml:space="preserve">, </w:t>
      </w:r>
      <w:r w:rsidR="002C029E">
        <w:t>High-complexity Products</w:t>
      </w:r>
      <w:r>
        <w:t xml:space="preserve"> and </w:t>
      </w:r>
      <w:r w:rsidR="002C029E">
        <w:t>Weapons</w:t>
      </w:r>
      <w:r>
        <w:t xml:space="preserve"> industry groups during the period, while its developed peers and emerging economies around the globe have adopted a more conservative growth path.</w:t>
      </w:r>
    </w:p>
    <w:p w14:paraId="73ED09FB" w14:textId="77777777" w:rsidR="007A6151" w:rsidRDefault="007A6151" w:rsidP="007A6151">
      <w:pPr>
        <w:jc w:val="both"/>
      </w:pPr>
    </w:p>
    <w:p w14:paraId="67A4E5E8" w14:textId="4CC91EEB" w:rsidR="007A6151" w:rsidRDefault="007A6151" w:rsidP="007A6151">
      <w:pPr>
        <w:jc w:val="both"/>
      </w:pPr>
      <w:r>
        <w:t xml:space="preserve">Based on our analysis of the opportunity gain and a sensitivity analysis of major industry groups, Spain can further its gains by prioritizing </w:t>
      </w:r>
      <w:r w:rsidR="002C029E">
        <w:t>High-complexity Products</w:t>
      </w:r>
      <w:r>
        <w:t xml:space="preserve">, </w:t>
      </w:r>
      <w:r w:rsidR="002C029E">
        <w:t>Machinery and Construction</w:t>
      </w:r>
      <w:r>
        <w:t xml:space="preserve"> and </w:t>
      </w:r>
      <w:r w:rsidR="002C029E">
        <w:t>Daily Instrument</w:t>
      </w:r>
      <w:r>
        <w:t>. We further note that Spain has a slightly mismatched development strategy that indicates a moderate level of structural optimality on the complexity level, having an adjusted R-square of around 14.3%. Since a significant positive correlation exists between five-year GDP growth and the structural optimality index of an economy as we define and calculate, Spain indeed has a suboptimal growth experience as compared with fast-growing economies both on a regional scale and on a global scale, and has the potential to further its economic gains through industrial structure optimization as suggested in the paper.</w:t>
      </w:r>
    </w:p>
    <w:p w14:paraId="5D0DC18F" w14:textId="073D9436" w:rsidR="009049ED" w:rsidRDefault="007A6151">
      <w:r>
        <w:br w:type="page"/>
      </w:r>
    </w:p>
    <w:p w14:paraId="4C61DE7F" w14:textId="7F5ED015" w:rsidR="00114587" w:rsidRDefault="005812D7">
      <w:pPr>
        <w:rPr>
          <w:rStyle w:val="Strong"/>
          <w:rFonts w:ascii="Times" w:hAnsi="Times"/>
          <w:sz w:val="28"/>
        </w:rPr>
      </w:pPr>
      <w:r w:rsidRPr="004230D5">
        <w:rPr>
          <w:rStyle w:val="Strong"/>
          <w:rFonts w:ascii="Times" w:hAnsi="Times"/>
          <w:sz w:val="28"/>
        </w:rPr>
        <w:lastRenderedPageBreak/>
        <w:t>1</w:t>
      </w:r>
      <w:r w:rsidR="0054032D" w:rsidRPr="004230D5">
        <w:rPr>
          <w:rStyle w:val="Strong"/>
          <w:rFonts w:ascii="Times" w:hAnsi="Times"/>
          <w:sz w:val="28"/>
        </w:rPr>
        <w:t xml:space="preserve">. </w:t>
      </w:r>
      <w:r w:rsidR="0016658B">
        <w:rPr>
          <w:rStyle w:val="Strong"/>
          <w:rFonts w:ascii="Times" w:hAnsi="Times"/>
          <w:sz w:val="28"/>
        </w:rPr>
        <w:t>Report</w:t>
      </w:r>
      <w:r w:rsidRPr="004230D5">
        <w:rPr>
          <w:rStyle w:val="Strong"/>
          <w:rFonts w:ascii="Times" w:hAnsi="Times"/>
          <w:sz w:val="28"/>
        </w:rPr>
        <w:t xml:space="preserve"> Overview</w:t>
      </w:r>
    </w:p>
    <w:p w14:paraId="0C9A1F42" w14:textId="77777777" w:rsidR="002915B7" w:rsidRPr="004230D5" w:rsidRDefault="002915B7">
      <w:pPr>
        <w:rPr>
          <w:rStyle w:val="Strong"/>
          <w:rFonts w:ascii="Times" w:hAnsi="Times"/>
          <w:sz w:val="28"/>
        </w:rPr>
      </w:pPr>
    </w:p>
    <w:p w14:paraId="0797CD85" w14:textId="56559234" w:rsidR="004230D5" w:rsidRDefault="00207033" w:rsidP="00EB1562">
      <w:pPr>
        <w:jc w:val="both"/>
      </w:pPr>
      <w:r>
        <w:rPr>
          <w:rFonts w:hint="eastAsia"/>
        </w:rPr>
        <w:t>In</w:t>
      </w:r>
      <w:r>
        <w:t xml:space="preserve"> this report, </w:t>
      </w:r>
      <w:r w:rsidR="0016658B">
        <w:t xml:space="preserve">we aim to uncover the economic path </w:t>
      </w:r>
      <w:r w:rsidR="00185EE2">
        <w:t>Spain</w:t>
      </w:r>
      <w:r w:rsidR="0016658B">
        <w:t xml:space="preserve"> went through during the period from </w:t>
      </w:r>
      <w:r w:rsidR="003A0C79">
        <w:t>2009</w:t>
      </w:r>
      <w:r w:rsidR="0016658B">
        <w:t xml:space="preserve"> to </w:t>
      </w:r>
      <w:r w:rsidR="003A0C79">
        <w:t>2014</w:t>
      </w:r>
      <w:r w:rsidR="004230D5">
        <w:t>.</w:t>
      </w:r>
      <w:r w:rsidR="0016658B">
        <w:t xml:space="preserve"> Specifically, we dive into the topic through a macroeconomic overview of </w:t>
      </w:r>
      <w:r w:rsidR="00185EE2">
        <w:t>Spain</w:t>
      </w:r>
      <w:r w:rsidR="0016658B">
        <w:t xml:space="preserve"> from the perspective of Gross Domestic Product (GDP) and Economic Complexity Index (ECI), which reflect countries’ production capability and production structure, respectively. We then analyze</w:t>
      </w:r>
      <w:r w:rsidR="00172B61">
        <w:t xml:space="preserve"> the industrial</w:t>
      </w:r>
      <w:r w:rsidR="0016658B">
        <w:t xml:space="preserve"> framework and changes of </w:t>
      </w:r>
      <w:r w:rsidR="00185EE2">
        <w:t>Spain</w:t>
      </w:r>
      <w:r w:rsidR="0016658B">
        <w:t xml:space="preserve"> during the period based on quantitative measur</w:t>
      </w:r>
      <w:r w:rsidR="00172B61">
        <w:t>es</w:t>
      </w:r>
      <w:r w:rsidR="0016658B">
        <w:t xml:space="preserve"> such as Product Complexity Index (PCI)</w:t>
      </w:r>
      <w:r w:rsidR="000E2D5D">
        <w:t xml:space="preserve"> and Product Family Complexity Index (</w:t>
      </w:r>
      <w:proofErr w:type="spellStart"/>
      <w:r w:rsidR="000E2D5D">
        <w:t>PfCI</w:t>
      </w:r>
      <w:proofErr w:type="spellEnd"/>
      <w:r w:rsidR="000E2D5D">
        <w:t>)</w:t>
      </w:r>
      <w:r w:rsidR="0016658B">
        <w:t xml:space="preserve">, followed by a detailed analysis of how </w:t>
      </w:r>
      <w:r w:rsidR="000E2D5D">
        <w:t>such changes have matched with development strategies as quantitatively measured by opportunity gains on an industry-level. We conclude</w:t>
      </w:r>
      <w:r w:rsidR="0085554D">
        <w:t xml:space="preserve"> our report with macro-level results and predictions of </w:t>
      </w:r>
      <w:r w:rsidR="00185EE2">
        <w:t>Spain</w:t>
      </w:r>
      <w:r w:rsidR="0085554D">
        <w:t xml:space="preserve">, as deduced from regression models we have established on a global scale, which </w:t>
      </w:r>
      <w:r w:rsidR="002C029E">
        <w:t>take</w:t>
      </w:r>
      <w:r w:rsidR="0085554D">
        <w:t xml:space="preserve"> into account countries’ stances in </w:t>
      </w:r>
      <w:r w:rsidR="00251F85">
        <w:t>their product space</w:t>
      </w:r>
      <w:r w:rsidR="0085554D">
        <w:t>.</w:t>
      </w:r>
    </w:p>
    <w:p w14:paraId="0FADE53F" w14:textId="77777777" w:rsidR="002915B7" w:rsidRPr="004230D5" w:rsidRDefault="002915B7" w:rsidP="00EB1562">
      <w:pPr>
        <w:jc w:val="both"/>
      </w:pPr>
    </w:p>
    <w:p w14:paraId="1D405331" w14:textId="0321788A" w:rsidR="002915B7" w:rsidRDefault="005812D7" w:rsidP="00710C04">
      <w:pPr>
        <w:jc w:val="both"/>
        <w:outlineLvl w:val="0"/>
        <w:rPr>
          <w:rStyle w:val="Strong"/>
          <w:rFonts w:ascii="Times" w:hAnsi="Times"/>
          <w:sz w:val="28"/>
        </w:rPr>
      </w:pPr>
      <w:r w:rsidRPr="004230D5">
        <w:rPr>
          <w:rStyle w:val="Strong"/>
          <w:rFonts w:ascii="Times" w:hAnsi="Times"/>
          <w:sz w:val="28"/>
        </w:rPr>
        <w:t xml:space="preserve">2. </w:t>
      </w:r>
      <w:r w:rsidR="004230D5">
        <w:rPr>
          <w:rStyle w:val="Strong"/>
          <w:rFonts w:ascii="Times" w:hAnsi="Times"/>
          <w:sz w:val="28"/>
        </w:rPr>
        <w:t>Macroeconomic</w:t>
      </w:r>
      <w:r w:rsidRPr="004230D5">
        <w:rPr>
          <w:rStyle w:val="Strong"/>
          <w:rFonts w:ascii="Times" w:hAnsi="Times"/>
          <w:sz w:val="28"/>
        </w:rPr>
        <w:t xml:space="preserve"> Results</w:t>
      </w:r>
    </w:p>
    <w:p w14:paraId="361A04EC" w14:textId="77777777" w:rsidR="002915B7" w:rsidRPr="004230D5" w:rsidRDefault="002915B7" w:rsidP="00EB1562">
      <w:pPr>
        <w:jc w:val="both"/>
        <w:rPr>
          <w:rFonts w:ascii="Times" w:hAnsi="Times"/>
          <w:b/>
          <w:bCs/>
          <w:sz w:val="28"/>
        </w:rPr>
      </w:pPr>
    </w:p>
    <w:p w14:paraId="47C44635" w14:textId="1F3BB3D2" w:rsidR="002915B7" w:rsidRDefault="005812D7" w:rsidP="00710C04">
      <w:pPr>
        <w:jc w:val="both"/>
        <w:outlineLvl w:val="0"/>
        <w:rPr>
          <w:b/>
        </w:rPr>
      </w:pPr>
      <w:r w:rsidRPr="004230D5">
        <w:rPr>
          <w:b/>
        </w:rPr>
        <w:t xml:space="preserve">2.1 </w:t>
      </w:r>
      <w:r w:rsidR="00CB7B18" w:rsidRPr="004230D5">
        <w:rPr>
          <w:b/>
        </w:rPr>
        <w:t xml:space="preserve">GDP </w:t>
      </w:r>
      <w:r w:rsidRPr="004230D5">
        <w:rPr>
          <w:b/>
        </w:rPr>
        <w:t>Ranking and Changes</w:t>
      </w:r>
    </w:p>
    <w:p w14:paraId="4751E48D" w14:textId="2BD6C210" w:rsidR="00514BB7" w:rsidRDefault="00185EE2" w:rsidP="00514BB7">
      <w:pPr>
        <w:jc w:val="both"/>
      </w:pPr>
      <w:r>
        <w:t>As the 13</w:t>
      </w:r>
      <w:r w:rsidR="00695497">
        <w:rPr>
          <w:vertAlign w:val="superscript"/>
        </w:rPr>
        <w:t>th</w:t>
      </w:r>
      <w:r w:rsidR="00514BB7">
        <w:t xml:space="preserve"> largest economy in the wor</w:t>
      </w:r>
      <w:r w:rsidR="002A7B8D">
        <w:t xml:space="preserve">ld by GDP, </w:t>
      </w:r>
      <w:r>
        <w:t>Spain has a GDP of 1.5</w:t>
      </w:r>
      <w:r w:rsidR="00514BB7">
        <w:t xml:space="preserve"> trillion USD in 2009 and </w:t>
      </w:r>
      <w:r>
        <w:t>1.4</w:t>
      </w:r>
      <w:r w:rsidR="00514BB7">
        <w:t xml:space="preserve"> trillion USD in 2014, exhibiting an extraordinary level of economic output. Figure 1 illustrates the time-series GDP results for </w:t>
      </w:r>
      <w:r>
        <w:t>European’s</w:t>
      </w:r>
      <w:r w:rsidR="00514BB7">
        <w:t xml:space="preserve"> </w:t>
      </w:r>
      <w:r>
        <w:t>major</w:t>
      </w:r>
      <w:r w:rsidR="00514BB7">
        <w:t xml:space="preserve"> economies from 1996-2016, and </w:t>
      </w:r>
      <w:r>
        <w:t>Spain</w:t>
      </w:r>
      <w:r w:rsidR="00514BB7">
        <w:t xml:space="preserve"> ranks among its counterparts as a stable player. </w:t>
      </w:r>
      <w:r>
        <w:t>Spain</w:t>
      </w:r>
      <w:r w:rsidR="002A7B8D">
        <w:t xml:space="preserve"> exhibits</w:t>
      </w:r>
      <w:r w:rsidR="00514BB7">
        <w:t xml:space="preserve"> </w:t>
      </w:r>
      <w:r w:rsidR="002A7B8D">
        <w:t xml:space="preserve">a </w:t>
      </w:r>
      <w:r w:rsidR="00514BB7">
        <w:t xml:space="preserve">consistent level of </w:t>
      </w:r>
      <w:r w:rsidR="00695497">
        <w:t>GDP</w:t>
      </w:r>
      <w:r w:rsidR="002A7B8D">
        <w:t xml:space="preserve"> during the twenty years from 1996 to 2016</w:t>
      </w:r>
      <w:r w:rsidR="00514BB7">
        <w:t xml:space="preserve">, </w:t>
      </w:r>
      <w:r>
        <w:t>but</w:t>
      </w:r>
      <w:r w:rsidR="00695497">
        <w:t xml:space="preserve"> its annual growth rate is </w:t>
      </w:r>
      <w:r>
        <w:t>surprisingly around -</w:t>
      </w:r>
      <w:r w:rsidR="00D46693">
        <w:t>1</w:t>
      </w:r>
      <w:r>
        <w:t>.7</w:t>
      </w:r>
      <w:r w:rsidR="00514BB7">
        <w:t>%</w:t>
      </w:r>
      <w:r>
        <w:t xml:space="preserve"> during the period from 2009 to 2014</w:t>
      </w:r>
      <w:r w:rsidR="00514BB7">
        <w:t xml:space="preserve">. This rate is </w:t>
      </w:r>
      <w:r w:rsidR="002A7B8D">
        <w:t>clearly</w:t>
      </w:r>
      <w:r w:rsidR="00514BB7">
        <w:t xml:space="preserve"> below the annual growth rate of the group of leading economies in </w:t>
      </w:r>
      <w:r>
        <w:t>Europe</w:t>
      </w:r>
      <w:r w:rsidR="00514BB7">
        <w:t>, which have a ge</w:t>
      </w:r>
      <w:r>
        <w:t>ometric average growth rate</w:t>
      </w:r>
      <w:r w:rsidR="002C029E">
        <w:t>s</w:t>
      </w:r>
      <w:r>
        <w:t xml:space="preserve"> of 2.4</w:t>
      </w:r>
      <w:r w:rsidR="00514BB7">
        <w:t>% and an ari</w:t>
      </w:r>
      <w:r>
        <w:t>thmetic average growth rate of 2.5</w:t>
      </w:r>
      <w:r w:rsidR="00514BB7">
        <w:t xml:space="preserve">%. </w:t>
      </w:r>
      <w:r w:rsidR="002A7B8D">
        <w:t>The</w:t>
      </w:r>
      <w:r w:rsidR="00514BB7">
        <w:t xml:space="preserve"> annual growth rate of </w:t>
      </w:r>
      <w:r>
        <w:t xml:space="preserve">-1.7% </w:t>
      </w:r>
      <w:r w:rsidR="00514BB7">
        <w:t xml:space="preserve">is </w:t>
      </w:r>
      <w:r w:rsidR="002A7B8D">
        <w:t xml:space="preserve">particularly </w:t>
      </w:r>
      <w:r w:rsidR="00514BB7">
        <w:t xml:space="preserve">in sharp contrast to an annual growth rate of 15.5% for China, one of </w:t>
      </w:r>
      <w:r w:rsidR="00695497">
        <w:t xml:space="preserve">the world’s most important emerging economies and </w:t>
      </w:r>
      <w:r>
        <w:t>Spain</w:t>
      </w:r>
      <w:r w:rsidR="00695497">
        <w:t>’s competitor in many industries</w:t>
      </w:r>
      <w:r w:rsidR="002A7B8D">
        <w:t xml:space="preserve">. The stagnated economic growth in </w:t>
      </w:r>
      <w:r>
        <w:t>Spain</w:t>
      </w:r>
      <w:r w:rsidR="00514BB7">
        <w:t xml:space="preserve">, we believe, can be reflected through consistent ECI and PCI, and can be further explained by a </w:t>
      </w:r>
      <w:r>
        <w:t>mismatched</w:t>
      </w:r>
      <w:r w:rsidR="00514BB7">
        <w:t xml:space="preserve"> set of production strategies </w:t>
      </w:r>
      <w:r>
        <w:t>Spain</w:t>
      </w:r>
      <w:r w:rsidR="00514BB7">
        <w:t xml:space="preserve"> adopted during the period, which we will expand at the later stage of the report.</w:t>
      </w:r>
    </w:p>
    <w:p w14:paraId="06CBAB20" w14:textId="77777777" w:rsidR="005B0C3D" w:rsidRDefault="005B0C3D" w:rsidP="00EB1562">
      <w:pPr>
        <w:jc w:val="both"/>
      </w:pPr>
    </w:p>
    <w:p w14:paraId="5159FE06" w14:textId="1F157B18" w:rsidR="005B0C3D" w:rsidRDefault="00185EE2" w:rsidP="00EB1562">
      <w:pPr>
        <w:jc w:val="both"/>
      </w:pPr>
      <w:r>
        <w:rPr>
          <w:noProof/>
        </w:rPr>
        <w:drawing>
          <wp:inline distT="0" distB="0" distL="0" distR="0" wp14:anchorId="289A4A70" wp14:editId="6727B9FA">
            <wp:extent cx="5724525" cy="2274570"/>
            <wp:effectExtent l="25400" t="25400" r="15875" b="36830"/>
            <wp:docPr id="35" name="Picture 35" descr="../../../../Screen%20Shot%202019-01-31%20at%202.00.30%20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9-01-31%20at%202.00.30%20P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4525" cy="2274570"/>
                    </a:xfrm>
                    <a:prstGeom prst="rect">
                      <a:avLst/>
                    </a:prstGeom>
                    <a:noFill/>
                    <a:ln>
                      <a:solidFill>
                        <a:schemeClr val="bg1">
                          <a:lumMod val="50000"/>
                        </a:schemeClr>
                      </a:solidFill>
                    </a:ln>
                  </pic:spPr>
                </pic:pic>
              </a:graphicData>
            </a:graphic>
          </wp:inline>
        </w:drawing>
      </w:r>
    </w:p>
    <w:p w14:paraId="4D08A906" w14:textId="77777777" w:rsidR="004F1588" w:rsidRDefault="004F1588" w:rsidP="004F48EF">
      <w:pPr>
        <w:jc w:val="center"/>
      </w:pPr>
    </w:p>
    <w:p w14:paraId="4FC63D10" w14:textId="537C8531" w:rsidR="002915B7" w:rsidRDefault="004F48EF" w:rsidP="00665E3B">
      <w:pPr>
        <w:jc w:val="center"/>
        <w:outlineLvl w:val="0"/>
      </w:pPr>
      <w:r>
        <w:rPr>
          <w:rFonts w:hint="eastAsia"/>
        </w:rPr>
        <w:t>Figure 1</w:t>
      </w:r>
      <w:r>
        <w:t xml:space="preserve">: </w:t>
      </w:r>
      <w:r w:rsidR="00801718">
        <w:t xml:space="preserve">GDP Comparison Among </w:t>
      </w:r>
      <w:r w:rsidR="000655C9">
        <w:t>European</w:t>
      </w:r>
      <w:r w:rsidR="00801718">
        <w:t xml:space="preserve"> Economies</w:t>
      </w:r>
    </w:p>
    <w:p w14:paraId="73C77B30" w14:textId="77777777" w:rsidR="009049ED" w:rsidRPr="004230D5" w:rsidRDefault="009049ED" w:rsidP="00665E3B">
      <w:pPr>
        <w:jc w:val="center"/>
        <w:outlineLvl w:val="0"/>
      </w:pPr>
    </w:p>
    <w:p w14:paraId="49614D2C" w14:textId="77777777" w:rsidR="00CB7B18" w:rsidRDefault="00CB7B18" w:rsidP="00710C04">
      <w:pPr>
        <w:jc w:val="both"/>
        <w:outlineLvl w:val="0"/>
        <w:rPr>
          <w:b/>
        </w:rPr>
      </w:pPr>
      <w:r w:rsidRPr="004230D5">
        <w:rPr>
          <w:b/>
        </w:rPr>
        <w:t>2.2 ECI Ranking and Changes</w:t>
      </w:r>
    </w:p>
    <w:p w14:paraId="399F39B8" w14:textId="31261944" w:rsidR="00A148F5" w:rsidRDefault="00241AC1" w:rsidP="00EB1562">
      <w:pPr>
        <w:jc w:val="both"/>
      </w:pPr>
      <w:r>
        <w:lastRenderedPageBreak/>
        <w:t xml:space="preserve">The Economic Complexity Index (ECI), as defined by </w:t>
      </w:r>
      <w:r w:rsidR="00DB5E54">
        <w:t>Ricardo Hausmann and</w:t>
      </w:r>
      <w:r w:rsidR="00DB5E54" w:rsidRPr="00DB5E54">
        <w:t xml:space="preserve"> Cesar Hidalgo</w:t>
      </w:r>
      <w:r w:rsidR="00DB5E54">
        <w:t xml:space="preserve"> in 2009 to </w:t>
      </w:r>
      <w:r w:rsidR="00DB5E54" w:rsidRPr="00DB5E54">
        <w:t>explain the knowledge accumulated in a country's population</w:t>
      </w:r>
      <w:r w:rsidR="00DB5E54">
        <w:t xml:space="preserve">, exhibits similar pattern for </w:t>
      </w:r>
      <w:r w:rsidR="00185EE2">
        <w:t>Spain</w:t>
      </w:r>
      <w:r w:rsidR="00DB5E54">
        <w:t xml:space="preserve">. </w:t>
      </w:r>
      <w:r w:rsidR="00CF7B00">
        <w:t xml:space="preserve">As illustrated in Figure 2 below, </w:t>
      </w:r>
      <w:r w:rsidR="00185EE2">
        <w:t>Spain</w:t>
      </w:r>
      <w:r w:rsidR="00CF7B00">
        <w:t xml:space="preserve"> exhibits a </w:t>
      </w:r>
      <w:r w:rsidR="00DE21E2">
        <w:t>decrease</w:t>
      </w:r>
      <w:r w:rsidR="00CF7B00">
        <w:t xml:space="preserve"> in terms of its production capability from 2009 to 2014, which is true for most of the developed economies. This is in direct contrast to countries such as China, which demonstrates overwhelming advantage over </w:t>
      </w:r>
      <w:r w:rsidR="00185EE2">
        <w:t>Spain</w:t>
      </w:r>
      <w:r w:rsidR="00CF7B00">
        <w:t xml:space="preserve"> in terms of both ECI and GDP growth during the period.</w:t>
      </w:r>
    </w:p>
    <w:p w14:paraId="5CF8BA1C" w14:textId="77777777" w:rsidR="004F1588" w:rsidRDefault="004F1588" w:rsidP="00EB1562">
      <w:pPr>
        <w:jc w:val="both"/>
      </w:pPr>
    </w:p>
    <w:p w14:paraId="2C7625A8" w14:textId="5F1DDE9B" w:rsidR="00A148F5" w:rsidRDefault="00DE21E2" w:rsidP="00EB1562">
      <w:pPr>
        <w:jc w:val="both"/>
      </w:pPr>
      <w:r>
        <w:rPr>
          <w:noProof/>
        </w:rPr>
        <w:drawing>
          <wp:inline distT="0" distB="0" distL="0" distR="0" wp14:anchorId="53F2CC42" wp14:editId="2A66AD09">
            <wp:extent cx="2734233" cy="1457103"/>
            <wp:effectExtent l="25400" t="25400" r="34925" b="16510"/>
            <wp:docPr id="39" name="Picture 39" descr="../../../../Screen%20Shot%202019-01-31%20at%202.04.48%20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9-01-31%20at%202.04.48%20P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46081" cy="1463417"/>
                    </a:xfrm>
                    <a:prstGeom prst="rect">
                      <a:avLst/>
                    </a:prstGeom>
                    <a:noFill/>
                    <a:ln>
                      <a:solidFill>
                        <a:schemeClr val="bg1">
                          <a:lumMod val="50000"/>
                        </a:schemeClr>
                      </a:solidFill>
                    </a:ln>
                  </pic:spPr>
                </pic:pic>
              </a:graphicData>
            </a:graphic>
          </wp:inline>
        </w:drawing>
      </w:r>
      <w:r w:rsidR="00883E20">
        <w:rPr>
          <w:noProof/>
        </w:rPr>
        <w:drawing>
          <wp:inline distT="0" distB="0" distL="0" distR="0" wp14:anchorId="691AB266" wp14:editId="71D1A71C">
            <wp:extent cx="2682194" cy="1438675"/>
            <wp:effectExtent l="25400" t="25400" r="36195" b="34925"/>
            <wp:docPr id="41" name="Picture 41" descr="../../../../Screen%20Shot%202019-01-31%20at%202.06.50%20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20Shot%202019-01-31%20at%202.06.50%20P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06808" cy="1451878"/>
                    </a:xfrm>
                    <a:prstGeom prst="rect">
                      <a:avLst/>
                    </a:prstGeom>
                    <a:noFill/>
                    <a:ln>
                      <a:solidFill>
                        <a:schemeClr val="bg1">
                          <a:lumMod val="50000"/>
                        </a:schemeClr>
                      </a:solidFill>
                    </a:ln>
                  </pic:spPr>
                </pic:pic>
              </a:graphicData>
            </a:graphic>
          </wp:inline>
        </w:drawing>
      </w:r>
    </w:p>
    <w:p w14:paraId="5CEF2203" w14:textId="77777777" w:rsidR="004F1588" w:rsidRDefault="004F1588" w:rsidP="009627B5">
      <w:pPr>
        <w:jc w:val="center"/>
      </w:pPr>
    </w:p>
    <w:p w14:paraId="59016B4A" w14:textId="5BD0B42C" w:rsidR="009627B5" w:rsidRDefault="009627B5" w:rsidP="009627B5">
      <w:pPr>
        <w:jc w:val="center"/>
      </w:pPr>
      <w:r>
        <w:rPr>
          <w:rFonts w:hint="eastAsia"/>
        </w:rPr>
        <w:t>Figure 2</w:t>
      </w:r>
      <w:r>
        <w:t>: ECI Comparison                            Figure 3: GDP and ECI (</w:t>
      </w:r>
      <w:r w:rsidR="00185EE2">
        <w:t>Spain</w:t>
      </w:r>
      <w:r>
        <w:t>)</w:t>
      </w:r>
    </w:p>
    <w:p w14:paraId="001B4161" w14:textId="77777777" w:rsidR="00E7053B" w:rsidRDefault="00E7053B" w:rsidP="00EB1562">
      <w:pPr>
        <w:jc w:val="both"/>
      </w:pPr>
    </w:p>
    <w:p w14:paraId="16B3682C" w14:textId="39AE9AA0" w:rsidR="006274B9" w:rsidRPr="00E7053B" w:rsidRDefault="006274B9" w:rsidP="006274B9">
      <w:pPr>
        <w:jc w:val="both"/>
      </w:pPr>
      <w:r>
        <w:t>Figure 3 offers a f</w:t>
      </w:r>
      <w:r w:rsidRPr="00E7053B">
        <w:t>urther</w:t>
      </w:r>
      <w:r>
        <w:t xml:space="preserve"> comparison of GDP and ECI over the entire time span from 1996 to 2016 for </w:t>
      </w:r>
      <w:r w:rsidR="00185EE2">
        <w:t>Spain</w:t>
      </w:r>
      <w:r>
        <w:t xml:space="preserve">. The stagnancy in GDP during the period from 2009 to 2014 is accompanied by a </w:t>
      </w:r>
      <w:r w:rsidR="00883E20">
        <w:t>decrease</w:t>
      </w:r>
      <w:r>
        <w:t xml:space="preserve"> in ECI, </w:t>
      </w:r>
      <w:r w:rsidR="00DC22A8">
        <w:t>indicating the</w:t>
      </w:r>
      <w:r>
        <w:t xml:space="preserve"> potential that the mild economic growth experienced by </w:t>
      </w:r>
      <w:r w:rsidR="00185EE2">
        <w:t>Spain</w:t>
      </w:r>
      <w:r>
        <w:t xml:space="preserve"> during the period from 2009 to 2014 might be attributed to its </w:t>
      </w:r>
      <w:r w:rsidR="00883E20">
        <w:t>degenerating</w:t>
      </w:r>
      <w:r>
        <w:t xml:space="preserve"> ECI, or the ineffectiveness of the country in developing a competitive product space that helps to accumulate complicated knowledge and technology. In order to provide a more concrete answer to why this has happened, we will dive into an analysis of </w:t>
      </w:r>
      <w:r w:rsidR="00185EE2">
        <w:t>Spain</w:t>
      </w:r>
      <w:r>
        <w:t xml:space="preserve">’s production structure and its product space designs in the next few chapters. </w:t>
      </w:r>
    </w:p>
    <w:p w14:paraId="58E4B505" w14:textId="77777777" w:rsidR="009627B5" w:rsidRPr="004230D5" w:rsidRDefault="009627B5" w:rsidP="00EB1562">
      <w:pPr>
        <w:jc w:val="both"/>
        <w:rPr>
          <w:b/>
        </w:rPr>
      </w:pPr>
    </w:p>
    <w:p w14:paraId="37CB6EA6" w14:textId="77777777" w:rsidR="005812D7" w:rsidRDefault="005812D7" w:rsidP="00710C04">
      <w:pPr>
        <w:jc w:val="both"/>
        <w:outlineLvl w:val="0"/>
        <w:rPr>
          <w:rStyle w:val="Strong"/>
          <w:rFonts w:ascii="Times" w:hAnsi="Times"/>
          <w:sz w:val="28"/>
        </w:rPr>
      </w:pPr>
      <w:r w:rsidRPr="004230D5">
        <w:rPr>
          <w:rStyle w:val="Strong"/>
          <w:rFonts w:ascii="Times" w:hAnsi="Times"/>
          <w:sz w:val="28"/>
        </w:rPr>
        <w:t xml:space="preserve">3. </w:t>
      </w:r>
      <w:r w:rsidR="00CB7B18" w:rsidRPr="004230D5">
        <w:rPr>
          <w:rStyle w:val="Strong"/>
          <w:rFonts w:ascii="Times" w:hAnsi="Times"/>
          <w:sz w:val="28"/>
        </w:rPr>
        <w:t>Production</w:t>
      </w:r>
      <w:r w:rsidRPr="004230D5">
        <w:rPr>
          <w:rStyle w:val="Strong"/>
          <w:rFonts w:ascii="Times" w:hAnsi="Times"/>
          <w:sz w:val="28"/>
        </w:rPr>
        <w:t xml:space="preserve"> </w:t>
      </w:r>
      <w:r w:rsidR="00CB7B18" w:rsidRPr="004230D5">
        <w:rPr>
          <w:rStyle w:val="Strong"/>
          <w:rFonts w:ascii="Times" w:hAnsi="Times"/>
          <w:sz w:val="28"/>
        </w:rPr>
        <w:t>Analysis</w:t>
      </w:r>
    </w:p>
    <w:p w14:paraId="01E61E02" w14:textId="77777777" w:rsidR="00F36301" w:rsidRPr="004230D5" w:rsidRDefault="00F36301" w:rsidP="00EB1562">
      <w:pPr>
        <w:jc w:val="both"/>
        <w:rPr>
          <w:rStyle w:val="Strong"/>
          <w:rFonts w:ascii="Times" w:hAnsi="Times"/>
          <w:sz w:val="28"/>
        </w:rPr>
      </w:pPr>
    </w:p>
    <w:p w14:paraId="12609D7D" w14:textId="77777777" w:rsidR="00CB7B18" w:rsidRDefault="00CB7B18" w:rsidP="00710C04">
      <w:pPr>
        <w:jc w:val="both"/>
        <w:outlineLvl w:val="0"/>
        <w:rPr>
          <w:b/>
        </w:rPr>
      </w:pPr>
      <w:r w:rsidRPr="004230D5">
        <w:rPr>
          <w:b/>
        </w:rPr>
        <w:t>3.1 Product Categorization</w:t>
      </w:r>
    </w:p>
    <w:p w14:paraId="5E2AF084" w14:textId="50E2C800" w:rsidR="00F36301" w:rsidRDefault="00AD444E" w:rsidP="00EB1562">
      <w:pPr>
        <w:jc w:val="both"/>
      </w:pPr>
      <w:r>
        <w:t xml:space="preserve">Our main data source in this research is the UN </w:t>
      </w:r>
      <w:proofErr w:type="spellStart"/>
      <w:r>
        <w:t>Comtrade</w:t>
      </w:r>
      <w:proofErr w:type="spellEnd"/>
      <w:r>
        <w:t xml:space="preserve"> Website (</w:t>
      </w:r>
      <w:r w:rsidRPr="00AD444E">
        <w:t>https://comtrade.un.org</w:t>
      </w:r>
      <w:r>
        <w:t>),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 in our data source are labelled from 010000-999999, with the first two-digits representing a general category to which the product belongs. Based on the 99 categories as extracted from the label, we further group the products into 18 most widely-accepted industr</w:t>
      </w:r>
      <w:r w:rsidR="009E65BF">
        <w:t>ies, as summarized in Table 1</w:t>
      </w:r>
      <w:r w:rsidR="003A675D">
        <w:t>.</w:t>
      </w:r>
    </w:p>
    <w:p w14:paraId="73ECA227" w14:textId="77777777" w:rsidR="004F1588" w:rsidRDefault="004F1588" w:rsidP="00EB1562">
      <w:pPr>
        <w:jc w:val="both"/>
      </w:pPr>
    </w:p>
    <w:p w14:paraId="5815B777" w14:textId="1E0FF1DE" w:rsidR="004F1588" w:rsidRDefault="004F1588" w:rsidP="00EB1562">
      <w:pPr>
        <w:jc w:val="both"/>
      </w:pPr>
      <w:r>
        <w:t xml:space="preserve">Note that the </w:t>
      </w:r>
      <w:r w:rsidR="002C029E">
        <w:t>High-complexity Products</w:t>
      </w:r>
      <w:r>
        <w:t xml:space="preserve">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technical gap with advanced economies, which has become a topic of wide concern today. Indeed, when we rank the 18 categories based on </w:t>
      </w:r>
      <w:proofErr w:type="spellStart"/>
      <w:r>
        <w:t>PfCI</w:t>
      </w:r>
      <w:proofErr w:type="spellEnd"/>
      <w:r>
        <w:t xml:space="preserve"> (an equivalent concept of PCI as calculated based on the 18 categorized product groups), </w:t>
      </w:r>
      <w:r w:rsidR="002C029E">
        <w:t>High-complexity Products</w:t>
      </w:r>
      <w:r>
        <w:t xml:space="preserve"> industry has the highest </w:t>
      </w:r>
      <w:proofErr w:type="spellStart"/>
      <w:r>
        <w:t>PfCI</w:t>
      </w:r>
      <w:proofErr w:type="spellEnd"/>
      <w:r>
        <w:t xml:space="preserve"> among all industry groups. </w:t>
      </w:r>
    </w:p>
    <w:p w14:paraId="24B76832" w14:textId="77777777" w:rsidR="00266402" w:rsidRDefault="00266402" w:rsidP="00EB1562">
      <w:pPr>
        <w:jc w:val="both"/>
      </w:pPr>
    </w:p>
    <w:tbl>
      <w:tblPr>
        <w:tblStyle w:val="GridTable4-Accent3"/>
        <w:tblW w:w="0" w:type="auto"/>
        <w:tblLook w:val="04A0" w:firstRow="1" w:lastRow="0" w:firstColumn="1" w:lastColumn="0" w:noHBand="0" w:noVBand="1"/>
      </w:tblPr>
      <w:tblGrid>
        <w:gridCol w:w="2723"/>
        <w:gridCol w:w="6287"/>
      </w:tblGrid>
      <w:tr w:rsidR="007A6151" w:rsidRPr="00626B7B" w14:paraId="49C1D78C" w14:textId="77777777" w:rsidTr="004700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0FCAE398" w14:textId="77777777" w:rsidR="007A6151" w:rsidRPr="00626B7B" w:rsidRDefault="007A6151" w:rsidP="004700F3">
            <w:pPr>
              <w:jc w:val="both"/>
              <w:rPr>
                <w:b w:val="0"/>
              </w:rPr>
            </w:pPr>
            <w:r w:rsidRPr="00626B7B">
              <w:rPr>
                <w:b w:val="0"/>
              </w:rPr>
              <w:lastRenderedPageBreak/>
              <w:t>Category</w:t>
            </w:r>
          </w:p>
        </w:tc>
        <w:tc>
          <w:tcPr>
            <w:tcW w:w="6287" w:type="dxa"/>
          </w:tcPr>
          <w:p w14:paraId="7589FD28" w14:textId="77777777" w:rsidR="007A6151" w:rsidRPr="00626B7B" w:rsidRDefault="007A6151" w:rsidP="004700F3">
            <w:pPr>
              <w:jc w:val="both"/>
              <w:cnfStyle w:val="100000000000" w:firstRow="1" w:lastRow="0" w:firstColumn="0" w:lastColumn="0" w:oddVBand="0" w:evenVBand="0" w:oddHBand="0" w:evenHBand="0" w:firstRowFirstColumn="0" w:firstRowLastColumn="0" w:lastRowFirstColumn="0" w:lastRowLastColumn="0"/>
              <w:rPr>
                <w:b w:val="0"/>
              </w:rPr>
            </w:pPr>
            <w:r w:rsidRPr="00626B7B">
              <w:rPr>
                <w:b w:val="0"/>
              </w:rPr>
              <w:t>Description</w:t>
            </w:r>
          </w:p>
        </w:tc>
      </w:tr>
      <w:tr w:rsidR="007A6151" w:rsidRPr="00626B7B" w14:paraId="39D8605E"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2C7704FB" w14:textId="77777777" w:rsidR="007A6151" w:rsidRPr="00CE68BE" w:rsidRDefault="007A6151" w:rsidP="004700F3">
            <w:pPr>
              <w:jc w:val="both"/>
              <w:rPr>
                <w:sz w:val="20"/>
                <w:szCs w:val="20"/>
              </w:rPr>
            </w:pPr>
            <w:r w:rsidRPr="00CE68BE">
              <w:rPr>
                <w:sz w:val="20"/>
                <w:szCs w:val="20"/>
              </w:rPr>
              <w:t>Animal</w:t>
            </w:r>
            <w:r>
              <w:rPr>
                <w:sz w:val="20"/>
                <w:szCs w:val="20"/>
              </w:rPr>
              <w:t>s</w:t>
            </w:r>
            <w:r w:rsidRPr="00CE68BE">
              <w:rPr>
                <w:sz w:val="20"/>
                <w:szCs w:val="20"/>
              </w:rPr>
              <w:t xml:space="preserve"> and By-product</w:t>
            </w:r>
            <w:r>
              <w:rPr>
                <w:sz w:val="20"/>
                <w:szCs w:val="20"/>
              </w:rPr>
              <w:t>s</w:t>
            </w:r>
          </w:p>
        </w:tc>
        <w:tc>
          <w:tcPr>
            <w:tcW w:w="6287" w:type="dxa"/>
          </w:tcPr>
          <w:p w14:paraId="6D06D2F8" w14:textId="77777777" w:rsidR="007A6151" w:rsidRPr="00230C46" w:rsidRDefault="007A6151"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 xml:space="preserve">All kinds of meat, livestock and related by-products </w:t>
            </w:r>
          </w:p>
        </w:tc>
      </w:tr>
      <w:tr w:rsidR="007A6151" w:rsidRPr="00626B7B" w14:paraId="7DE1F509" w14:textId="77777777" w:rsidTr="004700F3">
        <w:tc>
          <w:tcPr>
            <w:cnfStyle w:val="001000000000" w:firstRow="0" w:lastRow="0" w:firstColumn="1" w:lastColumn="0" w:oddVBand="0" w:evenVBand="0" w:oddHBand="0" w:evenHBand="0" w:firstRowFirstColumn="0" w:firstRowLastColumn="0" w:lastRowFirstColumn="0" w:lastRowLastColumn="0"/>
            <w:tcW w:w="2723" w:type="dxa"/>
          </w:tcPr>
          <w:p w14:paraId="3CF5BBC2" w14:textId="77777777" w:rsidR="007A6151" w:rsidRPr="00CE68BE" w:rsidRDefault="007A6151" w:rsidP="004700F3">
            <w:pPr>
              <w:jc w:val="both"/>
              <w:rPr>
                <w:sz w:val="20"/>
                <w:szCs w:val="20"/>
              </w:rPr>
            </w:pPr>
            <w:r w:rsidRPr="00CE68BE">
              <w:rPr>
                <w:sz w:val="20"/>
                <w:szCs w:val="20"/>
              </w:rPr>
              <w:t>Vegetable</w:t>
            </w:r>
            <w:r>
              <w:rPr>
                <w:sz w:val="20"/>
                <w:szCs w:val="20"/>
              </w:rPr>
              <w:t>s</w:t>
            </w:r>
            <w:r w:rsidRPr="00CE68BE">
              <w:rPr>
                <w:sz w:val="20"/>
                <w:szCs w:val="20"/>
              </w:rPr>
              <w:t>, Fruit</w:t>
            </w:r>
            <w:r>
              <w:rPr>
                <w:sz w:val="20"/>
                <w:szCs w:val="20"/>
              </w:rPr>
              <w:t>s</w:t>
            </w:r>
            <w:r w:rsidRPr="00CE68BE">
              <w:rPr>
                <w:sz w:val="20"/>
                <w:szCs w:val="20"/>
              </w:rPr>
              <w:t xml:space="preserve"> and Plant</w:t>
            </w:r>
            <w:r>
              <w:rPr>
                <w:sz w:val="20"/>
                <w:szCs w:val="20"/>
              </w:rPr>
              <w:t>s</w:t>
            </w:r>
          </w:p>
        </w:tc>
        <w:tc>
          <w:tcPr>
            <w:tcW w:w="6287" w:type="dxa"/>
          </w:tcPr>
          <w:p w14:paraId="3A30D180" w14:textId="77777777" w:rsidR="007A6151" w:rsidRPr="00230C46" w:rsidRDefault="007A6151"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 xml:space="preserve">All kinds of plants, edible vegetables and fruits </w:t>
            </w:r>
          </w:p>
        </w:tc>
      </w:tr>
      <w:tr w:rsidR="007A6151" w:rsidRPr="00626B7B" w14:paraId="10CC7D3C"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60825CCB" w14:textId="77777777" w:rsidR="007A6151" w:rsidRPr="00CE68BE" w:rsidRDefault="007A6151" w:rsidP="004700F3">
            <w:pPr>
              <w:jc w:val="both"/>
              <w:rPr>
                <w:sz w:val="20"/>
                <w:szCs w:val="20"/>
              </w:rPr>
            </w:pPr>
            <w:r>
              <w:rPr>
                <w:sz w:val="20"/>
                <w:szCs w:val="20"/>
              </w:rPr>
              <w:t>Food and Preparations</w:t>
            </w:r>
          </w:p>
        </w:tc>
        <w:tc>
          <w:tcPr>
            <w:tcW w:w="6287" w:type="dxa"/>
          </w:tcPr>
          <w:p w14:paraId="042EC1C6" w14:textId="77777777" w:rsidR="007A6151" w:rsidRPr="00230C46" w:rsidRDefault="007A6151"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Edible preparations, raw cooking materials and appliances</w:t>
            </w:r>
          </w:p>
        </w:tc>
      </w:tr>
      <w:tr w:rsidR="007A6151" w:rsidRPr="00626B7B" w14:paraId="795C5BDC" w14:textId="77777777" w:rsidTr="004700F3">
        <w:tc>
          <w:tcPr>
            <w:cnfStyle w:val="001000000000" w:firstRow="0" w:lastRow="0" w:firstColumn="1" w:lastColumn="0" w:oddVBand="0" w:evenVBand="0" w:oddHBand="0" w:evenHBand="0" w:firstRowFirstColumn="0" w:firstRowLastColumn="0" w:lastRowFirstColumn="0" w:lastRowLastColumn="0"/>
            <w:tcW w:w="2723" w:type="dxa"/>
          </w:tcPr>
          <w:p w14:paraId="0FED1209" w14:textId="77777777" w:rsidR="007A6151" w:rsidRPr="00CE68BE" w:rsidRDefault="007A6151" w:rsidP="004700F3">
            <w:pPr>
              <w:jc w:val="both"/>
              <w:rPr>
                <w:sz w:val="20"/>
                <w:szCs w:val="20"/>
              </w:rPr>
            </w:pPr>
            <w:r w:rsidRPr="00CE68BE">
              <w:rPr>
                <w:sz w:val="20"/>
                <w:szCs w:val="20"/>
              </w:rPr>
              <w:t>Clothing and Accessor</w:t>
            </w:r>
            <w:r>
              <w:rPr>
                <w:sz w:val="20"/>
                <w:szCs w:val="20"/>
              </w:rPr>
              <w:t>ies</w:t>
            </w:r>
          </w:p>
        </w:tc>
        <w:tc>
          <w:tcPr>
            <w:tcW w:w="6287" w:type="dxa"/>
          </w:tcPr>
          <w:p w14:paraId="14D98F55" w14:textId="77777777" w:rsidR="007A6151" w:rsidRPr="00230C46" w:rsidRDefault="007A6151"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All kinds of fabrics, filament, clothing and accessories</w:t>
            </w:r>
          </w:p>
        </w:tc>
      </w:tr>
      <w:tr w:rsidR="007A6151" w:rsidRPr="00626B7B" w14:paraId="40D1AFD8"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673CF8A9" w14:textId="77777777" w:rsidR="007A6151" w:rsidRPr="00CE68BE" w:rsidRDefault="007A6151" w:rsidP="004700F3">
            <w:pPr>
              <w:jc w:val="both"/>
              <w:rPr>
                <w:sz w:val="20"/>
                <w:szCs w:val="20"/>
              </w:rPr>
            </w:pPr>
            <w:r w:rsidRPr="00CE68BE">
              <w:rPr>
                <w:sz w:val="20"/>
                <w:szCs w:val="20"/>
              </w:rPr>
              <w:t>Textile</w:t>
            </w:r>
            <w:r>
              <w:rPr>
                <w:sz w:val="20"/>
                <w:szCs w:val="20"/>
              </w:rPr>
              <w:t>s</w:t>
            </w:r>
          </w:p>
        </w:tc>
        <w:tc>
          <w:tcPr>
            <w:tcW w:w="6287" w:type="dxa"/>
          </w:tcPr>
          <w:p w14:paraId="291C6169" w14:textId="77777777" w:rsidR="007A6151" w:rsidRPr="00230C46" w:rsidRDefault="007A6151"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All kinds of textile articles and related products</w:t>
            </w:r>
          </w:p>
        </w:tc>
      </w:tr>
      <w:tr w:rsidR="007A6151" w:rsidRPr="00626B7B" w14:paraId="32004B6D" w14:textId="77777777" w:rsidTr="004700F3">
        <w:tc>
          <w:tcPr>
            <w:cnfStyle w:val="001000000000" w:firstRow="0" w:lastRow="0" w:firstColumn="1" w:lastColumn="0" w:oddVBand="0" w:evenVBand="0" w:oddHBand="0" w:evenHBand="0" w:firstRowFirstColumn="0" w:firstRowLastColumn="0" w:lastRowFirstColumn="0" w:lastRowLastColumn="0"/>
            <w:tcW w:w="2723" w:type="dxa"/>
          </w:tcPr>
          <w:p w14:paraId="4753BBDF" w14:textId="77777777" w:rsidR="007A6151" w:rsidRPr="00CE68BE" w:rsidRDefault="007A6151" w:rsidP="004700F3">
            <w:pPr>
              <w:jc w:val="both"/>
              <w:rPr>
                <w:sz w:val="20"/>
                <w:szCs w:val="20"/>
              </w:rPr>
            </w:pPr>
            <w:r w:rsidRPr="00CE68BE">
              <w:rPr>
                <w:sz w:val="20"/>
                <w:szCs w:val="20"/>
              </w:rPr>
              <w:t>Wood Product</w:t>
            </w:r>
            <w:r>
              <w:rPr>
                <w:sz w:val="20"/>
                <w:szCs w:val="20"/>
              </w:rPr>
              <w:t>s</w:t>
            </w:r>
          </w:p>
        </w:tc>
        <w:tc>
          <w:tcPr>
            <w:tcW w:w="6287" w:type="dxa"/>
          </w:tcPr>
          <w:p w14:paraId="725B4202" w14:textId="77777777" w:rsidR="007A6151" w:rsidRPr="00230C46" w:rsidRDefault="007A6151"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Book, paper and other elementary products related to wood</w:t>
            </w:r>
          </w:p>
        </w:tc>
      </w:tr>
      <w:tr w:rsidR="007A6151" w:rsidRPr="00626B7B" w14:paraId="59EBC44E"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505A6273" w14:textId="77777777" w:rsidR="007A6151" w:rsidRDefault="007A6151" w:rsidP="004700F3">
            <w:pPr>
              <w:jc w:val="both"/>
              <w:rPr>
                <w:sz w:val="20"/>
                <w:szCs w:val="20"/>
              </w:rPr>
            </w:pPr>
            <w:r w:rsidRPr="00CE68BE">
              <w:rPr>
                <w:sz w:val="20"/>
                <w:szCs w:val="20"/>
              </w:rPr>
              <w:t>Metal</w:t>
            </w:r>
            <w:r>
              <w:rPr>
                <w:sz w:val="20"/>
                <w:szCs w:val="20"/>
              </w:rPr>
              <w:t>s</w:t>
            </w:r>
          </w:p>
        </w:tc>
        <w:tc>
          <w:tcPr>
            <w:tcW w:w="6287" w:type="dxa"/>
          </w:tcPr>
          <w:p w14:paraId="367FA50D" w14:textId="77777777" w:rsidR="007A6151" w:rsidRDefault="007A6151"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Mining of all sorts of raw Metals</w:t>
            </w:r>
          </w:p>
        </w:tc>
      </w:tr>
      <w:tr w:rsidR="007A6151" w:rsidRPr="00626B7B" w14:paraId="6A64A1A9" w14:textId="77777777" w:rsidTr="004700F3">
        <w:tc>
          <w:tcPr>
            <w:cnfStyle w:val="001000000000" w:firstRow="0" w:lastRow="0" w:firstColumn="1" w:lastColumn="0" w:oddVBand="0" w:evenVBand="0" w:oddHBand="0" w:evenHBand="0" w:firstRowFirstColumn="0" w:firstRowLastColumn="0" w:lastRowFirstColumn="0" w:lastRowLastColumn="0"/>
            <w:tcW w:w="2723" w:type="dxa"/>
          </w:tcPr>
          <w:p w14:paraId="44D6C358" w14:textId="77777777" w:rsidR="007A6151" w:rsidRPr="00CE68BE" w:rsidRDefault="007A6151" w:rsidP="004700F3">
            <w:pPr>
              <w:jc w:val="both"/>
              <w:rPr>
                <w:sz w:val="20"/>
                <w:szCs w:val="20"/>
              </w:rPr>
            </w:pPr>
            <w:r>
              <w:rPr>
                <w:sz w:val="20"/>
                <w:szCs w:val="20"/>
              </w:rPr>
              <w:t>Refined and Processed S</w:t>
            </w:r>
            <w:r w:rsidRPr="00782BE1">
              <w:rPr>
                <w:sz w:val="20"/>
                <w:szCs w:val="20"/>
              </w:rPr>
              <w:t>tones</w:t>
            </w:r>
          </w:p>
        </w:tc>
        <w:tc>
          <w:tcPr>
            <w:tcW w:w="6287" w:type="dxa"/>
          </w:tcPr>
          <w:p w14:paraId="7E10ED18" w14:textId="77777777" w:rsidR="007A6151" w:rsidRPr="00230C46" w:rsidRDefault="007A6151"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Refined or processed stone products such as pearl and ceramics</w:t>
            </w:r>
          </w:p>
        </w:tc>
      </w:tr>
      <w:tr w:rsidR="007A6151" w:rsidRPr="00626B7B" w14:paraId="5B85ECFD"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319AB89F" w14:textId="77777777" w:rsidR="007A6151" w:rsidRPr="00CE68BE" w:rsidRDefault="007A6151" w:rsidP="004700F3">
            <w:pPr>
              <w:jc w:val="both"/>
              <w:rPr>
                <w:sz w:val="20"/>
                <w:szCs w:val="20"/>
              </w:rPr>
            </w:pPr>
            <w:r>
              <w:rPr>
                <w:sz w:val="20"/>
                <w:szCs w:val="20"/>
              </w:rPr>
              <w:t>Energy Drilling and Mining</w:t>
            </w:r>
          </w:p>
        </w:tc>
        <w:tc>
          <w:tcPr>
            <w:tcW w:w="6287" w:type="dxa"/>
          </w:tcPr>
          <w:p w14:paraId="17A978A4" w14:textId="77777777" w:rsidR="007A6151" w:rsidRPr="00230C46" w:rsidRDefault="007A6151"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 xml:space="preserve">Mining industry for </w:t>
            </w:r>
            <w:r>
              <w:rPr>
                <w:sz w:val="20"/>
                <w:szCs w:val="20"/>
              </w:rPr>
              <w:t xml:space="preserve">energy, minerals, </w:t>
            </w:r>
            <w:r w:rsidRPr="00230C46">
              <w:rPr>
                <w:sz w:val="20"/>
                <w:szCs w:val="20"/>
              </w:rPr>
              <w:t>stone materials</w:t>
            </w:r>
            <w:r>
              <w:rPr>
                <w:sz w:val="20"/>
                <w:szCs w:val="20"/>
              </w:rPr>
              <w:t>, etc.</w:t>
            </w:r>
          </w:p>
        </w:tc>
      </w:tr>
      <w:tr w:rsidR="007A6151" w:rsidRPr="00626B7B" w14:paraId="1C09CC97" w14:textId="77777777" w:rsidTr="004700F3">
        <w:tc>
          <w:tcPr>
            <w:cnfStyle w:val="001000000000" w:firstRow="0" w:lastRow="0" w:firstColumn="1" w:lastColumn="0" w:oddVBand="0" w:evenVBand="0" w:oddHBand="0" w:evenHBand="0" w:firstRowFirstColumn="0" w:firstRowLastColumn="0" w:lastRowFirstColumn="0" w:lastRowLastColumn="0"/>
            <w:tcW w:w="2723" w:type="dxa"/>
          </w:tcPr>
          <w:p w14:paraId="3BE195B4" w14:textId="77777777" w:rsidR="007A6151" w:rsidRPr="00CE68BE" w:rsidRDefault="007A6151" w:rsidP="004700F3">
            <w:pPr>
              <w:jc w:val="both"/>
              <w:rPr>
                <w:sz w:val="20"/>
                <w:szCs w:val="20"/>
              </w:rPr>
            </w:pPr>
            <w:r w:rsidRPr="00CE68BE">
              <w:rPr>
                <w:sz w:val="20"/>
                <w:szCs w:val="20"/>
              </w:rPr>
              <w:t>Daily Instrument</w:t>
            </w:r>
            <w:r>
              <w:rPr>
                <w:sz w:val="20"/>
                <w:szCs w:val="20"/>
              </w:rPr>
              <w:t>s</w:t>
            </w:r>
          </w:p>
        </w:tc>
        <w:tc>
          <w:tcPr>
            <w:tcW w:w="6287" w:type="dxa"/>
          </w:tcPr>
          <w:p w14:paraId="5838F487" w14:textId="77777777" w:rsidR="007A6151" w:rsidRPr="00230C46" w:rsidRDefault="007A6151"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Basic daily instruments such as sport requisites, timing and measuring tools</w:t>
            </w:r>
          </w:p>
        </w:tc>
      </w:tr>
      <w:tr w:rsidR="007A6151" w:rsidRPr="00626B7B" w14:paraId="587ACD57"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3EFA85C3" w14:textId="77777777" w:rsidR="007A6151" w:rsidRPr="00CE68BE" w:rsidRDefault="007A6151" w:rsidP="004700F3">
            <w:pPr>
              <w:jc w:val="both"/>
              <w:rPr>
                <w:sz w:val="20"/>
                <w:szCs w:val="20"/>
              </w:rPr>
            </w:pPr>
            <w:r w:rsidRPr="00CE68BE">
              <w:rPr>
                <w:sz w:val="20"/>
                <w:szCs w:val="20"/>
              </w:rPr>
              <w:t>Raw Manufacturing</w:t>
            </w:r>
          </w:p>
        </w:tc>
        <w:tc>
          <w:tcPr>
            <w:tcW w:w="6287" w:type="dxa"/>
          </w:tcPr>
          <w:p w14:paraId="2BEA5991" w14:textId="77777777" w:rsidR="007A6151" w:rsidRPr="00230C46" w:rsidRDefault="007A6151"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Basic products made from plastic, rubber, leather, etc.</w:t>
            </w:r>
          </w:p>
        </w:tc>
      </w:tr>
      <w:tr w:rsidR="007A6151" w:rsidRPr="00626B7B" w14:paraId="66B91F03" w14:textId="77777777" w:rsidTr="004700F3">
        <w:tc>
          <w:tcPr>
            <w:cnfStyle w:val="001000000000" w:firstRow="0" w:lastRow="0" w:firstColumn="1" w:lastColumn="0" w:oddVBand="0" w:evenVBand="0" w:oddHBand="0" w:evenHBand="0" w:firstRowFirstColumn="0" w:firstRowLastColumn="0" w:lastRowFirstColumn="0" w:lastRowLastColumn="0"/>
            <w:tcW w:w="2723" w:type="dxa"/>
          </w:tcPr>
          <w:p w14:paraId="7A246F40" w14:textId="77777777" w:rsidR="007A6151" w:rsidRPr="00CE68BE" w:rsidRDefault="007A6151" w:rsidP="004700F3">
            <w:pPr>
              <w:jc w:val="both"/>
              <w:rPr>
                <w:sz w:val="20"/>
                <w:szCs w:val="20"/>
              </w:rPr>
            </w:pPr>
            <w:r w:rsidRPr="00CE68BE">
              <w:rPr>
                <w:sz w:val="20"/>
                <w:szCs w:val="20"/>
              </w:rPr>
              <w:t>Chemical Manufacturing</w:t>
            </w:r>
          </w:p>
        </w:tc>
        <w:tc>
          <w:tcPr>
            <w:tcW w:w="6287" w:type="dxa"/>
          </w:tcPr>
          <w:p w14:paraId="62CCD2A0" w14:textId="77777777" w:rsidR="007A6151" w:rsidRPr="00230C46" w:rsidRDefault="007A6151"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Advanced chemical products and pharmaceutical products</w:t>
            </w:r>
          </w:p>
        </w:tc>
      </w:tr>
      <w:tr w:rsidR="007A6151" w:rsidRPr="00626B7B" w14:paraId="6BF52C43"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66E79C97" w14:textId="77777777" w:rsidR="007A6151" w:rsidRPr="00CE68BE" w:rsidRDefault="007A6151" w:rsidP="004700F3">
            <w:pPr>
              <w:jc w:val="both"/>
              <w:rPr>
                <w:sz w:val="20"/>
                <w:szCs w:val="20"/>
              </w:rPr>
            </w:pPr>
            <w:r w:rsidRPr="00CE68BE">
              <w:rPr>
                <w:sz w:val="20"/>
                <w:szCs w:val="20"/>
              </w:rPr>
              <w:t>Chemical</w:t>
            </w:r>
            <w:r>
              <w:rPr>
                <w:sz w:val="20"/>
                <w:szCs w:val="20"/>
              </w:rPr>
              <w:t>s</w:t>
            </w:r>
          </w:p>
        </w:tc>
        <w:tc>
          <w:tcPr>
            <w:tcW w:w="6287" w:type="dxa"/>
          </w:tcPr>
          <w:p w14:paraId="5E6F3946" w14:textId="77777777" w:rsidR="007A6151" w:rsidRPr="00230C46" w:rsidRDefault="007A6151"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Raw chemical materials and by-products</w:t>
            </w:r>
          </w:p>
        </w:tc>
      </w:tr>
      <w:tr w:rsidR="007A6151" w:rsidRPr="00626B7B" w14:paraId="3CB80766" w14:textId="77777777" w:rsidTr="004700F3">
        <w:tc>
          <w:tcPr>
            <w:cnfStyle w:val="001000000000" w:firstRow="0" w:lastRow="0" w:firstColumn="1" w:lastColumn="0" w:oddVBand="0" w:evenVBand="0" w:oddHBand="0" w:evenHBand="0" w:firstRowFirstColumn="0" w:firstRowLastColumn="0" w:lastRowFirstColumn="0" w:lastRowLastColumn="0"/>
            <w:tcW w:w="2723" w:type="dxa"/>
          </w:tcPr>
          <w:p w14:paraId="37AFED84" w14:textId="77777777" w:rsidR="007A6151" w:rsidRPr="00CE68BE" w:rsidRDefault="007A6151" w:rsidP="004700F3">
            <w:pPr>
              <w:tabs>
                <w:tab w:val="left" w:pos="1718"/>
              </w:tabs>
              <w:jc w:val="both"/>
              <w:rPr>
                <w:sz w:val="20"/>
                <w:szCs w:val="20"/>
              </w:rPr>
            </w:pPr>
            <w:r w:rsidRPr="00782BE1">
              <w:rPr>
                <w:sz w:val="20"/>
                <w:szCs w:val="20"/>
              </w:rPr>
              <w:t>Machinery and Construction</w:t>
            </w:r>
          </w:p>
        </w:tc>
        <w:tc>
          <w:tcPr>
            <w:tcW w:w="6287" w:type="dxa"/>
          </w:tcPr>
          <w:p w14:paraId="7337BF6F" w14:textId="77777777" w:rsidR="007A6151" w:rsidRPr="00230C46" w:rsidRDefault="007A6151"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Machinery and mechanical appliances, including electrical equipment</w:t>
            </w:r>
          </w:p>
        </w:tc>
      </w:tr>
      <w:tr w:rsidR="007A6151" w:rsidRPr="00626B7B" w14:paraId="7ECFA474"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7B00BA7A" w14:textId="77777777" w:rsidR="007A6151" w:rsidRPr="00CE68BE" w:rsidRDefault="007A6151" w:rsidP="004700F3">
            <w:pPr>
              <w:jc w:val="both"/>
              <w:rPr>
                <w:sz w:val="20"/>
                <w:szCs w:val="20"/>
              </w:rPr>
            </w:pPr>
            <w:r w:rsidRPr="00CE68BE">
              <w:rPr>
                <w:sz w:val="20"/>
                <w:szCs w:val="20"/>
              </w:rPr>
              <w:t>Transportation</w:t>
            </w:r>
          </w:p>
        </w:tc>
        <w:tc>
          <w:tcPr>
            <w:tcW w:w="6287" w:type="dxa"/>
          </w:tcPr>
          <w:p w14:paraId="65FEE622" w14:textId="77777777" w:rsidR="007A6151" w:rsidRPr="00230C46" w:rsidRDefault="007A6151"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Vehicles and locomotives including aircraft, ship, railway, etc.</w:t>
            </w:r>
          </w:p>
        </w:tc>
      </w:tr>
      <w:tr w:rsidR="007A6151" w:rsidRPr="00626B7B" w14:paraId="1D116684" w14:textId="77777777" w:rsidTr="004700F3">
        <w:tc>
          <w:tcPr>
            <w:cnfStyle w:val="001000000000" w:firstRow="0" w:lastRow="0" w:firstColumn="1" w:lastColumn="0" w:oddVBand="0" w:evenVBand="0" w:oddHBand="0" w:evenHBand="0" w:firstRowFirstColumn="0" w:firstRowLastColumn="0" w:lastRowFirstColumn="0" w:lastRowLastColumn="0"/>
            <w:tcW w:w="2723" w:type="dxa"/>
          </w:tcPr>
          <w:p w14:paraId="7EE4EAE0" w14:textId="77777777" w:rsidR="007A6151" w:rsidRPr="00CE68BE" w:rsidRDefault="007A6151" w:rsidP="004700F3">
            <w:pPr>
              <w:jc w:val="both"/>
              <w:rPr>
                <w:sz w:val="20"/>
                <w:szCs w:val="20"/>
              </w:rPr>
            </w:pPr>
            <w:r>
              <w:rPr>
                <w:sz w:val="20"/>
                <w:szCs w:val="20"/>
              </w:rPr>
              <w:t>Weapons</w:t>
            </w:r>
          </w:p>
        </w:tc>
        <w:tc>
          <w:tcPr>
            <w:tcW w:w="6287" w:type="dxa"/>
          </w:tcPr>
          <w:p w14:paraId="2F139394" w14:textId="77777777" w:rsidR="007A6151" w:rsidRPr="00230C46" w:rsidRDefault="007A6151"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Explosives, arms and ammunition</w:t>
            </w:r>
          </w:p>
        </w:tc>
      </w:tr>
      <w:tr w:rsidR="007A6151" w:rsidRPr="00626B7B" w14:paraId="0F7CA6BB"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3F968FF3" w14:textId="77777777" w:rsidR="007A6151" w:rsidRPr="00CE68BE" w:rsidRDefault="007A6151" w:rsidP="004700F3">
            <w:pPr>
              <w:jc w:val="both"/>
              <w:rPr>
                <w:sz w:val="20"/>
                <w:szCs w:val="20"/>
              </w:rPr>
            </w:pPr>
            <w:r>
              <w:rPr>
                <w:sz w:val="20"/>
                <w:szCs w:val="20"/>
              </w:rPr>
              <w:t>Services and Utilities</w:t>
            </w:r>
          </w:p>
        </w:tc>
        <w:tc>
          <w:tcPr>
            <w:tcW w:w="6287" w:type="dxa"/>
          </w:tcPr>
          <w:p w14:paraId="0E1D2763" w14:textId="77777777" w:rsidR="007A6151" w:rsidRPr="00230C46" w:rsidRDefault="007A6151"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Financial, business, legal, communication, travel Services and Utilities, etc.</w:t>
            </w:r>
          </w:p>
        </w:tc>
      </w:tr>
      <w:tr w:rsidR="007A6151" w:rsidRPr="00626B7B" w14:paraId="3A2AB4B4" w14:textId="77777777" w:rsidTr="004700F3">
        <w:trPr>
          <w:trHeight w:val="199"/>
        </w:trPr>
        <w:tc>
          <w:tcPr>
            <w:cnfStyle w:val="001000000000" w:firstRow="0" w:lastRow="0" w:firstColumn="1" w:lastColumn="0" w:oddVBand="0" w:evenVBand="0" w:oddHBand="0" w:evenHBand="0" w:firstRowFirstColumn="0" w:firstRowLastColumn="0" w:lastRowFirstColumn="0" w:lastRowLastColumn="0"/>
            <w:tcW w:w="2723" w:type="dxa"/>
          </w:tcPr>
          <w:p w14:paraId="3C151C64" w14:textId="77777777" w:rsidR="007A6151" w:rsidRPr="00CE68BE" w:rsidRDefault="007A6151" w:rsidP="004700F3">
            <w:pPr>
              <w:jc w:val="both"/>
              <w:rPr>
                <w:sz w:val="20"/>
                <w:szCs w:val="20"/>
              </w:rPr>
            </w:pPr>
            <w:r>
              <w:rPr>
                <w:sz w:val="20"/>
                <w:szCs w:val="20"/>
              </w:rPr>
              <w:t>High-complexity P</w:t>
            </w:r>
            <w:r w:rsidRPr="00782BE1">
              <w:rPr>
                <w:sz w:val="20"/>
                <w:szCs w:val="20"/>
              </w:rPr>
              <w:t>roducts</w:t>
            </w:r>
          </w:p>
        </w:tc>
        <w:tc>
          <w:tcPr>
            <w:tcW w:w="6287" w:type="dxa"/>
          </w:tcPr>
          <w:p w14:paraId="10EEF49C" w14:textId="77777777" w:rsidR="007A6151" w:rsidRPr="00230C46" w:rsidRDefault="007A6151"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Agglomeration of advanced products with highest PCIs</w:t>
            </w:r>
          </w:p>
        </w:tc>
      </w:tr>
    </w:tbl>
    <w:p w14:paraId="60DCE43F" w14:textId="77777777" w:rsidR="00FE0793" w:rsidRDefault="00FE0793" w:rsidP="00EB1562">
      <w:pPr>
        <w:jc w:val="both"/>
      </w:pPr>
    </w:p>
    <w:p w14:paraId="2B24FC1D" w14:textId="44E8B5FB" w:rsidR="00266402" w:rsidRDefault="00266402" w:rsidP="00710C04">
      <w:pPr>
        <w:jc w:val="center"/>
        <w:outlineLvl w:val="0"/>
      </w:pPr>
      <w:r>
        <w:t>Table 1: Categorization of Products</w:t>
      </w:r>
    </w:p>
    <w:p w14:paraId="497B92B1" w14:textId="77777777" w:rsidR="00266402" w:rsidRDefault="00266402" w:rsidP="00EB1562">
      <w:pPr>
        <w:jc w:val="both"/>
      </w:pPr>
    </w:p>
    <w:p w14:paraId="7B4891FC" w14:textId="5D082C73" w:rsidR="009E65BF" w:rsidRDefault="00E044FA" w:rsidP="00EB1562">
      <w:pPr>
        <w:jc w:val="both"/>
      </w:pPr>
      <w:r>
        <w:t xml:space="preserve">We further observe a </w:t>
      </w:r>
      <w:r w:rsidR="00266402">
        <w:t xml:space="preserve">strong </w:t>
      </w:r>
      <w:r w:rsidR="008E34CC">
        <w:rPr>
          <w:rFonts w:hint="eastAsia"/>
        </w:rPr>
        <w:t>positive</w:t>
      </w:r>
      <w:r w:rsidR="008E34CC">
        <w:t xml:space="preserve"> </w:t>
      </w:r>
      <w:r w:rsidR="00266402">
        <w:t xml:space="preserve">correlation between the GDP and the export of </w:t>
      </w:r>
      <w:r w:rsidR="002C029E">
        <w:t>High-complexity Products</w:t>
      </w:r>
      <w:r w:rsidR="00266402">
        <w:t xml:space="preserve">. As shown by </w:t>
      </w:r>
      <w:r w:rsidR="00603831">
        <w:t>Figure 4</w:t>
      </w:r>
      <w:r w:rsidR="00266402">
        <w:t xml:space="preserve"> below, a high adjusted R-square of 67.6% exists between GDP and </w:t>
      </w:r>
      <w:r w:rsidR="002C029E">
        <w:t>High-complexity Products</w:t>
      </w:r>
      <w:r w:rsidR="00266402">
        <w:t xml:space="preserve"> exports, indicating that more successful economics, as measure by GDP, tend to be those that are capable of producing and exporting </w:t>
      </w:r>
      <w:r w:rsidR="002C029E">
        <w:t>High-complexity Products</w:t>
      </w:r>
      <w:r w:rsidR="00453796">
        <w:t xml:space="preserve"> as we define</w:t>
      </w:r>
      <w:r w:rsidR="00194CF8" w:rsidRPr="00194CF8">
        <w:t xml:space="preserve"> them</w:t>
      </w:r>
      <w:r w:rsidR="00194CF8">
        <w:t xml:space="preserve">. </w:t>
      </w:r>
    </w:p>
    <w:p w14:paraId="16F463F8" w14:textId="77777777" w:rsidR="00545A0E" w:rsidRDefault="00545A0E" w:rsidP="00EB1562">
      <w:pPr>
        <w:jc w:val="both"/>
      </w:pPr>
    </w:p>
    <w:tbl>
      <w:tblPr>
        <w:tblStyle w:val="GridTable4-Accent3"/>
        <w:tblpPr w:leftFromText="180" w:rightFromText="180" w:vertAnchor="text" w:horzAnchor="page" w:tblpX="6850" w:tblpY="328"/>
        <w:tblW w:w="3543" w:type="dxa"/>
        <w:tblLook w:val="04A0" w:firstRow="1" w:lastRow="0" w:firstColumn="1" w:lastColumn="0" w:noHBand="0" w:noVBand="1"/>
      </w:tblPr>
      <w:tblGrid>
        <w:gridCol w:w="1816"/>
        <w:gridCol w:w="1727"/>
      </w:tblGrid>
      <w:tr w:rsidR="00BE0F27" w:rsidRPr="00E50F5D" w14:paraId="6C91AF53" w14:textId="77777777" w:rsidTr="00E50F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0AB70F52" w14:textId="21F6334E" w:rsidR="00BE0F27" w:rsidRPr="00E50F5D" w:rsidRDefault="00CE38ED" w:rsidP="00E50F5D">
            <w:pPr>
              <w:jc w:val="both"/>
              <w:rPr>
                <w:sz w:val="20"/>
                <w:szCs w:val="20"/>
              </w:rPr>
            </w:pPr>
            <w:r>
              <w:rPr>
                <w:sz w:val="20"/>
                <w:szCs w:val="20"/>
              </w:rPr>
              <w:t>Statistics</w:t>
            </w:r>
          </w:p>
        </w:tc>
        <w:tc>
          <w:tcPr>
            <w:tcW w:w="1727" w:type="dxa"/>
          </w:tcPr>
          <w:p w14:paraId="2BD38492" w14:textId="77777777" w:rsidR="00BE0F27" w:rsidRPr="00E50F5D" w:rsidRDefault="00BE0F27" w:rsidP="00E50F5D">
            <w:pPr>
              <w:jc w:val="both"/>
              <w:cnfStyle w:val="100000000000" w:firstRow="1" w:lastRow="0" w:firstColumn="0" w:lastColumn="0" w:oddVBand="0" w:evenVBand="0" w:oddHBand="0" w:evenHBand="0" w:firstRowFirstColumn="0" w:firstRowLastColumn="0" w:lastRowFirstColumn="0" w:lastRowLastColumn="0"/>
              <w:rPr>
                <w:sz w:val="20"/>
                <w:szCs w:val="20"/>
              </w:rPr>
            </w:pPr>
            <w:r w:rsidRPr="00E50F5D">
              <w:rPr>
                <w:sz w:val="20"/>
                <w:szCs w:val="20"/>
              </w:rPr>
              <w:t>Value</w:t>
            </w:r>
          </w:p>
        </w:tc>
      </w:tr>
      <w:tr w:rsidR="00BE0F27" w:rsidRPr="00E50F5D" w14:paraId="08E24F37"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2BFFFEA3" w14:textId="77777777" w:rsidR="00BE0F27" w:rsidRPr="00E50F5D" w:rsidRDefault="00BE0F27" w:rsidP="00E50F5D">
            <w:pPr>
              <w:jc w:val="both"/>
              <w:rPr>
                <w:b w:val="0"/>
                <w:sz w:val="20"/>
                <w:szCs w:val="20"/>
              </w:rPr>
            </w:pPr>
            <w:r w:rsidRPr="00E50F5D">
              <w:rPr>
                <w:b w:val="0"/>
                <w:sz w:val="20"/>
                <w:szCs w:val="20"/>
              </w:rPr>
              <w:t>Multiple R</w:t>
            </w:r>
          </w:p>
        </w:tc>
        <w:tc>
          <w:tcPr>
            <w:tcW w:w="1727" w:type="dxa"/>
          </w:tcPr>
          <w:p w14:paraId="16D873E1" w14:textId="353BD314" w:rsidR="00BE0F27" w:rsidRPr="00E50F5D" w:rsidRDefault="00710508" w:rsidP="00E50F5D">
            <w:pPr>
              <w:jc w:val="both"/>
              <w:cnfStyle w:val="000000100000" w:firstRow="0" w:lastRow="0" w:firstColumn="0" w:lastColumn="0" w:oddVBand="0" w:evenVBand="0" w:oddHBand="1" w:evenHBand="0" w:firstRowFirstColumn="0" w:firstRowLastColumn="0" w:lastRowFirstColumn="0" w:lastRowLastColumn="0"/>
              <w:rPr>
                <w:sz w:val="20"/>
                <w:szCs w:val="20"/>
              </w:rPr>
            </w:pPr>
            <w:r w:rsidRPr="00E50F5D">
              <w:rPr>
                <w:sz w:val="20"/>
                <w:szCs w:val="20"/>
              </w:rPr>
              <w:t>0.824</w:t>
            </w:r>
          </w:p>
        </w:tc>
      </w:tr>
      <w:tr w:rsidR="00BE0F27" w:rsidRPr="00E50F5D" w14:paraId="2D856D25"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6D05A79A" w14:textId="77777777" w:rsidR="00BE0F27" w:rsidRPr="00E50F5D" w:rsidRDefault="00BE0F27" w:rsidP="00E50F5D">
            <w:pPr>
              <w:jc w:val="both"/>
              <w:rPr>
                <w:b w:val="0"/>
                <w:sz w:val="20"/>
                <w:szCs w:val="20"/>
              </w:rPr>
            </w:pPr>
            <w:r w:rsidRPr="00E50F5D">
              <w:rPr>
                <w:b w:val="0"/>
                <w:sz w:val="20"/>
                <w:szCs w:val="20"/>
              </w:rPr>
              <w:t>R-Square</w:t>
            </w:r>
          </w:p>
        </w:tc>
        <w:tc>
          <w:tcPr>
            <w:tcW w:w="1727" w:type="dxa"/>
          </w:tcPr>
          <w:p w14:paraId="0CFBA8BF" w14:textId="5D55E85D" w:rsidR="00BE0F27" w:rsidRPr="00E50F5D" w:rsidRDefault="00BE0F27" w:rsidP="00E50F5D">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0.</w:t>
            </w:r>
            <w:r w:rsidR="00710508" w:rsidRPr="00E50F5D">
              <w:rPr>
                <w:sz w:val="20"/>
                <w:szCs w:val="20"/>
              </w:rPr>
              <w:t>679</w:t>
            </w:r>
          </w:p>
        </w:tc>
      </w:tr>
      <w:tr w:rsidR="00BE0F27" w:rsidRPr="00E50F5D" w14:paraId="4DA81B77"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72B90266" w14:textId="77777777" w:rsidR="00BE0F27" w:rsidRPr="00E50F5D" w:rsidRDefault="00BE0F27" w:rsidP="00E50F5D">
            <w:pPr>
              <w:jc w:val="both"/>
              <w:rPr>
                <w:b w:val="0"/>
                <w:sz w:val="20"/>
                <w:szCs w:val="20"/>
              </w:rPr>
            </w:pPr>
            <w:r w:rsidRPr="00E50F5D">
              <w:rPr>
                <w:b w:val="0"/>
                <w:sz w:val="20"/>
                <w:szCs w:val="20"/>
              </w:rPr>
              <w:t>Adjusted R</w:t>
            </w:r>
            <w:r w:rsidRPr="00E50F5D">
              <w:rPr>
                <w:b w:val="0"/>
                <w:sz w:val="20"/>
                <w:szCs w:val="20"/>
                <w:vertAlign w:val="superscript"/>
              </w:rPr>
              <w:t>2</w:t>
            </w:r>
          </w:p>
        </w:tc>
        <w:tc>
          <w:tcPr>
            <w:tcW w:w="1727" w:type="dxa"/>
          </w:tcPr>
          <w:p w14:paraId="3E9DFAB7" w14:textId="5D252AF4" w:rsidR="00BE0F27" w:rsidRPr="00E50F5D" w:rsidRDefault="00BE0F27" w:rsidP="00E50F5D">
            <w:pPr>
              <w:jc w:val="both"/>
              <w:cnfStyle w:val="000000100000" w:firstRow="0" w:lastRow="0" w:firstColumn="0" w:lastColumn="0" w:oddVBand="0" w:evenVBand="0" w:oddHBand="1" w:evenHBand="0" w:firstRowFirstColumn="0" w:firstRowLastColumn="0" w:lastRowFirstColumn="0" w:lastRowLastColumn="0"/>
              <w:rPr>
                <w:sz w:val="20"/>
                <w:szCs w:val="20"/>
              </w:rPr>
            </w:pPr>
            <w:r w:rsidRPr="00E50F5D">
              <w:rPr>
                <w:sz w:val="20"/>
                <w:szCs w:val="20"/>
              </w:rPr>
              <w:t>0.</w:t>
            </w:r>
            <w:r w:rsidR="00710508" w:rsidRPr="00E50F5D">
              <w:rPr>
                <w:sz w:val="20"/>
                <w:szCs w:val="20"/>
              </w:rPr>
              <w:t>676</w:t>
            </w:r>
          </w:p>
        </w:tc>
      </w:tr>
      <w:tr w:rsidR="00BE0F27" w:rsidRPr="00E50F5D" w14:paraId="1B90EDB8"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45328E07" w14:textId="77777777" w:rsidR="00BE0F27" w:rsidRPr="00E50F5D" w:rsidRDefault="00BE0F27" w:rsidP="00E50F5D">
            <w:pPr>
              <w:jc w:val="both"/>
              <w:rPr>
                <w:sz w:val="20"/>
                <w:szCs w:val="20"/>
              </w:rPr>
            </w:pPr>
          </w:p>
        </w:tc>
        <w:tc>
          <w:tcPr>
            <w:tcW w:w="1727" w:type="dxa"/>
          </w:tcPr>
          <w:p w14:paraId="3F7F8EAA" w14:textId="77777777" w:rsidR="00BE0F27" w:rsidRPr="00E50F5D" w:rsidRDefault="00BE0F27" w:rsidP="00E50F5D">
            <w:pPr>
              <w:jc w:val="both"/>
              <w:cnfStyle w:val="000000000000" w:firstRow="0" w:lastRow="0" w:firstColumn="0" w:lastColumn="0" w:oddVBand="0" w:evenVBand="0" w:oddHBand="0" w:evenHBand="0" w:firstRowFirstColumn="0" w:firstRowLastColumn="0" w:lastRowFirstColumn="0" w:lastRowLastColumn="0"/>
              <w:rPr>
                <w:sz w:val="20"/>
                <w:szCs w:val="20"/>
              </w:rPr>
            </w:pPr>
          </w:p>
        </w:tc>
      </w:tr>
      <w:tr w:rsidR="00BE0F27" w:rsidRPr="00E50F5D" w14:paraId="01018EBF"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21FC7D25" w14:textId="0CE87CA7" w:rsidR="00BE0F27" w:rsidRPr="00E50F5D" w:rsidRDefault="00CE38ED" w:rsidP="00E50F5D">
            <w:pPr>
              <w:jc w:val="both"/>
              <w:rPr>
                <w:sz w:val="20"/>
                <w:szCs w:val="20"/>
              </w:rPr>
            </w:pPr>
            <w:r>
              <w:rPr>
                <w:sz w:val="20"/>
                <w:szCs w:val="20"/>
              </w:rPr>
              <w:t>Variable</w:t>
            </w:r>
          </w:p>
        </w:tc>
        <w:tc>
          <w:tcPr>
            <w:tcW w:w="1727" w:type="dxa"/>
          </w:tcPr>
          <w:p w14:paraId="6E59AAFD" w14:textId="5E487EE8" w:rsidR="00BE0F27" w:rsidRPr="00E50F5D" w:rsidRDefault="00BE0F27" w:rsidP="00E50F5D">
            <w:pPr>
              <w:jc w:val="both"/>
              <w:cnfStyle w:val="000000100000" w:firstRow="0" w:lastRow="0" w:firstColumn="0" w:lastColumn="0" w:oddVBand="0" w:evenVBand="0" w:oddHBand="1" w:evenHBand="0" w:firstRowFirstColumn="0" w:firstRowLastColumn="0" w:lastRowFirstColumn="0" w:lastRowLastColumn="0"/>
              <w:rPr>
                <w:b/>
                <w:sz w:val="20"/>
                <w:szCs w:val="20"/>
              </w:rPr>
            </w:pPr>
            <w:r w:rsidRPr="00E50F5D">
              <w:rPr>
                <w:b/>
                <w:sz w:val="20"/>
                <w:szCs w:val="20"/>
              </w:rPr>
              <w:t>Value</w:t>
            </w:r>
          </w:p>
        </w:tc>
      </w:tr>
      <w:tr w:rsidR="00BE0F27" w:rsidRPr="00E50F5D" w14:paraId="42FEE613"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33CDD8FB" w14:textId="77777777" w:rsidR="00BE0F27" w:rsidRPr="00E50F5D" w:rsidRDefault="00BE0F27" w:rsidP="00E50F5D">
            <w:pPr>
              <w:jc w:val="both"/>
              <w:rPr>
                <w:b w:val="0"/>
                <w:sz w:val="20"/>
                <w:szCs w:val="20"/>
              </w:rPr>
            </w:pPr>
            <w:r w:rsidRPr="00E50F5D">
              <w:rPr>
                <w:b w:val="0"/>
                <w:sz w:val="20"/>
                <w:szCs w:val="20"/>
              </w:rPr>
              <w:t>Coefficient</w:t>
            </w:r>
          </w:p>
        </w:tc>
        <w:tc>
          <w:tcPr>
            <w:tcW w:w="1727" w:type="dxa"/>
          </w:tcPr>
          <w:p w14:paraId="7B09D35F" w14:textId="3A2F9A28" w:rsidR="00BE0F27" w:rsidRPr="00E50F5D" w:rsidRDefault="00710508" w:rsidP="00E50F5D">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12.20</w:t>
            </w:r>
          </w:p>
        </w:tc>
      </w:tr>
      <w:tr w:rsidR="00BE0F27" w:rsidRPr="00E50F5D" w14:paraId="58312365"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47CD4131" w14:textId="77777777" w:rsidR="00BE0F27" w:rsidRPr="00E50F5D" w:rsidRDefault="00BE0F27" w:rsidP="00E50F5D">
            <w:pPr>
              <w:jc w:val="both"/>
              <w:rPr>
                <w:b w:val="0"/>
                <w:sz w:val="20"/>
                <w:szCs w:val="20"/>
              </w:rPr>
            </w:pPr>
            <w:r w:rsidRPr="00E50F5D">
              <w:rPr>
                <w:b w:val="0"/>
                <w:sz w:val="20"/>
                <w:szCs w:val="20"/>
              </w:rPr>
              <w:t>t-stat</w:t>
            </w:r>
          </w:p>
        </w:tc>
        <w:tc>
          <w:tcPr>
            <w:tcW w:w="1727" w:type="dxa"/>
          </w:tcPr>
          <w:p w14:paraId="284AC9EC" w14:textId="1F184A20" w:rsidR="00BE0F27" w:rsidRPr="00E50F5D" w:rsidRDefault="00710508" w:rsidP="00E50F5D">
            <w:pPr>
              <w:jc w:val="both"/>
              <w:cnfStyle w:val="000000100000" w:firstRow="0" w:lastRow="0" w:firstColumn="0" w:lastColumn="0" w:oddVBand="0" w:evenVBand="0" w:oddHBand="1" w:evenHBand="0" w:firstRowFirstColumn="0" w:firstRowLastColumn="0" w:lastRowFirstColumn="0" w:lastRowLastColumn="0"/>
              <w:rPr>
                <w:sz w:val="20"/>
                <w:szCs w:val="20"/>
              </w:rPr>
            </w:pPr>
            <w:r w:rsidRPr="00E50F5D">
              <w:rPr>
                <w:sz w:val="20"/>
                <w:szCs w:val="20"/>
              </w:rPr>
              <w:t>15.61</w:t>
            </w:r>
          </w:p>
        </w:tc>
      </w:tr>
      <w:tr w:rsidR="00BE0F27" w:rsidRPr="00E50F5D" w14:paraId="0375FE6C"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7027D086" w14:textId="77777777" w:rsidR="00BE0F27" w:rsidRPr="00E50F5D" w:rsidRDefault="00BE0F27" w:rsidP="00E50F5D">
            <w:pPr>
              <w:jc w:val="both"/>
              <w:rPr>
                <w:b w:val="0"/>
                <w:sz w:val="20"/>
                <w:szCs w:val="20"/>
              </w:rPr>
            </w:pPr>
            <w:r w:rsidRPr="00E50F5D">
              <w:rPr>
                <w:b w:val="0"/>
                <w:sz w:val="20"/>
                <w:szCs w:val="20"/>
              </w:rPr>
              <w:t>P-value</w:t>
            </w:r>
          </w:p>
        </w:tc>
        <w:tc>
          <w:tcPr>
            <w:tcW w:w="1727" w:type="dxa"/>
          </w:tcPr>
          <w:p w14:paraId="4277A807" w14:textId="0DDA1C92" w:rsidR="00BE0F27" w:rsidRPr="00E50F5D" w:rsidRDefault="00BE0F27" w:rsidP="00E50F5D">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0</w:t>
            </w:r>
            <w:r w:rsidR="00012627">
              <w:rPr>
                <w:sz w:val="20"/>
                <w:szCs w:val="20"/>
              </w:rPr>
              <w:t>(</w:t>
            </w:r>
            <w:r w:rsidRPr="00E50F5D">
              <w:rPr>
                <w:sz w:val="20"/>
                <w:szCs w:val="20"/>
              </w:rPr>
              <w:t>***</w:t>
            </w:r>
            <w:r w:rsidR="00012627">
              <w:rPr>
                <w:sz w:val="20"/>
                <w:szCs w:val="20"/>
              </w:rPr>
              <w:t>)</w:t>
            </w:r>
          </w:p>
        </w:tc>
      </w:tr>
    </w:tbl>
    <w:p w14:paraId="77F3DDB1" w14:textId="0B76AA1F" w:rsidR="008C3A5B" w:rsidRDefault="008C3A5B" w:rsidP="00EB1562">
      <w:pPr>
        <w:jc w:val="both"/>
      </w:pPr>
      <w:r>
        <w:rPr>
          <w:rFonts w:hint="eastAsia"/>
          <w:noProof/>
        </w:rPr>
        <w:drawing>
          <wp:inline distT="0" distB="0" distL="0" distR="0" wp14:anchorId="6269254D" wp14:editId="69D90266">
            <wp:extent cx="3213735" cy="1849056"/>
            <wp:effectExtent l="0" t="0" r="0" b="5715"/>
            <wp:docPr id="36" name="Picture 36"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69540" cy="1881164"/>
                    </a:xfrm>
                    <a:prstGeom prst="rect">
                      <a:avLst/>
                    </a:prstGeom>
                    <a:noFill/>
                    <a:ln>
                      <a:noFill/>
                    </a:ln>
                  </pic:spPr>
                </pic:pic>
              </a:graphicData>
            </a:graphic>
          </wp:inline>
        </w:drawing>
      </w:r>
    </w:p>
    <w:p w14:paraId="675ED603" w14:textId="25E2D086" w:rsidR="00194CF8" w:rsidRDefault="00194CF8" w:rsidP="00EB1562">
      <w:pPr>
        <w:jc w:val="both"/>
      </w:pPr>
    </w:p>
    <w:p w14:paraId="5A553AF2" w14:textId="59EA1583" w:rsidR="00194CF8" w:rsidRDefault="00BA02DD" w:rsidP="00710C04">
      <w:pPr>
        <w:jc w:val="center"/>
        <w:outlineLvl w:val="0"/>
      </w:pPr>
      <w:r>
        <w:rPr>
          <w:rFonts w:hint="eastAsia"/>
        </w:rPr>
        <w:t>Figure</w:t>
      </w:r>
      <w:r>
        <w:t xml:space="preserve"> 4</w:t>
      </w:r>
      <w:r w:rsidR="00194CF8">
        <w:t xml:space="preserve">: Regression of GDP and </w:t>
      </w:r>
      <w:r w:rsidR="002C029E">
        <w:t>High-complexity Products</w:t>
      </w:r>
      <w:r w:rsidR="00194CF8">
        <w:t xml:space="preserve"> Exports</w:t>
      </w:r>
    </w:p>
    <w:p w14:paraId="1EC40009" w14:textId="77777777" w:rsidR="00F36301" w:rsidRPr="004230D5" w:rsidRDefault="00F36301" w:rsidP="00EB1562">
      <w:pPr>
        <w:jc w:val="both"/>
        <w:rPr>
          <w:b/>
        </w:rPr>
      </w:pPr>
    </w:p>
    <w:p w14:paraId="1F868D51" w14:textId="1814F3AB" w:rsidR="005812D7" w:rsidRDefault="00CB7B18" w:rsidP="00710C04">
      <w:pPr>
        <w:jc w:val="both"/>
        <w:outlineLvl w:val="0"/>
        <w:rPr>
          <w:b/>
        </w:rPr>
      </w:pPr>
      <w:r w:rsidRPr="004230D5">
        <w:rPr>
          <w:b/>
        </w:rPr>
        <w:t>3.2</w:t>
      </w:r>
      <w:r w:rsidR="005812D7" w:rsidRPr="004230D5">
        <w:rPr>
          <w:b/>
        </w:rPr>
        <w:t xml:space="preserve"> </w:t>
      </w:r>
      <w:r w:rsidR="007A6151" w:rsidRPr="007A6151">
        <w:rPr>
          <w:b/>
        </w:rPr>
        <w:t>Realized Industry Development</w:t>
      </w:r>
    </w:p>
    <w:p w14:paraId="7C21E5F5" w14:textId="70E0B93B" w:rsidR="00400AD7" w:rsidRDefault="00A908EF" w:rsidP="00EB1562">
      <w:pPr>
        <w:jc w:val="both"/>
      </w:pPr>
      <w:r>
        <w:t xml:space="preserve">Based on the product categorization aforementioned, we </w:t>
      </w:r>
      <w:r w:rsidR="00A24ED8">
        <w:t xml:space="preserve">aim to </w:t>
      </w:r>
      <w:r>
        <w:t xml:space="preserve">capture </w:t>
      </w:r>
      <w:r w:rsidR="00185EE2">
        <w:t>Spain</w:t>
      </w:r>
      <w:r>
        <w:t xml:space="preserve">’s </w:t>
      </w:r>
      <w:r w:rsidR="007A6151">
        <w:t>realized industry</w:t>
      </w:r>
      <w:r w:rsidR="00453796">
        <w:t xml:space="preserve"> </w:t>
      </w:r>
      <w:r>
        <w:t xml:space="preserve">production strategy between </w:t>
      </w:r>
      <w:r w:rsidR="003A0C79">
        <w:t>2009</w:t>
      </w:r>
      <w:r>
        <w:t xml:space="preserve"> and </w:t>
      </w:r>
      <w:r w:rsidR="003A0C79">
        <w:t>2014</w:t>
      </w:r>
      <w:r w:rsidR="00A24ED8">
        <w:t xml:space="preserve"> on a complexity level</w:t>
      </w:r>
      <w:r>
        <w:t>.</w:t>
      </w:r>
      <w:r w:rsidR="00AD444E">
        <w:t xml:space="preserve"> </w:t>
      </w:r>
      <w:r w:rsidR="00A24ED8">
        <w:t xml:space="preserve">In Hausmann and </w:t>
      </w:r>
      <w:r w:rsidR="00A24ED8" w:rsidRPr="00DB5E54">
        <w:t>Hidalgo</w:t>
      </w:r>
      <w:r w:rsidR="00A24ED8">
        <w:t xml:space="preserve"> (2009), distance is defined to be a measure of how far a country is from a certain product</w:t>
      </w:r>
      <w:r w:rsidR="00C94430">
        <w:t xml:space="preserve"> not </w:t>
      </w:r>
      <w:r w:rsidR="00D87685">
        <w:t xml:space="preserve">in </w:t>
      </w:r>
      <w:r w:rsidR="00C94430">
        <w:t>its product space</w:t>
      </w:r>
      <w:r w:rsidR="00A24ED8">
        <w:t xml:space="preserve">. We extend this concept to </w:t>
      </w:r>
      <w:r w:rsidR="00C94430">
        <w:t xml:space="preserve">all </w:t>
      </w:r>
      <w:r w:rsidR="00A24ED8">
        <w:t xml:space="preserve">product groups and quantify how technically equipped a country is to develop </w:t>
      </w:r>
      <w:r w:rsidR="002C029E">
        <w:t xml:space="preserve">the </w:t>
      </w:r>
      <w:r w:rsidR="00C94430">
        <w:t>corresponding</w:t>
      </w:r>
      <w:r w:rsidR="00A24ED8">
        <w:t xml:space="preserve"> product groups. In other words, the shorter the distance between a country and a product group, the more capable a country is in developing products within that group. </w:t>
      </w:r>
      <w:r w:rsidR="004F1588">
        <w:t>Defining this</w:t>
      </w:r>
      <w:r w:rsidR="00C94430">
        <w:t xml:space="preserve"> net distance change as the </w:t>
      </w:r>
      <w:r w:rsidR="007A6151">
        <w:t>Realized Industry Development</w:t>
      </w:r>
      <w:r w:rsidR="00C94430">
        <w:t xml:space="preserve"> (</w:t>
      </w:r>
      <w:r w:rsidR="007A6151">
        <w:t>RID</w:t>
      </w:r>
      <w:r w:rsidR="00C94430">
        <w:t xml:space="preserve">), </w:t>
      </w:r>
      <w:r w:rsidR="00D87685">
        <w:t xml:space="preserve">our </w:t>
      </w:r>
      <w:r w:rsidR="002C029E">
        <w:t>export data allow</w:t>
      </w:r>
      <w:r w:rsidR="00A24ED8">
        <w:t xml:space="preserve"> us to calculate and compare </w:t>
      </w:r>
      <w:r w:rsidR="007A6151">
        <w:t>RID</w:t>
      </w:r>
      <w:r w:rsidR="00A24ED8">
        <w:t xml:space="preserve"> </w:t>
      </w:r>
      <w:r w:rsidR="00C94430">
        <w:t>of</w:t>
      </w:r>
      <w:r w:rsidR="00A24ED8">
        <w:t xml:space="preserve"> </w:t>
      </w:r>
      <w:r w:rsidR="00185EE2">
        <w:t>Spain</w:t>
      </w:r>
      <w:r w:rsidR="00A24ED8">
        <w:t xml:space="preserve"> and the 18 product groups in </w:t>
      </w:r>
      <w:r w:rsidR="003A0C79">
        <w:t>2009</w:t>
      </w:r>
      <w:r w:rsidR="00A24ED8">
        <w:t xml:space="preserve"> and </w:t>
      </w:r>
      <w:r w:rsidR="003A0C79">
        <w:t>2014</w:t>
      </w:r>
      <w:r w:rsidR="00A24ED8">
        <w:t xml:space="preserve"> through subtraction, where a positive </w:t>
      </w:r>
      <w:r w:rsidR="007A6151">
        <w:t>RID</w:t>
      </w:r>
      <w:r w:rsidR="00A24ED8">
        <w:t xml:space="preserve"> </w:t>
      </w:r>
      <w:r w:rsidR="00A24ED8">
        <w:lastRenderedPageBreak/>
        <w:t xml:space="preserve">indicates a shortening of the distance (i.e., advancement of the industry), and a negative </w:t>
      </w:r>
      <w:r w:rsidR="007A6151">
        <w:t>RID</w:t>
      </w:r>
      <w:r w:rsidR="00A24ED8">
        <w:t xml:space="preserve"> indicates </w:t>
      </w:r>
      <w:r w:rsidR="00603831">
        <w:t xml:space="preserve">the reverse. As </w:t>
      </w:r>
      <w:r w:rsidR="00195F8F">
        <w:t>ranked</w:t>
      </w:r>
      <w:r w:rsidR="00603831">
        <w:t xml:space="preserve"> in Table 2</w:t>
      </w:r>
      <w:r w:rsidR="00A24ED8">
        <w:t xml:space="preserve">, during the period from </w:t>
      </w:r>
      <w:r w:rsidR="003A0C79">
        <w:t>2009</w:t>
      </w:r>
      <w:r w:rsidR="00A24ED8">
        <w:t xml:space="preserve"> </w:t>
      </w:r>
      <w:r w:rsidR="00394743">
        <w:t xml:space="preserve">to </w:t>
      </w:r>
      <w:r w:rsidR="003A0C79">
        <w:t>2014</w:t>
      </w:r>
      <w:r w:rsidR="00394743">
        <w:t xml:space="preserve">, </w:t>
      </w:r>
      <w:r w:rsidR="00185EE2">
        <w:t>Spain</w:t>
      </w:r>
      <w:r w:rsidR="00394743">
        <w:t xml:space="preserve"> has focused </w:t>
      </w:r>
      <w:r w:rsidR="0044548F">
        <w:t xml:space="preserve">on products </w:t>
      </w:r>
      <w:r w:rsidR="00C52C8E">
        <w:t>with a moderate level of</w:t>
      </w:r>
      <w:r w:rsidR="0044548F">
        <w:t xml:space="preserve"> complexity and those requiring </w:t>
      </w:r>
      <w:r w:rsidR="00C52C8E">
        <w:t xml:space="preserve">intermediate </w:t>
      </w:r>
      <w:r w:rsidR="0044548F">
        <w:t xml:space="preserve">skills, including </w:t>
      </w:r>
      <w:r w:rsidR="002C029E">
        <w:t>Daily Instrument</w:t>
      </w:r>
      <w:r w:rsidR="0044548F" w:rsidRPr="0044548F">
        <w:t xml:space="preserve">, </w:t>
      </w:r>
      <w:r w:rsidR="002C029E">
        <w:t>Weapons</w:t>
      </w:r>
      <w:r w:rsidR="00C52C8E">
        <w:t xml:space="preserve"> and </w:t>
      </w:r>
      <w:r w:rsidR="00FE64EF">
        <w:t>chemical manufacturing</w:t>
      </w:r>
      <w:r w:rsidR="00533891">
        <w:t xml:space="preserve">, as is expected for </w:t>
      </w:r>
      <w:r w:rsidR="00FE64EF">
        <w:t xml:space="preserve">developed </w:t>
      </w:r>
      <w:r w:rsidR="00533891">
        <w:t>economies</w:t>
      </w:r>
      <w:r w:rsidR="0044548F">
        <w:t xml:space="preserve">. </w:t>
      </w:r>
    </w:p>
    <w:p w14:paraId="5E2469C3" w14:textId="77777777" w:rsidR="00BB3D21" w:rsidRDefault="00BB3D21" w:rsidP="00EB1562">
      <w:pPr>
        <w:jc w:val="both"/>
      </w:pPr>
    </w:p>
    <w:tbl>
      <w:tblPr>
        <w:tblStyle w:val="GridTable4-Accent3"/>
        <w:tblW w:w="0" w:type="auto"/>
        <w:tblLook w:val="04A0" w:firstRow="1" w:lastRow="0" w:firstColumn="1" w:lastColumn="0" w:noHBand="0" w:noVBand="1"/>
      </w:tblPr>
      <w:tblGrid>
        <w:gridCol w:w="3256"/>
        <w:gridCol w:w="1134"/>
        <w:gridCol w:w="3260"/>
        <w:gridCol w:w="1360"/>
      </w:tblGrid>
      <w:tr w:rsidR="003E48A6" w14:paraId="45104A8D" w14:textId="77777777" w:rsidTr="002C02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6AFD0215" w14:textId="5C73ACED" w:rsidR="00400AD7" w:rsidRDefault="00400AD7" w:rsidP="00EB1562">
            <w:pPr>
              <w:jc w:val="both"/>
            </w:pPr>
            <w:r>
              <w:t>Category</w:t>
            </w:r>
          </w:p>
        </w:tc>
        <w:tc>
          <w:tcPr>
            <w:tcW w:w="1134" w:type="dxa"/>
          </w:tcPr>
          <w:p w14:paraId="0745C769" w14:textId="6B41755C" w:rsidR="00400AD7" w:rsidRDefault="007A6151" w:rsidP="00EB1562">
            <w:pPr>
              <w:jc w:val="both"/>
              <w:cnfStyle w:val="100000000000" w:firstRow="1" w:lastRow="0" w:firstColumn="0" w:lastColumn="0" w:oddVBand="0" w:evenVBand="0" w:oddHBand="0" w:evenHBand="0" w:firstRowFirstColumn="0" w:firstRowLastColumn="0" w:lastRowFirstColumn="0" w:lastRowLastColumn="0"/>
            </w:pPr>
            <w:r>
              <w:t>RID</w:t>
            </w:r>
          </w:p>
        </w:tc>
        <w:tc>
          <w:tcPr>
            <w:tcW w:w="3260" w:type="dxa"/>
          </w:tcPr>
          <w:p w14:paraId="1AFFAA4A" w14:textId="11A7C921" w:rsidR="00400AD7" w:rsidRDefault="00400AD7" w:rsidP="00EB1562">
            <w:pPr>
              <w:jc w:val="both"/>
              <w:cnfStyle w:val="100000000000" w:firstRow="1" w:lastRow="0" w:firstColumn="0" w:lastColumn="0" w:oddVBand="0" w:evenVBand="0" w:oddHBand="0" w:evenHBand="0" w:firstRowFirstColumn="0" w:firstRowLastColumn="0" w:lastRowFirstColumn="0" w:lastRowLastColumn="0"/>
            </w:pPr>
            <w:r>
              <w:t>Category</w:t>
            </w:r>
          </w:p>
        </w:tc>
        <w:tc>
          <w:tcPr>
            <w:tcW w:w="1360" w:type="dxa"/>
          </w:tcPr>
          <w:p w14:paraId="5D3493A0" w14:textId="41D4F55F" w:rsidR="00400AD7" w:rsidRDefault="007A6151" w:rsidP="00EB1562">
            <w:pPr>
              <w:jc w:val="both"/>
              <w:cnfStyle w:val="100000000000" w:firstRow="1" w:lastRow="0" w:firstColumn="0" w:lastColumn="0" w:oddVBand="0" w:evenVBand="0" w:oddHBand="0" w:evenHBand="0" w:firstRowFirstColumn="0" w:firstRowLastColumn="0" w:lastRowFirstColumn="0" w:lastRowLastColumn="0"/>
            </w:pPr>
            <w:r>
              <w:t>RID</w:t>
            </w:r>
          </w:p>
        </w:tc>
      </w:tr>
      <w:tr w:rsidR="00AF3178" w14:paraId="56A84C36" w14:textId="77777777" w:rsidTr="002C02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1D08CC81" w14:textId="5158202F" w:rsidR="00AF3178" w:rsidRPr="00195F8F" w:rsidRDefault="00AF3178" w:rsidP="003E48A6">
            <w:pPr>
              <w:jc w:val="both"/>
              <w:rPr>
                <w:b w:val="0"/>
                <w:sz w:val="20"/>
                <w:szCs w:val="20"/>
              </w:rPr>
            </w:pPr>
            <w:r w:rsidRPr="003E48A6">
              <w:rPr>
                <w:b w:val="0"/>
                <w:sz w:val="20"/>
                <w:szCs w:val="20"/>
              </w:rPr>
              <w:t xml:space="preserve">1. </w:t>
            </w:r>
            <w:r w:rsidR="002C029E">
              <w:rPr>
                <w:b w:val="0"/>
                <w:sz w:val="20"/>
                <w:szCs w:val="20"/>
              </w:rPr>
              <w:t>Daily Instrument</w:t>
            </w:r>
          </w:p>
        </w:tc>
        <w:tc>
          <w:tcPr>
            <w:tcW w:w="1134" w:type="dxa"/>
            <w:vAlign w:val="bottom"/>
          </w:tcPr>
          <w:p w14:paraId="759A3D10" w14:textId="3080E1DB" w:rsidR="00AF3178" w:rsidRPr="00195F8F" w:rsidRDefault="00AF3178"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AF3178">
              <w:rPr>
                <w:bCs/>
                <w:sz w:val="20"/>
                <w:szCs w:val="20"/>
              </w:rPr>
              <w:t>-0.261</w:t>
            </w:r>
          </w:p>
        </w:tc>
        <w:tc>
          <w:tcPr>
            <w:tcW w:w="3260" w:type="dxa"/>
          </w:tcPr>
          <w:p w14:paraId="3925849A" w14:textId="60BBF3FF" w:rsidR="00AF3178" w:rsidRPr="00195F8F" w:rsidRDefault="00AF3178" w:rsidP="003E48A6">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2. </w:t>
            </w:r>
            <w:r w:rsidR="002C029E">
              <w:rPr>
                <w:bCs/>
                <w:sz w:val="20"/>
                <w:szCs w:val="20"/>
              </w:rPr>
              <w:t>High-complexity Products</w:t>
            </w:r>
          </w:p>
        </w:tc>
        <w:tc>
          <w:tcPr>
            <w:tcW w:w="1360" w:type="dxa"/>
            <w:vAlign w:val="bottom"/>
          </w:tcPr>
          <w:p w14:paraId="6F5CD019" w14:textId="3F9EC4BD" w:rsidR="00AF3178" w:rsidRPr="00195F8F" w:rsidRDefault="00AF3178"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AF3178">
              <w:rPr>
                <w:bCs/>
                <w:sz w:val="20"/>
                <w:szCs w:val="20"/>
              </w:rPr>
              <w:t>-0.278</w:t>
            </w:r>
          </w:p>
        </w:tc>
      </w:tr>
      <w:tr w:rsidR="00AF3178" w14:paraId="12E5EF2A" w14:textId="77777777" w:rsidTr="002C029E">
        <w:tc>
          <w:tcPr>
            <w:cnfStyle w:val="001000000000" w:firstRow="0" w:lastRow="0" w:firstColumn="1" w:lastColumn="0" w:oddVBand="0" w:evenVBand="0" w:oddHBand="0" w:evenHBand="0" w:firstRowFirstColumn="0" w:firstRowLastColumn="0" w:lastRowFirstColumn="0" w:lastRowLastColumn="0"/>
            <w:tcW w:w="3256" w:type="dxa"/>
          </w:tcPr>
          <w:p w14:paraId="11809AA6" w14:textId="5D3B6B13" w:rsidR="00AF3178" w:rsidRPr="00195F8F" w:rsidRDefault="00AF3178" w:rsidP="003E48A6">
            <w:pPr>
              <w:jc w:val="both"/>
              <w:rPr>
                <w:b w:val="0"/>
                <w:sz w:val="20"/>
                <w:szCs w:val="20"/>
              </w:rPr>
            </w:pPr>
            <w:r w:rsidRPr="003E48A6">
              <w:rPr>
                <w:b w:val="0"/>
                <w:sz w:val="20"/>
                <w:szCs w:val="20"/>
              </w:rPr>
              <w:t xml:space="preserve">3. </w:t>
            </w:r>
            <w:r w:rsidR="002C029E">
              <w:rPr>
                <w:b w:val="0"/>
                <w:sz w:val="20"/>
                <w:szCs w:val="20"/>
              </w:rPr>
              <w:t>Weapons</w:t>
            </w:r>
          </w:p>
        </w:tc>
        <w:tc>
          <w:tcPr>
            <w:tcW w:w="1134" w:type="dxa"/>
            <w:vAlign w:val="bottom"/>
          </w:tcPr>
          <w:p w14:paraId="0DB97C6B" w14:textId="5A9CB729" w:rsidR="00AF3178" w:rsidRPr="00195F8F" w:rsidRDefault="00AF3178"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AF3178">
              <w:rPr>
                <w:bCs/>
                <w:sz w:val="20"/>
                <w:szCs w:val="20"/>
              </w:rPr>
              <w:t>-0.288</w:t>
            </w:r>
          </w:p>
        </w:tc>
        <w:tc>
          <w:tcPr>
            <w:tcW w:w="3260" w:type="dxa"/>
          </w:tcPr>
          <w:p w14:paraId="1FE6CB7F" w14:textId="1F7357BB" w:rsidR="00AF3178" w:rsidRPr="00195F8F" w:rsidRDefault="00AF3178"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4. </w:t>
            </w:r>
            <w:r w:rsidRPr="009C7DF8">
              <w:rPr>
                <w:bCs/>
                <w:sz w:val="20"/>
                <w:szCs w:val="20"/>
              </w:rPr>
              <w:t>Chemical Manufacturing</w:t>
            </w:r>
          </w:p>
        </w:tc>
        <w:tc>
          <w:tcPr>
            <w:tcW w:w="1360" w:type="dxa"/>
            <w:vAlign w:val="bottom"/>
          </w:tcPr>
          <w:p w14:paraId="74198A92" w14:textId="7C29BDF8" w:rsidR="00AF3178" w:rsidRPr="00195F8F" w:rsidRDefault="00AF3178"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AF3178">
              <w:rPr>
                <w:bCs/>
                <w:sz w:val="20"/>
                <w:szCs w:val="20"/>
              </w:rPr>
              <w:t>-0.288</w:t>
            </w:r>
          </w:p>
        </w:tc>
      </w:tr>
      <w:tr w:rsidR="00AF3178" w14:paraId="746549D8" w14:textId="77777777" w:rsidTr="002C02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1A14D5EF" w14:textId="5F8F6DDD" w:rsidR="00AF3178" w:rsidRPr="00195F8F" w:rsidRDefault="00AF3178" w:rsidP="00EB1562">
            <w:pPr>
              <w:jc w:val="both"/>
              <w:rPr>
                <w:b w:val="0"/>
                <w:sz w:val="20"/>
                <w:szCs w:val="20"/>
              </w:rPr>
            </w:pPr>
            <w:r w:rsidRPr="003E48A6">
              <w:rPr>
                <w:b w:val="0"/>
                <w:sz w:val="20"/>
                <w:szCs w:val="20"/>
              </w:rPr>
              <w:t xml:space="preserve">5. </w:t>
            </w:r>
            <w:r w:rsidR="002C029E">
              <w:rPr>
                <w:b w:val="0"/>
                <w:sz w:val="20"/>
                <w:szCs w:val="20"/>
              </w:rPr>
              <w:t>Machinery and Construction</w:t>
            </w:r>
          </w:p>
        </w:tc>
        <w:tc>
          <w:tcPr>
            <w:tcW w:w="1134" w:type="dxa"/>
            <w:vAlign w:val="bottom"/>
          </w:tcPr>
          <w:p w14:paraId="2C5FE3BA" w14:textId="23B0758F" w:rsidR="00AF3178" w:rsidRPr="00195F8F" w:rsidRDefault="00AF3178"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AF3178">
              <w:rPr>
                <w:bCs/>
                <w:sz w:val="20"/>
                <w:szCs w:val="20"/>
              </w:rPr>
              <w:t>-0.309</w:t>
            </w:r>
          </w:p>
        </w:tc>
        <w:tc>
          <w:tcPr>
            <w:tcW w:w="3260" w:type="dxa"/>
          </w:tcPr>
          <w:p w14:paraId="75B02F5B" w14:textId="689BC4BC" w:rsidR="00AF3178" w:rsidRPr="00195F8F" w:rsidRDefault="00AF3178" w:rsidP="003E48A6">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6. </w:t>
            </w:r>
            <w:r w:rsidR="002C029E">
              <w:rPr>
                <w:bCs/>
                <w:sz w:val="20"/>
                <w:szCs w:val="20"/>
              </w:rPr>
              <w:t>Wood Product</w:t>
            </w:r>
          </w:p>
        </w:tc>
        <w:tc>
          <w:tcPr>
            <w:tcW w:w="1360" w:type="dxa"/>
            <w:vAlign w:val="bottom"/>
          </w:tcPr>
          <w:p w14:paraId="0315BFA2" w14:textId="3FCA71B3" w:rsidR="00AF3178" w:rsidRPr="00195F8F" w:rsidRDefault="00AF3178"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AF3178">
              <w:rPr>
                <w:bCs/>
                <w:sz w:val="20"/>
                <w:szCs w:val="20"/>
              </w:rPr>
              <w:t>-0.314</w:t>
            </w:r>
          </w:p>
        </w:tc>
      </w:tr>
      <w:tr w:rsidR="00AF3178" w14:paraId="31100071" w14:textId="77777777" w:rsidTr="002C029E">
        <w:tc>
          <w:tcPr>
            <w:cnfStyle w:val="001000000000" w:firstRow="0" w:lastRow="0" w:firstColumn="1" w:lastColumn="0" w:oddVBand="0" w:evenVBand="0" w:oddHBand="0" w:evenHBand="0" w:firstRowFirstColumn="0" w:firstRowLastColumn="0" w:lastRowFirstColumn="0" w:lastRowLastColumn="0"/>
            <w:tcW w:w="3256" w:type="dxa"/>
          </w:tcPr>
          <w:p w14:paraId="6CCED2D0" w14:textId="15002F52" w:rsidR="00AF3178" w:rsidRPr="00195F8F" w:rsidRDefault="00AF3178" w:rsidP="003E48A6">
            <w:pPr>
              <w:jc w:val="both"/>
              <w:rPr>
                <w:b w:val="0"/>
                <w:sz w:val="20"/>
                <w:szCs w:val="20"/>
              </w:rPr>
            </w:pPr>
            <w:r>
              <w:rPr>
                <w:b w:val="0"/>
                <w:sz w:val="20"/>
                <w:szCs w:val="20"/>
              </w:rPr>
              <w:t xml:space="preserve">7. </w:t>
            </w:r>
            <w:r w:rsidR="002C029E">
              <w:rPr>
                <w:b w:val="0"/>
                <w:sz w:val="20"/>
                <w:szCs w:val="20"/>
              </w:rPr>
              <w:t>Food and Preparations</w:t>
            </w:r>
          </w:p>
        </w:tc>
        <w:tc>
          <w:tcPr>
            <w:tcW w:w="1134" w:type="dxa"/>
            <w:vAlign w:val="bottom"/>
          </w:tcPr>
          <w:p w14:paraId="557A6355" w14:textId="1F1F3838" w:rsidR="00AF3178" w:rsidRPr="00195F8F" w:rsidRDefault="00AF3178"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AF3178">
              <w:rPr>
                <w:bCs/>
                <w:sz w:val="20"/>
                <w:szCs w:val="20"/>
              </w:rPr>
              <w:t>-0.317</w:t>
            </w:r>
          </w:p>
        </w:tc>
        <w:tc>
          <w:tcPr>
            <w:tcW w:w="3260" w:type="dxa"/>
          </w:tcPr>
          <w:p w14:paraId="534191C3" w14:textId="6AFAC5B0" w:rsidR="00AF3178" w:rsidRPr="00195F8F" w:rsidRDefault="00AF3178"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8. </w:t>
            </w:r>
            <w:r w:rsidRPr="009C7DF8">
              <w:rPr>
                <w:bCs/>
                <w:sz w:val="20"/>
                <w:szCs w:val="20"/>
              </w:rPr>
              <w:t>Transportation</w:t>
            </w:r>
          </w:p>
        </w:tc>
        <w:tc>
          <w:tcPr>
            <w:tcW w:w="1360" w:type="dxa"/>
            <w:vAlign w:val="bottom"/>
          </w:tcPr>
          <w:p w14:paraId="1581D689" w14:textId="334090B2" w:rsidR="00AF3178" w:rsidRPr="00195F8F" w:rsidRDefault="00AF3178"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AF3178">
              <w:rPr>
                <w:bCs/>
                <w:sz w:val="20"/>
                <w:szCs w:val="20"/>
              </w:rPr>
              <w:t>-0.323</w:t>
            </w:r>
          </w:p>
        </w:tc>
      </w:tr>
      <w:tr w:rsidR="00AF3178" w14:paraId="125B0F5A" w14:textId="77777777" w:rsidTr="002C02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4DEDAB25" w14:textId="4BF8730C" w:rsidR="00AF3178" w:rsidRPr="00195F8F" w:rsidRDefault="00AF3178" w:rsidP="003E48A6">
            <w:pPr>
              <w:jc w:val="both"/>
              <w:rPr>
                <w:b w:val="0"/>
                <w:sz w:val="20"/>
                <w:szCs w:val="20"/>
              </w:rPr>
            </w:pPr>
            <w:r>
              <w:rPr>
                <w:b w:val="0"/>
                <w:sz w:val="20"/>
                <w:szCs w:val="20"/>
              </w:rPr>
              <w:t xml:space="preserve">9. </w:t>
            </w:r>
            <w:r w:rsidRPr="009C7DF8">
              <w:rPr>
                <w:b w:val="0"/>
                <w:sz w:val="20"/>
                <w:szCs w:val="20"/>
              </w:rPr>
              <w:t>Chemicals</w:t>
            </w:r>
          </w:p>
        </w:tc>
        <w:tc>
          <w:tcPr>
            <w:tcW w:w="1134" w:type="dxa"/>
            <w:vAlign w:val="bottom"/>
          </w:tcPr>
          <w:p w14:paraId="31CB77D8" w14:textId="59CC7DEC" w:rsidR="00AF3178" w:rsidRPr="00195F8F" w:rsidRDefault="00AF3178"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AF3178">
              <w:rPr>
                <w:bCs/>
                <w:sz w:val="20"/>
                <w:szCs w:val="20"/>
              </w:rPr>
              <w:t>-0.332</w:t>
            </w:r>
          </w:p>
        </w:tc>
        <w:tc>
          <w:tcPr>
            <w:tcW w:w="3260" w:type="dxa"/>
          </w:tcPr>
          <w:p w14:paraId="65C1654B" w14:textId="6FBB4CEA" w:rsidR="00AF3178" w:rsidRPr="00195F8F" w:rsidRDefault="00AF3178"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10. </w:t>
            </w:r>
            <w:r w:rsidR="002C029E">
              <w:rPr>
                <w:bCs/>
                <w:sz w:val="20"/>
                <w:szCs w:val="20"/>
              </w:rPr>
              <w:t>Metals</w:t>
            </w:r>
          </w:p>
        </w:tc>
        <w:tc>
          <w:tcPr>
            <w:tcW w:w="1360" w:type="dxa"/>
            <w:vAlign w:val="bottom"/>
          </w:tcPr>
          <w:p w14:paraId="4757E78E" w14:textId="2E91C257" w:rsidR="00AF3178" w:rsidRPr="00195F8F" w:rsidRDefault="00AF3178"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AF3178">
              <w:rPr>
                <w:bCs/>
                <w:sz w:val="20"/>
                <w:szCs w:val="20"/>
              </w:rPr>
              <w:t>-0.344</w:t>
            </w:r>
          </w:p>
        </w:tc>
      </w:tr>
      <w:tr w:rsidR="00AF3178" w14:paraId="5F70B344" w14:textId="77777777" w:rsidTr="002C029E">
        <w:tc>
          <w:tcPr>
            <w:cnfStyle w:val="001000000000" w:firstRow="0" w:lastRow="0" w:firstColumn="1" w:lastColumn="0" w:oddVBand="0" w:evenVBand="0" w:oddHBand="0" w:evenHBand="0" w:firstRowFirstColumn="0" w:firstRowLastColumn="0" w:lastRowFirstColumn="0" w:lastRowLastColumn="0"/>
            <w:tcW w:w="3256" w:type="dxa"/>
          </w:tcPr>
          <w:p w14:paraId="4A689E3A" w14:textId="6D865028" w:rsidR="00AF3178" w:rsidRPr="00195F8F" w:rsidRDefault="00AF3178" w:rsidP="00EB1562">
            <w:pPr>
              <w:jc w:val="both"/>
              <w:rPr>
                <w:b w:val="0"/>
                <w:sz w:val="20"/>
                <w:szCs w:val="20"/>
              </w:rPr>
            </w:pPr>
            <w:r>
              <w:rPr>
                <w:b w:val="0"/>
                <w:sz w:val="20"/>
                <w:szCs w:val="20"/>
              </w:rPr>
              <w:t xml:space="preserve">11. </w:t>
            </w:r>
            <w:r w:rsidR="002C029E">
              <w:rPr>
                <w:b w:val="0"/>
                <w:sz w:val="20"/>
                <w:szCs w:val="20"/>
              </w:rPr>
              <w:t>Textiles</w:t>
            </w:r>
          </w:p>
        </w:tc>
        <w:tc>
          <w:tcPr>
            <w:tcW w:w="1134" w:type="dxa"/>
            <w:vAlign w:val="bottom"/>
          </w:tcPr>
          <w:p w14:paraId="2A8AE931" w14:textId="61D8AB5D" w:rsidR="00AF3178" w:rsidRPr="00195F8F" w:rsidRDefault="00AF3178"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AF3178">
              <w:rPr>
                <w:bCs/>
                <w:sz w:val="20"/>
                <w:szCs w:val="20"/>
              </w:rPr>
              <w:t>-0.351</w:t>
            </w:r>
          </w:p>
        </w:tc>
        <w:tc>
          <w:tcPr>
            <w:tcW w:w="3260" w:type="dxa"/>
          </w:tcPr>
          <w:p w14:paraId="2E20D9A3" w14:textId="1D813E26" w:rsidR="00AF3178" w:rsidRPr="00195F8F" w:rsidRDefault="00AF3178" w:rsidP="003E48A6">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12. </w:t>
            </w:r>
            <w:r w:rsidRPr="009C7DF8">
              <w:rPr>
                <w:bCs/>
                <w:sz w:val="20"/>
                <w:szCs w:val="20"/>
              </w:rPr>
              <w:t>Raw Manufacturing</w:t>
            </w:r>
          </w:p>
        </w:tc>
        <w:tc>
          <w:tcPr>
            <w:tcW w:w="1360" w:type="dxa"/>
            <w:vAlign w:val="bottom"/>
          </w:tcPr>
          <w:p w14:paraId="3D4A1E14" w14:textId="31118791" w:rsidR="00AF3178" w:rsidRPr="00195F8F" w:rsidRDefault="00AF3178"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AF3178">
              <w:rPr>
                <w:bCs/>
                <w:sz w:val="20"/>
                <w:szCs w:val="20"/>
              </w:rPr>
              <w:t>-0.356</w:t>
            </w:r>
          </w:p>
        </w:tc>
      </w:tr>
      <w:tr w:rsidR="00AF3178" w14:paraId="170AA5EF" w14:textId="77777777" w:rsidTr="002C02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019A14EB" w14:textId="4E5CBADB" w:rsidR="00AF3178" w:rsidRPr="00195F8F" w:rsidRDefault="00AF3178" w:rsidP="00EB1562">
            <w:pPr>
              <w:jc w:val="both"/>
              <w:rPr>
                <w:b w:val="0"/>
                <w:sz w:val="20"/>
                <w:szCs w:val="20"/>
              </w:rPr>
            </w:pPr>
            <w:r>
              <w:rPr>
                <w:b w:val="0"/>
                <w:sz w:val="20"/>
                <w:szCs w:val="20"/>
              </w:rPr>
              <w:t xml:space="preserve">13. </w:t>
            </w:r>
            <w:r w:rsidR="002C029E">
              <w:rPr>
                <w:b w:val="0"/>
                <w:sz w:val="20"/>
                <w:szCs w:val="20"/>
              </w:rPr>
              <w:t>Clothing and Accessories</w:t>
            </w:r>
          </w:p>
        </w:tc>
        <w:tc>
          <w:tcPr>
            <w:tcW w:w="1134" w:type="dxa"/>
            <w:vAlign w:val="bottom"/>
          </w:tcPr>
          <w:p w14:paraId="0F212D5A" w14:textId="4F886BF7" w:rsidR="00AF3178" w:rsidRPr="00195F8F" w:rsidRDefault="00AF3178"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AF3178">
              <w:rPr>
                <w:bCs/>
                <w:sz w:val="20"/>
                <w:szCs w:val="20"/>
              </w:rPr>
              <w:t>-0.388</w:t>
            </w:r>
          </w:p>
        </w:tc>
        <w:tc>
          <w:tcPr>
            <w:tcW w:w="3260" w:type="dxa"/>
          </w:tcPr>
          <w:p w14:paraId="06D58F18" w14:textId="1C7D19D2" w:rsidR="00AF3178" w:rsidRPr="00195F8F" w:rsidRDefault="00AF3178"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14. </w:t>
            </w:r>
            <w:r w:rsidR="002C029E">
              <w:rPr>
                <w:bCs/>
                <w:sz w:val="20"/>
                <w:szCs w:val="20"/>
              </w:rPr>
              <w:t>Refined and Processed Stones</w:t>
            </w:r>
          </w:p>
        </w:tc>
        <w:tc>
          <w:tcPr>
            <w:tcW w:w="1360" w:type="dxa"/>
            <w:vAlign w:val="bottom"/>
          </w:tcPr>
          <w:p w14:paraId="49DF4FF1" w14:textId="4980B7D7" w:rsidR="00AF3178" w:rsidRPr="00195F8F" w:rsidRDefault="00AF3178"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AF3178">
              <w:rPr>
                <w:bCs/>
                <w:sz w:val="20"/>
                <w:szCs w:val="20"/>
              </w:rPr>
              <w:t>-0.391</w:t>
            </w:r>
          </w:p>
        </w:tc>
      </w:tr>
      <w:tr w:rsidR="00AF3178" w14:paraId="64402AF7" w14:textId="77777777" w:rsidTr="002C029E">
        <w:tc>
          <w:tcPr>
            <w:cnfStyle w:val="001000000000" w:firstRow="0" w:lastRow="0" w:firstColumn="1" w:lastColumn="0" w:oddVBand="0" w:evenVBand="0" w:oddHBand="0" w:evenHBand="0" w:firstRowFirstColumn="0" w:firstRowLastColumn="0" w:lastRowFirstColumn="0" w:lastRowLastColumn="0"/>
            <w:tcW w:w="3256" w:type="dxa"/>
          </w:tcPr>
          <w:p w14:paraId="0E8C87A9" w14:textId="5D0629BD" w:rsidR="00AF3178" w:rsidRPr="00195F8F" w:rsidRDefault="00AF3178" w:rsidP="003E48A6">
            <w:pPr>
              <w:jc w:val="both"/>
              <w:rPr>
                <w:b w:val="0"/>
                <w:sz w:val="20"/>
                <w:szCs w:val="20"/>
              </w:rPr>
            </w:pPr>
            <w:r>
              <w:rPr>
                <w:b w:val="0"/>
                <w:sz w:val="20"/>
                <w:szCs w:val="20"/>
              </w:rPr>
              <w:t xml:space="preserve">15. </w:t>
            </w:r>
            <w:r w:rsidR="007A6151">
              <w:rPr>
                <w:b w:val="0"/>
                <w:sz w:val="20"/>
                <w:szCs w:val="20"/>
              </w:rPr>
              <w:t>Animals and By-products</w:t>
            </w:r>
          </w:p>
        </w:tc>
        <w:tc>
          <w:tcPr>
            <w:tcW w:w="1134" w:type="dxa"/>
            <w:vAlign w:val="bottom"/>
          </w:tcPr>
          <w:p w14:paraId="403D1CF6" w14:textId="6099452D" w:rsidR="00AF3178" w:rsidRPr="00195F8F" w:rsidRDefault="00AF3178"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AF3178">
              <w:rPr>
                <w:bCs/>
                <w:sz w:val="20"/>
                <w:szCs w:val="20"/>
              </w:rPr>
              <w:t>-0.393</w:t>
            </w:r>
          </w:p>
        </w:tc>
        <w:tc>
          <w:tcPr>
            <w:tcW w:w="3260" w:type="dxa"/>
          </w:tcPr>
          <w:p w14:paraId="038CD68C" w14:textId="7D837F72" w:rsidR="00AF3178" w:rsidRPr="00195F8F" w:rsidRDefault="00AF3178"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16. </w:t>
            </w:r>
            <w:r w:rsidR="002C029E">
              <w:rPr>
                <w:bCs/>
                <w:sz w:val="20"/>
                <w:szCs w:val="20"/>
              </w:rPr>
              <w:t>Services and Utilities</w:t>
            </w:r>
          </w:p>
        </w:tc>
        <w:tc>
          <w:tcPr>
            <w:tcW w:w="1360" w:type="dxa"/>
            <w:vAlign w:val="bottom"/>
          </w:tcPr>
          <w:p w14:paraId="4D0F6FC8" w14:textId="715510AE" w:rsidR="00AF3178" w:rsidRPr="00195F8F" w:rsidRDefault="00AF3178"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AF3178">
              <w:rPr>
                <w:bCs/>
                <w:sz w:val="20"/>
                <w:szCs w:val="20"/>
              </w:rPr>
              <w:t>-0.404</w:t>
            </w:r>
          </w:p>
        </w:tc>
      </w:tr>
      <w:tr w:rsidR="00AF3178" w14:paraId="28C303C0" w14:textId="77777777" w:rsidTr="002C02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0CBD215F" w14:textId="0CA01060" w:rsidR="00AF3178" w:rsidRPr="00195F8F" w:rsidRDefault="00AF3178" w:rsidP="00EB1562">
            <w:pPr>
              <w:jc w:val="both"/>
              <w:rPr>
                <w:b w:val="0"/>
                <w:sz w:val="20"/>
                <w:szCs w:val="20"/>
              </w:rPr>
            </w:pPr>
            <w:r>
              <w:rPr>
                <w:b w:val="0"/>
                <w:sz w:val="20"/>
                <w:szCs w:val="20"/>
              </w:rPr>
              <w:t xml:space="preserve">17. </w:t>
            </w:r>
            <w:r w:rsidR="002C029E">
              <w:rPr>
                <w:b w:val="0"/>
                <w:sz w:val="20"/>
                <w:szCs w:val="20"/>
              </w:rPr>
              <w:t>Vegetables, Fruits and Plants</w:t>
            </w:r>
          </w:p>
        </w:tc>
        <w:tc>
          <w:tcPr>
            <w:tcW w:w="1134" w:type="dxa"/>
            <w:vAlign w:val="bottom"/>
          </w:tcPr>
          <w:p w14:paraId="4EB5F29B" w14:textId="571B5050" w:rsidR="00AF3178" w:rsidRPr="00195F8F" w:rsidRDefault="00AF3178"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AF3178">
              <w:rPr>
                <w:bCs/>
                <w:sz w:val="20"/>
                <w:szCs w:val="20"/>
              </w:rPr>
              <w:t>-0.418</w:t>
            </w:r>
          </w:p>
        </w:tc>
        <w:tc>
          <w:tcPr>
            <w:tcW w:w="3260" w:type="dxa"/>
          </w:tcPr>
          <w:p w14:paraId="35290DE2" w14:textId="7F7E0043" w:rsidR="00AF3178" w:rsidRPr="00195F8F" w:rsidRDefault="00AF3178"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18. </w:t>
            </w:r>
            <w:r w:rsidR="002C029E">
              <w:rPr>
                <w:bCs/>
                <w:sz w:val="20"/>
                <w:szCs w:val="20"/>
              </w:rPr>
              <w:t>Energy Drilling and Mining</w:t>
            </w:r>
          </w:p>
        </w:tc>
        <w:tc>
          <w:tcPr>
            <w:tcW w:w="1360" w:type="dxa"/>
            <w:vAlign w:val="bottom"/>
          </w:tcPr>
          <w:p w14:paraId="03066E52" w14:textId="79563DBE" w:rsidR="00AF3178" w:rsidRPr="00195F8F" w:rsidRDefault="00AF3178"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AF3178">
              <w:rPr>
                <w:bCs/>
                <w:sz w:val="20"/>
                <w:szCs w:val="20"/>
              </w:rPr>
              <w:t>-0.431</w:t>
            </w:r>
          </w:p>
        </w:tc>
      </w:tr>
    </w:tbl>
    <w:p w14:paraId="44706677" w14:textId="77777777" w:rsidR="00C1244D" w:rsidRDefault="00C1244D" w:rsidP="00EB1562">
      <w:pPr>
        <w:jc w:val="both"/>
      </w:pPr>
    </w:p>
    <w:p w14:paraId="13E8068E" w14:textId="2F97EEDB" w:rsidR="00C1244D" w:rsidRDefault="00A24ED8" w:rsidP="00710C04">
      <w:pPr>
        <w:jc w:val="center"/>
        <w:outlineLvl w:val="0"/>
      </w:pPr>
      <w:r>
        <w:t>Table 2</w:t>
      </w:r>
      <w:r w:rsidR="00C1244D">
        <w:t xml:space="preserve">: </w:t>
      </w:r>
      <w:r w:rsidR="007A6151">
        <w:t xml:space="preserve">Realized Industry Development </w:t>
      </w:r>
      <w:r w:rsidR="00C94430">
        <w:t>(</w:t>
      </w:r>
      <w:r w:rsidR="007A6151">
        <w:t>RID</w:t>
      </w:r>
      <w:r w:rsidR="00C94430">
        <w:t>)</w:t>
      </w:r>
      <w:r w:rsidR="00C1244D">
        <w:t xml:space="preserve"> of </w:t>
      </w:r>
      <w:r w:rsidR="00185EE2">
        <w:t>Spain</w:t>
      </w:r>
    </w:p>
    <w:p w14:paraId="7603EA38" w14:textId="77777777" w:rsidR="00F36301" w:rsidRPr="004230D5" w:rsidRDefault="00F36301" w:rsidP="00EB1562">
      <w:pPr>
        <w:jc w:val="both"/>
        <w:rPr>
          <w:b/>
        </w:rPr>
      </w:pPr>
    </w:p>
    <w:p w14:paraId="07E82C27" w14:textId="3C08E9C4" w:rsidR="00CB7B18" w:rsidRDefault="00CB7B18" w:rsidP="00710C04">
      <w:pPr>
        <w:jc w:val="both"/>
        <w:outlineLvl w:val="0"/>
        <w:rPr>
          <w:b/>
        </w:rPr>
      </w:pPr>
      <w:r w:rsidRPr="004230D5">
        <w:rPr>
          <w:b/>
        </w:rPr>
        <w:t xml:space="preserve">3.3 </w:t>
      </w:r>
      <w:r w:rsidR="008616A1">
        <w:rPr>
          <w:b/>
        </w:rPr>
        <w:t xml:space="preserve">Regional and </w:t>
      </w:r>
      <w:r w:rsidRPr="004230D5">
        <w:rPr>
          <w:b/>
        </w:rPr>
        <w:t>Global Comparison</w:t>
      </w:r>
    </w:p>
    <w:p w14:paraId="0F3D5F22" w14:textId="0C145EF2" w:rsidR="00F36301" w:rsidRDefault="00FA1F42" w:rsidP="00EB1562">
      <w:pPr>
        <w:jc w:val="both"/>
      </w:pPr>
      <w:r>
        <w:t xml:space="preserve">Table </w:t>
      </w:r>
      <w:r w:rsidR="0044548F">
        <w:t>3</w:t>
      </w:r>
      <w:r>
        <w:t xml:space="preserve"> </w:t>
      </w:r>
      <w:r w:rsidR="0083038C">
        <w:t xml:space="preserve">and 4 </w:t>
      </w:r>
      <w:r w:rsidR="002C029E">
        <w:t>below summarize</w:t>
      </w:r>
      <w:r>
        <w:t xml:space="preserve"> how the </w:t>
      </w:r>
      <w:r w:rsidR="00F13412">
        <w:t xml:space="preserve">production </w:t>
      </w:r>
      <w:r>
        <w:t xml:space="preserve">strategy adopted by </w:t>
      </w:r>
      <w:r w:rsidR="00185EE2">
        <w:t>Spain</w:t>
      </w:r>
      <w:r>
        <w:t xml:space="preserve"> compares with its </w:t>
      </w:r>
      <w:r w:rsidR="00533891">
        <w:t>Asian</w:t>
      </w:r>
      <w:r>
        <w:t xml:space="preserve"> counterparts and a selected group of leading economies in the world, as measured in </w:t>
      </w:r>
      <w:r w:rsidR="007A6151">
        <w:t>RID</w:t>
      </w:r>
      <w:r>
        <w:t xml:space="preserve">. It can be directly observed that </w:t>
      </w:r>
      <w:r w:rsidR="00185EE2">
        <w:t>Spain</w:t>
      </w:r>
      <w:r>
        <w:t xml:space="preserve"> focused on products with </w:t>
      </w:r>
      <w:r w:rsidR="00B0569A">
        <w:t>a higher</w:t>
      </w:r>
      <w:r w:rsidR="0091020A">
        <w:t xml:space="preserve"> complexity level</w:t>
      </w:r>
      <w:r>
        <w:t>,</w:t>
      </w:r>
      <w:r w:rsidR="0091020A">
        <w:t xml:space="preserve"> when </w:t>
      </w:r>
      <w:r w:rsidR="008616A1">
        <w:t xml:space="preserve">compared against its </w:t>
      </w:r>
      <w:r w:rsidR="00FE64EF">
        <w:t>European</w:t>
      </w:r>
      <w:r w:rsidR="008616A1">
        <w:t xml:space="preserve"> counterparts such as </w:t>
      </w:r>
      <w:r w:rsidR="00FE64EF">
        <w:t>Portugal</w:t>
      </w:r>
      <w:r w:rsidR="008616A1">
        <w:t xml:space="preserve"> and </w:t>
      </w:r>
      <w:r w:rsidR="00FE64EF">
        <w:t>Italy</w:t>
      </w:r>
      <w:r w:rsidR="00B0569A">
        <w:t xml:space="preserve">, which </w:t>
      </w:r>
      <w:r w:rsidR="002C029E">
        <w:t>gave</w:t>
      </w:r>
      <w:r w:rsidR="008616A1">
        <w:t xml:space="preserve"> a considerable level of attention to </w:t>
      </w:r>
      <w:r w:rsidR="00B0569A">
        <w:t>more basic</w:t>
      </w:r>
      <w:r w:rsidR="008616A1">
        <w:t xml:space="preserve"> product groups such as </w:t>
      </w:r>
      <w:r w:rsidR="002C029E">
        <w:t>Vegetables, Fruits and Plants</w:t>
      </w:r>
      <w:r w:rsidR="008616A1">
        <w:t>.</w:t>
      </w:r>
    </w:p>
    <w:p w14:paraId="37E2FE20" w14:textId="77777777" w:rsidR="0044548F" w:rsidRDefault="0044548F" w:rsidP="00EB1562">
      <w:pPr>
        <w:jc w:val="both"/>
      </w:pPr>
    </w:p>
    <w:tbl>
      <w:tblPr>
        <w:tblStyle w:val="GridTable4-Accent3"/>
        <w:tblW w:w="8968" w:type="dxa"/>
        <w:tblLook w:val="04A0" w:firstRow="1" w:lastRow="0" w:firstColumn="1" w:lastColumn="0" w:noHBand="0" w:noVBand="1"/>
      </w:tblPr>
      <w:tblGrid>
        <w:gridCol w:w="1129"/>
        <w:gridCol w:w="2552"/>
        <w:gridCol w:w="2693"/>
        <w:gridCol w:w="2594"/>
      </w:tblGrid>
      <w:tr w:rsidR="002F16A3" w14:paraId="3C34855E" w14:textId="77777777" w:rsidTr="00DA1D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BBF4FFC" w14:textId="72A1855B" w:rsidR="002F16A3" w:rsidRDefault="002F16A3" w:rsidP="00EB1562">
            <w:pPr>
              <w:jc w:val="both"/>
            </w:pPr>
            <w:r>
              <w:t>Ranking</w:t>
            </w:r>
          </w:p>
        </w:tc>
        <w:tc>
          <w:tcPr>
            <w:tcW w:w="2552" w:type="dxa"/>
          </w:tcPr>
          <w:p w14:paraId="556C6571" w14:textId="7989E03E" w:rsidR="002F16A3" w:rsidRDefault="002F16A3" w:rsidP="00EB1562">
            <w:pPr>
              <w:jc w:val="both"/>
              <w:cnfStyle w:val="100000000000" w:firstRow="1" w:lastRow="0" w:firstColumn="0" w:lastColumn="0" w:oddVBand="0" w:evenVBand="0" w:oddHBand="0" w:evenHBand="0" w:firstRowFirstColumn="0" w:firstRowLastColumn="0" w:lastRowFirstColumn="0" w:lastRowLastColumn="0"/>
            </w:pPr>
            <w:r>
              <w:t>Spain</w:t>
            </w:r>
          </w:p>
        </w:tc>
        <w:tc>
          <w:tcPr>
            <w:tcW w:w="2693" w:type="dxa"/>
          </w:tcPr>
          <w:p w14:paraId="3A7C734C" w14:textId="348C03E8" w:rsidR="002F16A3" w:rsidRDefault="002F16A3" w:rsidP="00CE5FDB">
            <w:pPr>
              <w:jc w:val="both"/>
              <w:cnfStyle w:val="100000000000" w:firstRow="1" w:lastRow="0" w:firstColumn="0" w:lastColumn="0" w:oddVBand="0" w:evenVBand="0" w:oddHBand="0" w:evenHBand="0" w:firstRowFirstColumn="0" w:firstRowLastColumn="0" w:lastRowFirstColumn="0" w:lastRowLastColumn="0"/>
            </w:pPr>
            <w:r>
              <w:rPr>
                <w:rFonts w:hint="eastAsia"/>
              </w:rPr>
              <w:t>Portu</w:t>
            </w:r>
            <w:r>
              <w:t>gal</w:t>
            </w:r>
          </w:p>
        </w:tc>
        <w:tc>
          <w:tcPr>
            <w:tcW w:w="2594" w:type="dxa"/>
          </w:tcPr>
          <w:p w14:paraId="535FFCE1" w14:textId="66A45E36" w:rsidR="002F16A3" w:rsidRDefault="002F16A3" w:rsidP="00EB1562">
            <w:pPr>
              <w:jc w:val="both"/>
              <w:cnfStyle w:val="100000000000" w:firstRow="1" w:lastRow="0" w:firstColumn="0" w:lastColumn="0" w:oddVBand="0" w:evenVBand="0" w:oddHBand="0" w:evenHBand="0" w:firstRowFirstColumn="0" w:firstRowLastColumn="0" w:lastRowFirstColumn="0" w:lastRowLastColumn="0"/>
            </w:pPr>
            <w:r>
              <w:t>Italy</w:t>
            </w:r>
          </w:p>
        </w:tc>
      </w:tr>
      <w:tr w:rsidR="002F16A3" w14:paraId="15442963" w14:textId="77777777" w:rsidTr="00DA1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5ED3D51" w14:textId="1A3394F5" w:rsidR="002F16A3" w:rsidRPr="002F16A3" w:rsidRDefault="002F16A3" w:rsidP="00EB1562">
            <w:pPr>
              <w:jc w:val="both"/>
              <w:rPr>
                <w:sz w:val="20"/>
                <w:szCs w:val="20"/>
              </w:rPr>
            </w:pPr>
            <w:r w:rsidRPr="00DA3274">
              <w:rPr>
                <w:b w:val="0"/>
                <w:sz w:val="20"/>
                <w:szCs w:val="20"/>
              </w:rPr>
              <w:t>1</w:t>
            </w:r>
          </w:p>
        </w:tc>
        <w:tc>
          <w:tcPr>
            <w:tcW w:w="2552" w:type="dxa"/>
            <w:vAlign w:val="bottom"/>
          </w:tcPr>
          <w:p w14:paraId="395621EB" w14:textId="36E14AD7" w:rsidR="002F16A3" w:rsidRPr="00DA3274" w:rsidRDefault="002C029E" w:rsidP="00DA3274">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Daily Instrument</w:t>
            </w:r>
          </w:p>
        </w:tc>
        <w:tc>
          <w:tcPr>
            <w:tcW w:w="2693" w:type="dxa"/>
            <w:vAlign w:val="bottom"/>
          </w:tcPr>
          <w:p w14:paraId="386017E0" w14:textId="4925D8E8" w:rsidR="002F16A3" w:rsidRPr="00DA3274" w:rsidRDefault="002C029E" w:rsidP="003629DC">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Daily Instrument</w:t>
            </w:r>
          </w:p>
        </w:tc>
        <w:tc>
          <w:tcPr>
            <w:tcW w:w="2594" w:type="dxa"/>
            <w:vAlign w:val="bottom"/>
          </w:tcPr>
          <w:p w14:paraId="5980CE9B" w14:textId="0426E461" w:rsidR="002F16A3" w:rsidRPr="00DA3274" w:rsidRDefault="002C029E" w:rsidP="003629DC">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Clothing and Accessories</w:t>
            </w:r>
          </w:p>
        </w:tc>
      </w:tr>
      <w:tr w:rsidR="002F16A3" w14:paraId="03FB6BD3" w14:textId="77777777" w:rsidTr="00DA1DCC">
        <w:tc>
          <w:tcPr>
            <w:cnfStyle w:val="001000000000" w:firstRow="0" w:lastRow="0" w:firstColumn="1" w:lastColumn="0" w:oddVBand="0" w:evenVBand="0" w:oddHBand="0" w:evenHBand="0" w:firstRowFirstColumn="0" w:firstRowLastColumn="0" w:lastRowFirstColumn="0" w:lastRowLastColumn="0"/>
            <w:tcW w:w="1129" w:type="dxa"/>
          </w:tcPr>
          <w:p w14:paraId="72F47BED" w14:textId="2F3E1C0B" w:rsidR="002F16A3" w:rsidRPr="002F16A3" w:rsidRDefault="002F16A3" w:rsidP="00EB1562">
            <w:pPr>
              <w:jc w:val="both"/>
              <w:rPr>
                <w:sz w:val="20"/>
                <w:szCs w:val="20"/>
              </w:rPr>
            </w:pPr>
            <w:r w:rsidRPr="00DA3274">
              <w:rPr>
                <w:b w:val="0"/>
                <w:sz w:val="20"/>
                <w:szCs w:val="20"/>
              </w:rPr>
              <w:t>2</w:t>
            </w:r>
          </w:p>
        </w:tc>
        <w:tc>
          <w:tcPr>
            <w:tcW w:w="2552" w:type="dxa"/>
            <w:vAlign w:val="bottom"/>
          </w:tcPr>
          <w:p w14:paraId="28431F72" w14:textId="1834E4C2" w:rsidR="002F16A3" w:rsidRPr="00DA3274" w:rsidRDefault="002C029E"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High-complexity Products</w:t>
            </w:r>
          </w:p>
        </w:tc>
        <w:tc>
          <w:tcPr>
            <w:tcW w:w="2693" w:type="dxa"/>
            <w:vAlign w:val="bottom"/>
          </w:tcPr>
          <w:p w14:paraId="321A2511" w14:textId="62FCAABB" w:rsidR="002F16A3" w:rsidRPr="00DA3274" w:rsidRDefault="002C029E"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Vegetables, Fruits and Plants</w:t>
            </w:r>
          </w:p>
        </w:tc>
        <w:tc>
          <w:tcPr>
            <w:tcW w:w="2594" w:type="dxa"/>
            <w:vAlign w:val="bottom"/>
          </w:tcPr>
          <w:p w14:paraId="300CD00C" w14:textId="2448805A" w:rsidR="002F16A3" w:rsidRPr="00DA3274" w:rsidRDefault="002C029E"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Vegetables, Fruits and Plants</w:t>
            </w:r>
          </w:p>
        </w:tc>
      </w:tr>
      <w:tr w:rsidR="002F16A3" w14:paraId="05CDB210" w14:textId="77777777" w:rsidTr="00DA1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F6437B8" w14:textId="7CC69235" w:rsidR="002F16A3" w:rsidRPr="002F16A3" w:rsidRDefault="002F16A3" w:rsidP="00EB1562">
            <w:pPr>
              <w:jc w:val="both"/>
              <w:rPr>
                <w:sz w:val="20"/>
                <w:szCs w:val="20"/>
              </w:rPr>
            </w:pPr>
            <w:r w:rsidRPr="00DA3274">
              <w:rPr>
                <w:b w:val="0"/>
                <w:sz w:val="20"/>
                <w:szCs w:val="20"/>
              </w:rPr>
              <w:t>3</w:t>
            </w:r>
          </w:p>
        </w:tc>
        <w:tc>
          <w:tcPr>
            <w:tcW w:w="2552" w:type="dxa"/>
            <w:vAlign w:val="bottom"/>
          </w:tcPr>
          <w:p w14:paraId="22BA8548" w14:textId="2C33C915" w:rsidR="002F16A3" w:rsidRPr="00DA3274" w:rsidRDefault="002C029E"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Weapons</w:t>
            </w:r>
          </w:p>
        </w:tc>
        <w:tc>
          <w:tcPr>
            <w:tcW w:w="2693" w:type="dxa"/>
            <w:vAlign w:val="bottom"/>
          </w:tcPr>
          <w:p w14:paraId="6897E329" w14:textId="35F8EB3A" w:rsidR="002F16A3" w:rsidRPr="00DA3274" w:rsidRDefault="002C029E"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Weapons</w:t>
            </w:r>
          </w:p>
        </w:tc>
        <w:tc>
          <w:tcPr>
            <w:tcW w:w="2594" w:type="dxa"/>
            <w:vAlign w:val="bottom"/>
          </w:tcPr>
          <w:p w14:paraId="25F28B17" w14:textId="5A1DAC09" w:rsidR="002F16A3" w:rsidRPr="00DA3274" w:rsidRDefault="002C029E"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Food and Preparations</w:t>
            </w:r>
          </w:p>
        </w:tc>
      </w:tr>
      <w:tr w:rsidR="002F16A3" w14:paraId="02A11FB3" w14:textId="77777777" w:rsidTr="00DA1DCC">
        <w:tc>
          <w:tcPr>
            <w:cnfStyle w:val="001000000000" w:firstRow="0" w:lastRow="0" w:firstColumn="1" w:lastColumn="0" w:oddVBand="0" w:evenVBand="0" w:oddHBand="0" w:evenHBand="0" w:firstRowFirstColumn="0" w:firstRowLastColumn="0" w:lastRowFirstColumn="0" w:lastRowLastColumn="0"/>
            <w:tcW w:w="1129" w:type="dxa"/>
          </w:tcPr>
          <w:p w14:paraId="3F34D559" w14:textId="68E3EEA4" w:rsidR="002F16A3" w:rsidRPr="002F16A3" w:rsidRDefault="002F16A3" w:rsidP="00EB1562">
            <w:pPr>
              <w:jc w:val="both"/>
              <w:rPr>
                <w:sz w:val="20"/>
                <w:szCs w:val="20"/>
              </w:rPr>
            </w:pPr>
            <w:r w:rsidRPr="00DA3274">
              <w:rPr>
                <w:b w:val="0"/>
                <w:sz w:val="20"/>
                <w:szCs w:val="20"/>
              </w:rPr>
              <w:t>4</w:t>
            </w:r>
          </w:p>
        </w:tc>
        <w:tc>
          <w:tcPr>
            <w:tcW w:w="2552" w:type="dxa"/>
            <w:vAlign w:val="bottom"/>
          </w:tcPr>
          <w:p w14:paraId="68E98063" w14:textId="06035B5F" w:rsidR="002F16A3" w:rsidRPr="00DA3274" w:rsidRDefault="002F16A3"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sidRPr="002F16A3">
              <w:rPr>
                <w:sz w:val="20"/>
                <w:szCs w:val="20"/>
              </w:rPr>
              <w:t>Chemical Manufacturing</w:t>
            </w:r>
          </w:p>
        </w:tc>
        <w:tc>
          <w:tcPr>
            <w:tcW w:w="2693" w:type="dxa"/>
            <w:vAlign w:val="bottom"/>
          </w:tcPr>
          <w:p w14:paraId="60EF33A0" w14:textId="477960A6" w:rsidR="002F16A3" w:rsidRPr="00DA3274" w:rsidRDefault="002F16A3" w:rsidP="00DA3274">
            <w:pPr>
              <w:jc w:val="both"/>
              <w:cnfStyle w:val="000000000000" w:firstRow="0" w:lastRow="0" w:firstColumn="0" w:lastColumn="0" w:oddVBand="0" w:evenVBand="0" w:oddHBand="0" w:evenHBand="0" w:firstRowFirstColumn="0" w:firstRowLastColumn="0" w:lastRowFirstColumn="0" w:lastRowLastColumn="0"/>
              <w:rPr>
                <w:sz w:val="20"/>
                <w:szCs w:val="20"/>
              </w:rPr>
            </w:pPr>
            <w:r w:rsidRPr="002F16A3">
              <w:rPr>
                <w:sz w:val="20"/>
                <w:szCs w:val="20"/>
              </w:rPr>
              <w:t>Chemical Manufacturing</w:t>
            </w:r>
          </w:p>
        </w:tc>
        <w:tc>
          <w:tcPr>
            <w:tcW w:w="2594" w:type="dxa"/>
            <w:vAlign w:val="bottom"/>
          </w:tcPr>
          <w:p w14:paraId="539C5CE9" w14:textId="44253CBF" w:rsidR="002F16A3" w:rsidRPr="00DA3274" w:rsidRDefault="007A6151"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Animals and By-products</w:t>
            </w:r>
          </w:p>
        </w:tc>
      </w:tr>
      <w:tr w:rsidR="002F16A3" w14:paraId="0C11F10D" w14:textId="77777777" w:rsidTr="00DA1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7A49D2F1" w14:textId="0B46FF4B" w:rsidR="002F16A3" w:rsidRPr="002F16A3" w:rsidRDefault="002F16A3" w:rsidP="00EB1562">
            <w:pPr>
              <w:jc w:val="both"/>
              <w:rPr>
                <w:sz w:val="20"/>
                <w:szCs w:val="20"/>
              </w:rPr>
            </w:pPr>
            <w:r w:rsidRPr="00DA3274">
              <w:rPr>
                <w:b w:val="0"/>
                <w:sz w:val="20"/>
                <w:szCs w:val="20"/>
              </w:rPr>
              <w:t>5</w:t>
            </w:r>
          </w:p>
        </w:tc>
        <w:tc>
          <w:tcPr>
            <w:tcW w:w="2552" w:type="dxa"/>
            <w:vAlign w:val="bottom"/>
          </w:tcPr>
          <w:p w14:paraId="7D2E5B3D" w14:textId="1072D335" w:rsidR="002F16A3" w:rsidRPr="00DA3274" w:rsidRDefault="002C029E"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Machinery and Construction</w:t>
            </w:r>
          </w:p>
        </w:tc>
        <w:tc>
          <w:tcPr>
            <w:tcW w:w="2693" w:type="dxa"/>
            <w:vAlign w:val="bottom"/>
          </w:tcPr>
          <w:p w14:paraId="766F3575" w14:textId="5421B804" w:rsidR="002F16A3" w:rsidRPr="00DA3274" w:rsidRDefault="002C029E"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Metals</w:t>
            </w:r>
          </w:p>
        </w:tc>
        <w:tc>
          <w:tcPr>
            <w:tcW w:w="2594" w:type="dxa"/>
            <w:vAlign w:val="bottom"/>
          </w:tcPr>
          <w:p w14:paraId="2362C4EA" w14:textId="7BE1FFB9" w:rsidR="002F16A3" w:rsidRPr="00DA3274" w:rsidRDefault="002C029E" w:rsidP="003629DC">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Energy Drilling and Mining</w:t>
            </w:r>
          </w:p>
        </w:tc>
      </w:tr>
    </w:tbl>
    <w:p w14:paraId="3B5592D7" w14:textId="77777777" w:rsidR="004F1588" w:rsidRDefault="004F1588" w:rsidP="004F1588">
      <w:pPr>
        <w:jc w:val="center"/>
      </w:pPr>
    </w:p>
    <w:p w14:paraId="1A3BF642" w14:textId="1CC81F05" w:rsidR="0044548F" w:rsidRDefault="000B4E0E" w:rsidP="00710C04">
      <w:pPr>
        <w:jc w:val="center"/>
        <w:outlineLvl w:val="0"/>
      </w:pPr>
      <w:r>
        <w:t xml:space="preserve">Table 3: </w:t>
      </w:r>
      <w:r w:rsidR="007A6151">
        <w:t>RID</w:t>
      </w:r>
      <w:r>
        <w:t xml:space="preserve"> </w:t>
      </w:r>
      <w:r w:rsidR="002B5C97">
        <w:t>Comparison on a Regional Scale</w:t>
      </w:r>
    </w:p>
    <w:p w14:paraId="32C5F252" w14:textId="77777777" w:rsidR="00DA3274" w:rsidRDefault="00DA3274" w:rsidP="00C35055"/>
    <w:tbl>
      <w:tblPr>
        <w:tblStyle w:val="GridTable4-Accent3"/>
        <w:tblW w:w="8955" w:type="dxa"/>
        <w:tblLook w:val="04A0" w:firstRow="1" w:lastRow="0" w:firstColumn="1" w:lastColumn="0" w:noHBand="0" w:noVBand="1"/>
      </w:tblPr>
      <w:tblGrid>
        <w:gridCol w:w="1129"/>
        <w:gridCol w:w="2268"/>
        <w:gridCol w:w="2879"/>
        <w:gridCol w:w="2679"/>
      </w:tblGrid>
      <w:tr w:rsidR="002C029E" w14:paraId="6CFDC33F" w14:textId="77777777" w:rsidTr="002C02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68D556EA" w14:textId="77777777" w:rsidR="002C029E" w:rsidRDefault="002C029E" w:rsidP="009776A3">
            <w:pPr>
              <w:jc w:val="both"/>
            </w:pPr>
            <w:r>
              <w:t>Ranking</w:t>
            </w:r>
          </w:p>
        </w:tc>
        <w:tc>
          <w:tcPr>
            <w:tcW w:w="2268" w:type="dxa"/>
          </w:tcPr>
          <w:p w14:paraId="5B744013" w14:textId="1C81DF48" w:rsidR="002C029E" w:rsidRDefault="002C029E" w:rsidP="009776A3">
            <w:pPr>
              <w:jc w:val="both"/>
              <w:cnfStyle w:val="100000000000" w:firstRow="1" w:lastRow="0" w:firstColumn="0" w:lastColumn="0" w:oddVBand="0" w:evenVBand="0" w:oddHBand="0" w:evenHBand="0" w:firstRowFirstColumn="0" w:firstRowLastColumn="0" w:lastRowFirstColumn="0" w:lastRowLastColumn="0"/>
            </w:pPr>
            <w:r>
              <w:t>The United States</w:t>
            </w:r>
          </w:p>
        </w:tc>
        <w:tc>
          <w:tcPr>
            <w:tcW w:w="2879" w:type="dxa"/>
          </w:tcPr>
          <w:p w14:paraId="15CAF66A" w14:textId="77777777" w:rsidR="002C029E" w:rsidRDefault="002C029E" w:rsidP="009776A3">
            <w:pPr>
              <w:jc w:val="both"/>
              <w:cnfStyle w:val="100000000000" w:firstRow="1" w:lastRow="0" w:firstColumn="0" w:lastColumn="0" w:oddVBand="0" w:evenVBand="0" w:oddHBand="0" w:evenHBand="0" w:firstRowFirstColumn="0" w:firstRowLastColumn="0" w:lastRowFirstColumn="0" w:lastRowLastColumn="0"/>
            </w:pPr>
            <w:r>
              <w:t>Germany</w:t>
            </w:r>
          </w:p>
        </w:tc>
        <w:tc>
          <w:tcPr>
            <w:tcW w:w="2679" w:type="dxa"/>
          </w:tcPr>
          <w:p w14:paraId="349FAEB2" w14:textId="77777777" w:rsidR="002C029E" w:rsidRDefault="002C029E" w:rsidP="009776A3">
            <w:pPr>
              <w:jc w:val="both"/>
              <w:cnfStyle w:val="100000000000" w:firstRow="1" w:lastRow="0" w:firstColumn="0" w:lastColumn="0" w:oddVBand="0" w:evenVBand="0" w:oddHBand="0" w:evenHBand="0" w:firstRowFirstColumn="0" w:firstRowLastColumn="0" w:lastRowFirstColumn="0" w:lastRowLastColumn="0"/>
            </w:pPr>
            <w:r>
              <w:t>France</w:t>
            </w:r>
          </w:p>
        </w:tc>
      </w:tr>
      <w:tr w:rsidR="002C029E" w14:paraId="7A13CEBE" w14:textId="77777777" w:rsidTr="002C02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E3826E5" w14:textId="77777777" w:rsidR="002C029E" w:rsidRPr="00DA3274" w:rsidRDefault="002C029E" w:rsidP="009776A3">
            <w:pPr>
              <w:jc w:val="both"/>
              <w:rPr>
                <w:b w:val="0"/>
                <w:sz w:val="20"/>
                <w:szCs w:val="20"/>
              </w:rPr>
            </w:pPr>
            <w:r w:rsidRPr="00DA3274">
              <w:rPr>
                <w:b w:val="0"/>
                <w:sz w:val="20"/>
                <w:szCs w:val="20"/>
              </w:rPr>
              <w:t>1</w:t>
            </w:r>
          </w:p>
        </w:tc>
        <w:tc>
          <w:tcPr>
            <w:tcW w:w="2268" w:type="dxa"/>
            <w:vAlign w:val="bottom"/>
          </w:tcPr>
          <w:p w14:paraId="2B390552" w14:textId="4FD58443" w:rsidR="002C029E" w:rsidRPr="00DA3274" w:rsidRDefault="002C029E"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Services and Utilities</w:t>
            </w:r>
          </w:p>
        </w:tc>
        <w:tc>
          <w:tcPr>
            <w:tcW w:w="2879" w:type="dxa"/>
            <w:vAlign w:val="bottom"/>
          </w:tcPr>
          <w:p w14:paraId="458DE45E" w14:textId="77777777" w:rsidR="002C029E" w:rsidRPr="00DA3274" w:rsidRDefault="002C029E"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Chemicals</w:t>
            </w:r>
          </w:p>
        </w:tc>
        <w:tc>
          <w:tcPr>
            <w:tcW w:w="2679" w:type="dxa"/>
            <w:vAlign w:val="bottom"/>
          </w:tcPr>
          <w:p w14:paraId="6F53BA02" w14:textId="77777777" w:rsidR="002C029E" w:rsidRPr="00DA3274" w:rsidRDefault="002C029E"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Raw Manufacturing</w:t>
            </w:r>
          </w:p>
        </w:tc>
      </w:tr>
      <w:tr w:rsidR="002C029E" w14:paraId="2C102667" w14:textId="77777777" w:rsidTr="002C029E">
        <w:tc>
          <w:tcPr>
            <w:cnfStyle w:val="001000000000" w:firstRow="0" w:lastRow="0" w:firstColumn="1" w:lastColumn="0" w:oddVBand="0" w:evenVBand="0" w:oddHBand="0" w:evenHBand="0" w:firstRowFirstColumn="0" w:firstRowLastColumn="0" w:lastRowFirstColumn="0" w:lastRowLastColumn="0"/>
            <w:tcW w:w="1129" w:type="dxa"/>
          </w:tcPr>
          <w:p w14:paraId="64EF3E24" w14:textId="77777777" w:rsidR="002C029E" w:rsidRPr="00DA3274" w:rsidRDefault="002C029E" w:rsidP="009776A3">
            <w:pPr>
              <w:jc w:val="both"/>
              <w:rPr>
                <w:b w:val="0"/>
                <w:sz w:val="20"/>
                <w:szCs w:val="20"/>
              </w:rPr>
            </w:pPr>
            <w:r w:rsidRPr="00DA3274">
              <w:rPr>
                <w:b w:val="0"/>
                <w:sz w:val="20"/>
                <w:szCs w:val="20"/>
              </w:rPr>
              <w:t>2</w:t>
            </w:r>
          </w:p>
        </w:tc>
        <w:tc>
          <w:tcPr>
            <w:tcW w:w="2268" w:type="dxa"/>
            <w:vAlign w:val="bottom"/>
          </w:tcPr>
          <w:p w14:paraId="492FD34E" w14:textId="77777777" w:rsidR="002C029E" w:rsidRPr="00DA3274" w:rsidRDefault="002C029E"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sidRPr="003B5746">
              <w:rPr>
                <w:sz w:val="20"/>
                <w:szCs w:val="20"/>
              </w:rPr>
              <w:t>Chemical Manufacturing</w:t>
            </w:r>
          </w:p>
        </w:tc>
        <w:tc>
          <w:tcPr>
            <w:tcW w:w="2879" w:type="dxa"/>
            <w:vAlign w:val="bottom"/>
          </w:tcPr>
          <w:p w14:paraId="4ACA2436" w14:textId="2820EE2F" w:rsidR="002C029E" w:rsidRPr="00DA3274" w:rsidRDefault="002C029E"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Services and Utilities</w:t>
            </w:r>
          </w:p>
        </w:tc>
        <w:tc>
          <w:tcPr>
            <w:tcW w:w="2679" w:type="dxa"/>
            <w:vAlign w:val="bottom"/>
          </w:tcPr>
          <w:p w14:paraId="60E0D31F" w14:textId="61E4278B" w:rsidR="002C029E" w:rsidRPr="00DA3274" w:rsidRDefault="002C029E"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Energy Drilling and Mining</w:t>
            </w:r>
          </w:p>
        </w:tc>
      </w:tr>
      <w:tr w:rsidR="002C029E" w14:paraId="3FC2AD0F" w14:textId="77777777" w:rsidTr="002C02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29E049B" w14:textId="77777777" w:rsidR="002C029E" w:rsidRPr="00DA3274" w:rsidRDefault="002C029E" w:rsidP="009776A3">
            <w:pPr>
              <w:jc w:val="both"/>
              <w:rPr>
                <w:b w:val="0"/>
                <w:sz w:val="20"/>
                <w:szCs w:val="20"/>
              </w:rPr>
            </w:pPr>
            <w:r w:rsidRPr="00DA3274">
              <w:rPr>
                <w:b w:val="0"/>
                <w:sz w:val="20"/>
                <w:szCs w:val="20"/>
              </w:rPr>
              <w:t>3</w:t>
            </w:r>
          </w:p>
        </w:tc>
        <w:tc>
          <w:tcPr>
            <w:tcW w:w="2268" w:type="dxa"/>
            <w:vAlign w:val="bottom"/>
          </w:tcPr>
          <w:p w14:paraId="032350DB" w14:textId="0C3E06DE" w:rsidR="002C029E" w:rsidRPr="00DA3274" w:rsidRDefault="002C029E"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Food and Preparations</w:t>
            </w:r>
          </w:p>
        </w:tc>
        <w:tc>
          <w:tcPr>
            <w:tcW w:w="2879" w:type="dxa"/>
            <w:vAlign w:val="bottom"/>
          </w:tcPr>
          <w:p w14:paraId="7CE18AEB" w14:textId="56011C9D" w:rsidR="002C029E" w:rsidRPr="00DA3274" w:rsidRDefault="002C029E"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High-complexity Products</w:t>
            </w:r>
          </w:p>
        </w:tc>
        <w:tc>
          <w:tcPr>
            <w:tcW w:w="2679" w:type="dxa"/>
            <w:vAlign w:val="bottom"/>
          </w:tcPr>
          <w:p w14:paraId="2901A925" w14:textId="6DF9DAAF" w:rsidR="002C029E" w:rsidRPr="00DA3274" w:rsidRDefault="002C029E"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Refined and Processed Stones</w:t>
            </w:r>
          </w:p>
        </w:tc>
      </w:tr>
      <w:tr w:rsidR="002C029E" w14:paraId="1FFE8D0A" w14:textId="77777777" w:rsidTr="002C029E">
        <w:tc>
          <w:tcPr>
            <w:cnfStyle w:val="001000000000" w:firstRow="0" w:lastRow="0" w:firstColumn="1" w:lastColumn="0" w:oddVBand="0" w:evenVBand="0" w:oddHBand="0" w:evenHBand="0" w:firstRowFirstColumn="0" w:firstRowLastColumn="0" w:lastRowFirstColumn="0" w:lastRowLastColumn="0"/>
            <w:tcW w:w="1129" w:type="dxa"/>
          </w:tcPr>
          <w:p w14:paraId="2A75F044" w14:textId="77777777" w:rsidR="002C029E" w:rsidRPr="00DA3274" w:rsidRDefault="002C029E" w:rsidP="009776A3">
            <w:pPr>
              <w:jc w:val="both"/>
              <w:rPr>
                <w:b w:val="0"/>
                <w:sz w:val="20"/>
                <w:szCs w:val="20"/>
              </w:rPr>
            </w:pPr>
            <w:r w:rsidRPr="00DA3274">
              <w:rPr>
                <w:b w:val="0"/>
                <w:sz w:val="20"/>
                <w:szCs w:val="20"/>
              </w:rPr>
              <w:t>4</w:t>
            </w:r>
          </w:p>
        </w:tc>
        <w:tc>
          <w:tcPr>
            <w:tcW w:w="2268" w:type="dxa"/>
            <w:vAlign w:val="bottom"/>
          </w:tcPr>
          <w:p w14:paraId="098F360D" w14:textId="165CE142" w:rsidR="002C029E" w:rsidRPr="00DA3274" w:rsidRDefault="002C029E"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Textiles</w:t>
            </w:r>
          </w:p>
        </w:tc>
        <w:tc>
          <w:tcPr>
            <w:tcW w:w="2879" w:type="dxa"/>
            <w:vAlign w:val="bottom"/>
          </w:tcPr>
          <w:p w14:paraId="56193FED" w14:textId="77777777" w:rsidR="002C029E" w:rsidRPr="00DA3274" w:rsidRDefault="002C029E"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sidRPr="003B5746">
              <w:rPr>
                <w:sz w:val="20"/>
                <w:szCs w:val="20"/>
              </w:rPr>
              <w:t>Transportation</w:t>
            </w:r>
          </w:p>
        </w:tc>
        <w:tc>
          <w:tcPr>
            <w:tcW w:w="2679" w:type="dxa"/>
            <w:vAlign w:val="bottom"/>
          </w:tcPr>
          <w:p w14:paraId="6A642C26" w14:textId="77777777" w:rsidR="002C029E" w:rsidRPr="00DA3274" w:rsidRDefault="002C029E"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sidRPr="003B5746">
              <w:rPr>
                <w:sz w:val="20"/>
                <w:szCs w:val="20"/>
              </w:rPr>
              <w:t>Chemical Manufacturing</w:t>
            </w:r>
          </w:p>
        </w:tc>
      </w:tr>
      <w:tr w:rsidR="002C029E" w14:paraId="2C73627B" w14:textId="77777777" w:rsidTr="002C02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3758D4E" w14:textId="77777777" w:rsidR="002C029E" w:rsidRPr="00DA3274" w:rsidRDefault="002C029E" w:rsidP="009776A3">
            <w:pPr>
              <w:jc w:val="both"/>
              <w:rPr>
                <w:b w:val="0"/>
                <w:sz w:val="20"/>
                <w:szCs w:val="20"/>
              </w:rPr>
            </w:pPr>
            <w:r w:rsidRPr="00DA3274">
              <w:rPr>
                <w:b w:val="0"/>
                <w:sz w:val="20"/>
                <w:szCs w:val="20"/>
              </w:rPr>
              <w:t>5</w:t>
            </w:r>
          </w:p>
        </w:tc>
        <w:tc>
          <w:tcPr>
            <w:tcW w:w="2268" w:type="dxa"/>
            <w:vAlign w:val="bottom"/>
          </w:tcPr>
          <w:p w14:paraId="4FBAA68D" w14:textId="11178D95" w:rsidR="002C029E" w:rsidRPr="00DA3274" w:rsidRDefault="002C029E"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Clothing and Accessories</w:t>
            </w:r>
          </w:p>
        </w:tc>
        <w:tc>
          <w:tcPr>
            <w:tcW w:w="2879" w:type="dxa"/>
            <w:vAlign w:val="bottom"/>
          </w:tcPr>
          <w:p w14:paraId="4694586C" w14:textId="77777777" w:rsidR="002C029E" w:rsidRPr="00DA3274" w:rsidRDefault="002C029E"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Food and Prep</w:t>
            </w:r>
          </w:p>
        </w:tc>
        <w:tc>
          <w:tcPr>
            <w:tcW w:w="2679" w:type="dxa"/>
            <w:vAlign w:val="bottom"/>
          </w:tcPr>
          <w:p w14:paraId="5B858605" w14:textId="77777777" w:rsidR="002C029E" w:rsidRPr="00DA3274" w:rsidRDefault="002C029E"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Chemicals</w:t>
            </w:r>
          </w:p>
        </w:tc>
      </w:tr>
    </w:tbl>
    <w:p w14:paraId="2BD6B32C" w14:textId="77777777" w:rsidR="00DA3274" w:rsidRDefault="00DA3274" w:rsidP="00DA3274"/>
    <w:p w14:paraId="66A456CE" w14:textId="678EA73A" w:rsidR="00DA3274" w:rsidRDefault="00DA3274" w:rsidP="00710C04">
      <w:pPr>
        <w:jc w:val="center"/>
        <w:outlineLvl w:val="0"/>
      </w:pPr>
      <w:r>
        <w:t xml:space="preserve">Table 4: </w:t>
      </w:r>
      <w:r w:rsidR="007A6151">
        <w:t>RID</w:t>
      </w:r>
      <w:r>
        <w:t xml:space="preserve"> Comparison on a Global Scale</w:t>
      </w:r>
    </w:p>
    <w:p w14:paraId="6E542E45" w14:textId="77777777" w:rsidR="00C35055" w:rsidRDefault="00C35055" w:rsidP="00C35055">
      <w:pPr>
        <w:jc w:val="both"/>
      </w:pPr>
    </w:p>
    <w:p w14:paraId="0133337E" w14:textId="0CEB3D95" w:rsidR="00C35055" w:rsidRDefault="00C35055" w:rsidP="00C35055">
      <w:pPr>
        <w:jc w:val="both"/>
      </w:pPr>
      <w:r>
        <w:t xml:space="preserve">Table 4 further examines </w:t>
      </w:r>
      <w:r w:rsidR="00185EE2">
        <w:t>Spain</w:t>
      </w:r>
      <w:r>
        <w:t>’s development strategy against those of more developed economies on a global scale. Reasonably, developed</w:t>
      </w:r>
      <w:r w:rsidR="000A4B0F">
        <w:t xml:space="preserve"> economics such as </w:t>
      </w:r>
      <w:r w:rsidR="007A6151">
        <w:t>the United States</w:t>
      </w:r>
      <w:r w:rsidR="000A4B0F">
        <w:t xml:space="preserve">, </w:t>
      </w:r>
      <w:r w:rsidR="009F3BDD">
        <w:t>Germany</w:t>
      </w:r>
      <w:r w:rsidR="000A4B0F">
        <w:t xml:space="preserve">, </w:t>
      </w:r>
      <w:r>
        <w:t xml:space="preserve">Singapore </w:t>
      </w:r>
      <w:r w:rsidR="000A4B0F">
        <w:t xml:space="preserve">and </w:t>
      </w:r>
      <w:r w:rsidR="009F3BDD">
        <w:t>France</w:t>
      </w:r>
      <w:r w:rsidR="000A4B0F">
        <w:t xml:space="preserve"> </w:t>
      </w:r>
      <w:r>
        <w:t xml:space="preserve">have devoted the majority of their efforts into highly complicated industry groups while economies such as </w:t>
      </w:r>
      <w:r w:rsidR="00185EE2">
        <w:t>Spain</w:t>
      </w:r>
      <w:r>
        <w:t xml:space="preserve"> still partially </w:t>
      </w:r>
      <w:r w:rsidR="002C029E">
        <w:t>rely</w:t>
      </w:r>
      <w:r>
        <w:t xml:space="preserve"> on </w:t>
      </w:r>
      <w:r w:rsidR="009F3BDD">
        <w:t>intermediate-level</w:t>
      </w:r>
      <w:r>
        <w:t xml:space="preserve"> industry groups like </w:t>
      </w:r>
      <w:r w:rsidR="002C029E">
        <w:t>Daily Instrument</w:t>
      </w:r>
      <w:r>
        <w:t xml:space="preserve">. This trend holds true in general, regardless of the continent or the time period, and serves as an indicator for which phase of development a country is currently in as evaluated from </w:t>
      </w:r>
      <w:r w:rsidR="002C029E">
        <w:t>its</w:t>
      </w:r>
      <w:r>
        <w:t xml:space="preserve"> production strategy. Based on this standard, </w:t>
      </w:r>
      <w:r w:rsidR="00185EE2">
        <w:t>Spain</w:t>
      </w:r>
      <w:r>
        <w:t xml:space="preserve"> </w:t>
      </w:r>
      <w:r>
        <w:lastRenderedPageBreak/>
        <w:t xml:space="preserve">is indeed adopting </w:t>
      </w:r>
      <w:r w:rsidR="000A4B0F">
        <w:t xml:space="preserve">a </w:t>
      </w:r>
      <w:r>
        <w:t>moderate</w:t>
      </w:r>
      <w:r w:rsidR="000A4B0F">
        <w:t xml:space="preserve"> but well-</w:t>
      </w:r>
      <w:r w:rsidR="00AF63CB">
        <w:t>timed</w:t>
      </w:r>
      <w:r>
        <w:t xml:space="preserve"> strateg</w:t>
      </w:r>
      <w:r w:rsidR="001A053E">
        <w:t xml:space="preserve">y that seeks development in </w:t>
      </w:r>
      <w:r>
        <w:t>industry groups</w:t>
      </w:r>
      <w:r w:rsidR="001A053E">
        <w:t xml:space="preserve"> with an intermediate level of complexity</w:t>
      </w:r>
      <w:r>
        <w:t>.</w:t>
      </w:r>
    </w:p>
    <w:p w14:paraId="3AF8799F" w14:textId="77777777" w:rsidR="00F36301" w:rsidRPr="004230D5" w:rsidRDefault="00F36301" w:rsidP="00EB1562">
      <w:pPr>
        <w:jc w:val="both"/>
        <w:rPr>
          <w:b/>
        </w:rPr>
      </w:pPr>
    </w:p>
    <w:p w14:paraId="70F291D5" w14:textId="77777777" w:rsidR="00CB7B18" w:rsidRDefault="00CB7B18" w:rsidP="00710C04">
      <w:pPr>
        <w:jc w:val="both"/>
        <w:outlineLvl w:val="0"/>
        <w:rPr>
          <w:rStyle w:val="Strong"/>
          <w:rFonts w:ascii="Times" w:hAnsi="Times"/>
          <w:sz w:val="28"/>
        </w:rPr>
      </w:pPr>
      <w:r w:rsidRPr="004230D5">
        <w:rPr>
          <w:rStyle w:val="Strong"/>
          <w:rFonts w:ascii="Times" w:hAnsi="Times"/>
          <w:sz w:val="28"/>
        </w:rPr>
        <w:t>4. Product Space Design</w:t>
      </w:r>
    </w:p>
    <w:p w14:paraId="085D0475" w14:textId="77777777" w:rsidR="00E05334" w:rsidRPr="004230D5" w:rsidRDefault="00E05334" w:rsidP="00EB1562">
      <w:pPr>
        <w:jc w:val="both"/>
        <w:rPr>
          <w:rStyle w:val="Strong"/>
          <w:rFonts w:ascii="Times" w:hAnsi="Times"/>
          <w:sz w:val="28"/>
        </w:rPr>
      </w:pPr>
    </w:p>
    <w:p w14:paraId="24D18507" w14:textId="7842E05C" w:rsidR="005812D7" w:rsidRDefault="00CB7B18" w:rsidP="00710C04">
      <w:pPr>
        <w:jc w:val="both"/>
        <w:outlineLvl w:val="0"/>
        <w:rPr>
          <w:b/>
        </w:rPr>
      </w:pPr>
      <w:r w:rsidRPr="004230D5">
        <w:rPr>
          <w:b/>
        </w:rPr>
        <w:t>4.1</w:t>
      </w:r>
      <w:r w:rsidR="005812D7" w:rsidRPr="004230D5">
        <w:rPr>
          <w:b/>
        </w:rPr>
        <w:t xml:space="preserve"> Suggested Development</w:t>
      </w:r>
      <w:r w:rsidR="000D6879">
        <w:rPr>
          <w:rFonts w:hint="eastAsia"/>
          <w:b/>
        </w:rPr>
        <w:t xml:space="preserve"> Vector</w:t>
      </w:r>
    </w:p>
    <w:p w14:paraId="15701AA1" w14:textId="0658632A" w:rsidR="002F13DD" w:rsidRDefault="00CE6FE4" w:rsidP="00CE6FE4">
      <w:pPr>
        <w:jc w:val="both"/>
      </w:pPr>
      <w:r>
        <w:rPr>
          <w:rFonts w:hint="eastAsia"/>
        </w:rPr>
        <w:t xml:space="preserve">As </w:t>
      </w:r>
      <w:r>
        <w:t>aforementioned</w:t>
      </w:r>
      <w:r>
        <w:rPr>
          <w:rFonts w:hint="eastAsia"/>
        </w:rPr>
        <w:t xml:space="preserve">, </w:t>
      </w:r>
      <w:r w:rsidR="00BB2600">
        <w:t>d</w:t>
      </w:r>
      <w:r w:rsidR="00B0123B">
        <w:t>istance</w:t>
      </w:r>
      <w:r>
        <w:rPr>
          <w:rFonts w:hint="eastAsia"/>
        </w:rPr>
        <w:t xml:space="preserve"> gives us an idea of how far each new product is from a country</w:t>
      </w:r>
      <w:r>
        <w:t>’</w:t>
      </w:r>
      <w:r>
        <w:rPr>
          <w:rFonts w:hint="eastAsia"/>
        </w:rPr>
        <w:t xml:space="preserve">s current mix of exports. </w:t>
      </w:r>
      <w:r w:rsidR="00BB2600">
        <w:t>As defined in</w:t>
      </w:r>
      <w:r>
        <w:rPr>
          <w:rFonts w:hint="eastAsia"/>
        </w:rPr>
        <w:t xml:space="preserve"> </w:t>
      </w:r>
      <w:r>
        <w:t xml:space="preserve">Hausmann and </w:t>
      </w:r>
      <w:r w:rsidRPr="00DB5E54">
        <w:t>Hidalgo</w:t>
      </w:r>
      <w:r>
        <w:t xml:space="preserve"> (2009)</w:t>
      </w:r>
      <w:r w:rsidR="00BB2600">
        <w:rPr>
          <w:rFonts w:hint="eastAsia"/>
        </w:rPr>
        <w:t>, d</w:t>
      </w:r>
      <w:r>
        <w:rPr>
          <w:rFonts w:hint="eastAsia"/>
        </w:rPr>
        <w:t xml:space="preserve">istance is </w:t>
      </w:r>
      <w:r w:rsidR="00BB2600">
        <w:t>“</w:t>
      </w:r>
      <w:r>
        <w:rPr>
          <w:rFonts w:hint="eastAsia"/>
        </w:rPr>
        <w:t>the weighted proportion of products connected to goods p that country c is not exporting</w:t>
      </w:r>
      <w:r w:rsidR="005C067C">
        <w:t>, i.e.,</w:t>
      </w:r>
      <w:r w:rsidR="005C067C">
        <w:rPr>
          <w:rFonts w:hint="eastAsia"/>
        </w:rPr>
        <w:t xml:space="preserve"> MCP=0</w:t>
      </w:r>
      <w:r>
        <w:rPr>
          <w:rFonts w:hint="eastAsia"/>
        </w:rPr>
        <w:t>.</w:t>
      </w:r>
      <w:r w:rsidR="00BB2600">
        <w:t>”</w:t>
      </w:r>
      <w:r>
        <w:rPr>
          <w:rFonts w:hint="eastAsia"/>
        </w:rPr>
        <w:t xml:space="preserve">  Based o</w:t>
      </w:r>
      <w:r w:rsidR="005C067C">
        <w:rPr>
          <w:rFonts w:hint="eastAsia"/>
        </w:rPr>
        <w:t>n this</w:t>
      </w:r>
      <w:r>
        <w:rPr>
          <w:rFonts w:hint="eastAsia"/>
        </w:rPr>
        <w:t xml:space="preserve"> definition, the distance between a country and any product that the country is currently exporting</w:t>
      </w:r>
      <w:r w:rsidR="005C067C">
        <w:t xml:space="preserve"> (i.e., the country is a significant exporter </w:t>
      </w:r>
      <w:r w:rsidR="00107BA4">
        <w:t xml:space="preserve">in the product </w:t>
      </w:r>
      <w:r w:rsidR="005C067C">
        <w:t xml:space="preserve">as compared to global average) </w:t>
      </w:r>
      <w:r>
        <w:rPr>
          <w:rFonts w:hint="eastAsia"/>
        </w:rPr>
        <w:t xml:space="preserve">is zero. Similarly, </w:t>
      </w:r>
      <w:r w:rsidR="00114587">
        <w:rPr>
          <w:rFonts w:hint="eastAsia"/>
        </w:rPr>
        <w:t>opportunity g</w:t>
      </w:r>
      <w:r w:rsidRPr="00114587">
        <w:rPr>
          <w:rFonts w:hint="eastAsia"/>
        </w:rPr>
        <w:t>ain</w:t>
      </w:r>
      <w:r>
        <w:rPr>
          <w:rFonts w:hint="eastAsia"/>
        </w:rPr>
        <w:t xml:space="preserve"> quantifies the </w:t>
      </w:r>
      <w:r>
        <w:t>contribution</w:t>
      </w:r>
      <w:r>
        <w:rPr>
          <w:rFonts w:hint="eastAsia"/>
        </w:rPr>
        <w:t xml:space="preserve"> of a new product in term of opening up the doors to more and more complex </w:t>
      </w:r>
      <w:r>
        <w:t>products.</w:t>
      </w:r>
      <w:r>
        <w:rPr>
          <w:rFonts w:hint="eastAsia"/>
        </w:rPr>
        <w:t xml:space="preserve"> Intuitively, a product that a country is currently </w:t>
      </w:r>
      <w:r>
        <w:t>exporting</w:t>
      </w:r>
      <w:r w:rsidR="00107BA4">
        <w:rPr>
          <w:rFonts w:hint="eastAsia"/>
        </w:rPr>
        <w:t xml:space="preserve"> (i.e.,</w:t>
      </w:r>
      <w:r>
        <w:rPr>
          <w:rFonts w:hint="eastAsia"/>
        </w:rPr>
        <w:t xml:space="preserve"> MCP=1) has an opportunity gain of zero. And unreasonable investment on certain product p would lead to a relative decrement </w:t>
      </w:r>
      <w:r w:rsidR="00F63749">
        <w:t xml:space="preserve">in </w:t>
      </w:r>
      <w:r w:rsidR="005C067C">
        <w:t xml:space="preserve">export </w:t>
      </w:r>
      <w:r>
        <w:rPr>
          <w:rFonts w:hint="eastAsia"/>
        </w:rPr>
        <w:t xml:space="preserve">of </w:t>
      </w:r>
      <w:r w:rsidR="00F63749">
        <w:t xml:space="preserve">more </w:t>
      </w:r>
      <w:r>
        <w:rPr>
          <w:rFonts w:hint="eastAsia"/>
        </w:rPr>
        <w:t xml:space="preserve">profitable products, </w:t>
      </w:r>
      <w:r>
        <w:t>and therefore lead to a negative opportunity gain</w:t>
      </w:r>
      <w:r>
        <w:rPr>
          <w:rFonts w:hint="eastAsia"/>
        </w:rPr>
        <w:t xml:space="preserve"> of product p</w:t>
      </w:r>
      <w:r>
        <w:t xml:space="preserve">. </w:t>
      </w:r>
      <w:r>
        <w:rPr>
          <w:rFonts w:hint="eastAsia"/>
        </w:rPr>
        <w:t xml:space="preserve"> The opportunity gain is not the only estimator of a country</w:t>
      </w:r>
      <w:r>
        <w:t>’</w:t>
      </w:r>
      <w:r>
        <w:rPr>
          <w:rFonts w:hint="eastAsia"/>
        </w:rPr>
        <w:t xml:space="preserve">s level of economic development. </w:t>
      </w:r>
      <w:r w:rsidR="005C067C">
        <w:t>However,</w:t>
      </w:r>
      <w:r>
        <w:rPr>
          <w:rFonts w:hint="eastAsia"/>
        </w:rPr>
        <w:t xml:space="preserve"> among countries with comparable economics strength, those having higher ECI, or in other words, more </w:t>
      </w:r>
      <w:r>
        <w:t>reasonable</w:t>
      </w:r>
      <w:r w:rsidR="002C029E">
        <w:rPr>
          <w:rFonts w:hint="eastAsia"/>
        </w:rPr>
        <w:t xml:space="preserve"> economics structures are </w:t>
      </w:r>
      <w:r w:rsidR="005C067C">
        <w:t xml:space="preserve">often </w:t>
      </w:r>
      <w:r>
        <w:rPr>
          <w:rFonts w:hint="eastAsia"/>
        </w:rPr>
        <w:t>in better shape.</w:t>
      </w:r>
    </w:p>
    <w:p w14:paraId="195C80F4" w14:textId="3DE0C0D5" w:rsidR="002F13DD" w:rsidRDefault="002F13DD" w:rsidP="00CE6FE4">
      <w:pPr>
        <w:jc w:val="both"/>
      </w:pPr>
    </w:p>
    <w:p w14:paraId="63A9207D" w14:textId="6A504369" w:rsidR="00424A70" w:rsidRDefault="00424A70" w:rsidP="00CE6FE4">
      <w:pPr>
        <w:jc w:val="both"/>
      </w:pPr>
      <w:r w:rsidRPr="00F96C3B">
        <w:rPr>
          <w:noProof/>
        </w:rPr>
        <w:drawing>
          <wp:inline distT="0" distB="0" distL="0" distR="0" wp14:anchorId="2436F17B" wp14:editId="20D24654">
            <wp:extent cx="5727700" cy="3443351"/>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27700" cy="3443351"/>
                    </a:xfrm>
                    <a:prstGeom prst="rect">
                      <a:avLst/>
                    </a:prstGeom>
                  </pic:spPr>
                </pic:pic>
              </a:graphicData>
            </a:graphic>
          </wp:inline>
        </w:drawing>
      </w:r>
    </w:p>
    <w:p w14:paraId="1879B903" w14:textId="77777777" w:rsidR="002F13DD" w:rsidRDefault="002F13DD" w:rsidP="002F13DD">
      <w:pPr>
        <w:jc w:val="center"/>
      </w:pPr>
    </w:p>
    <w:p w14:paraId="7E25D169" w14:textId="751178C9" w:rsidR="002F13DD" w:rsidRDefault="002F13DD" w:rsidP="00710C04">
      <w:pPr>
        <w:jc w:val="center"/>
        <w:outlineLvl w:val="0"/>
      </w:pPr>
      <w:r>
        <w:t xml:space="preserve">Table 5: Opportunity Gain Ranking on a </w:t>
      </w:r>
      <w:r w:rsidR="003D7CDF">
        <w:t>Regional</w:t>
      </w:r>
      <w:r>
        <w:t xml:space="preserve"> Scale</w:t>
      </w:r>
    </w:p>
    <w:p w14:paraId="5ED6B9F9" w14:textId="77777777" w:rsidR="002F13DD" w:rsidRDefault="002F13DD" w:rsidP="00CE6FE4">
      <w:pPr>
        <w:jc w:val="both"/>
      </w:pPr>
    </w:p>
    <w:p w14:paraId="3E0ECEF9" w14:textId="6248F4BB" w:rsidR="000D6879" w:rsidRDefault="0019126F" w:rsidP="00EB1562">
      <w:pPr>
        <w:jc w:val="both"/>
      </w:pPr>
      <w:r>
        <w:t>We define the ranking of opportunity gain for a country c, as the Suggested Development Vector (SDV) of c. Table 5 and 6 summarize how the SDV of</w:t>
      </w:r>
      <w:r>
        <w:rPr>
          <w:rFonts w:hint="eastAsia"/>
        </w:rPr>
        <w:t xml:space="preserve"> </w:t>
      </w:r>
      <w:r>
        <w:t xml:space="preserve">Spain compares with a selected group of </w:t>
      </w:r>
      <w:r w:rsidR="004D3677">
        <w:t>regional</w:t>
      </w:r>
      <w:r>
        <w:t xml:space="preserve"> and leading economies in the world, with the industry groups ranked in decreasing order of significance</w:t>
      </w:r>
      <w:r>
        <w:rPr>
          <w:rFonts w:hint="eastAsia"/>
        </w:rPr>
        <w:t xml:space="preserve">. </w:t>
      </w:r>
      <w:r>
        <w:t>Dark grey indicates positive opportunity gain, gray indicates zero opportunity gains, and light grey indicates negative opportunity gains. The result</w:t>
      </w:r>
      <w:r>
        <w:rPr>
          <w:rFonts w:hint="eastAsia"/>
        </w:rPr>
        <w:t xml:space="preserve"> shows that leading countries barely have any industries with </w:t>
      </w:r>
      <w:r>
        <w:t>positive</w:t>
      </w:r>
      <w:r>
        <w:rPr>
          <w:rFonts w:hint="eastAsia"/>
        </w:rPr>
        <w:t xml:space="preserve"> opportunity gain. In other words, </w:t>
      </w:r>
      <w:r>
        <w:rPr>
          <w:rFonts w:hint="eastAsia"/>
        </w:rPr>
        <w:lastRenderedPageBreak/>
        <w:t xml:space="preserve">those countries are already in the most stable and efficient economic structure. Without the </w:t>
      </w:r>
      <w:r>
        <w:t>necessity</w:t>
      </w:r>
      <w:r>
        <w:rPr>
          <w:rFonts w:hint="eastAsia"/>
        </w:rPr>
        <w:t xml:space="preserve"> of economic transition, those countries merely need to maintain a steady </w:t>
      </w:r>
      <w:r>
        <w:t xml:space="preserve">and </w:t>
      </w:r>
      <w:r>
        <w:rPr>
          <w:rFonts w:hint="eastAsia"/>
        </w:rPr>
        <w:t xml:space="preserve">balanced economic development.  In contrast, </w:t>
      </w:r>
      <w:r w:rsidR="004D3677">
        <w:t>less developed</w:t>
      </w:r>
      <w:r>
        <w:rPr>
          <w:rFonts w:hint="eastAsia"/>
        </w:rPr>
        <w:t xml:space="preserve"> countries have nearly half of industries with positive opportunity gain, and share common interests in industrial </w:t>
      </w:r>
      <w:r>
        <w:t xml:space="preserve">manufacturing </w:t>
      </w:r>
      <w:r>
        <w:rPr>
          <w:rFonts w:hint="eastAsia"/>
        </w:rPr>
        <w:t xml:space="preserve">and </w:t>
      </w:r>
      <w:r w:rsidR="002C029E">
        <w:t>High-complexity Products</w:t>
      </w:r>
      <w:r>
        <w:rPr>
          <w:rFonts w:hint="eastAsia"/>
        </w:rPr>
        <w:t xml:space="preserve"> industries. It can be concluded that </w:t>
      </w:r>
      <w:r>
        <w:t xml:space="preserve">Spain shares the characters of </w:t>
      </w:r>
      <w:r w:rsidR="004D3677">
        <w:t>a less developed country as compared with the world’s leading economies and other major economies in Europe</w:t>
      </w:r>
      <w:r>
        <w:rPr>
          <w:rFonts w:hint="eastAsia"/>
        </w:rPr>
        <w:t>, with a</w:t>
      </w:r>
      <w:r>
        <w:t xml:space="preserve"> </w:t>
      </w:r>
      <w:r w:rsidR="004D3677">
        <w:t>premature</w:t>
      </w:r>
      <w:r>
        <w:rPr>
          <w:rFonts w:hint="eastAsia"/>
        </w:rPr>
        <w:t xml:space="preserve"> economics structure that leans towards </w:t>
      </w:r>
      <w:r w:rsidR="004D3677">
        <w:t xml:space="preserve">basic to intermediate </w:t>
      </w:r>
      <w:r>
        <w:t>level</w:t>
      </w:r>
      <w:r>
        <w:rPr>
          <w:rFonts w:hint="eastAsia"/>
        </w:rPr>
        <w:t xml:space="preserve"> </w:t>
      </w:r>
      <w:r>
        <w:t>industries</w:t>
      </w:r>
      <w:r>
        <w:rPr>
          <w:rFonts w:hint="eastAsia"/>
        </w:rPr>
        <w:t xml:space="preserve">. </w:t>
      </w:r>
    </w:p>
    <w:p w14:paraId="5927075B" w14:textId="6EF8FA07" w:rsidR="000D6879" w:rsidRDefault="000D6879" w:rsidP="00EB1562">
      <w:pPr>
        <w:jc w:val="both"/>
      </w:pPr>
    </w:p>
    <w:p w14:paraId="0A16428F" w14:textId="13041369" w:rsidR="00424A70" w:rsidRDefault="00424A70" w:rsidP="00EB1562">
      <w:pPr>
        <w:jc w:val="both"/>
      </w:pPr>
      <w:r w:rsidRPr="004F0EC1">
        <w:rPr>
          <w:noProof/>
        </w:rPr>
        <w:drawing>
          <wp:inline distT="0" distB="0" distL="0" distR="0" wp14:anchorId="1E69641C" wp14:editId="67D4EF9B">
            <wp:extent cx="5727700" cy="2458138"/>
            <wp:effectExtent l="0" t="0" r="0" b="571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27700" cy="2458138"/>
                    </a:xfrm>
                    <a:prstGeom prst="rect">
                      <a:avLst/>
                    </a:prstGeom>
                  </pic:spPr>
                </pic:pic>
              </a:graphicData>
            </a:graphic>
          </wp:inline>
        </w:drawing>
      </w:r>
    </w:p>
    <w:p w14:paraId="024E9ACF" w14:textId="77777777" w:rsidR="000D6879" w:rsidRDefault="000D6879" w:rsidP="00EB1562">
      <w:pPr>
        <w:jc w:val="both"/>
      </w:pPr>
    </w:p>
    <w:p w14:paraId="0DD415EF" w14:textId="02609C98" w:rsidR="00F6450B" w:rsidRDefault="0019126F" w:rsidP="002E2F6B">
      <w:pPr>
        <w:jc w:val="center"/>
        <w:outlineLvl w:val="0"/>
      </w:pPr>
      <w:r>
        <w:t>Table 6:</w:t>
      </w:r>
      <w:r w:rsidR="002E2F6B">
        <w:t xml:space="preserve"> Opportunity Gain Ranking on a Global Scale</w:t>
      </w:r>
    </w:p>
    <w:p w14:paraId="205A729F" w14:textId="77777777" w:rsidR="00DE36ED" w:rsidRPr="004230D5" w:rsidRDefault="00DE36ED" w:rsidP="00EB1562">
      <w:pPr>
        <w:jc w:val="both"/>
        <w:rPr>
          <w:b/>
        </w:rPr>
      </w:pPr>
    </w:p>
    <w:p w14:paraId="17AC93D4" w14:textId="3B5907B7" w:rsidR="004B2A18" w:rsidRDefault="004B2A18" w:rsidP="004B2A18">
      <w:pPr>
        <w:jc w:val="both"/>
        <w:outlineLvl w:val="0"/>
        <w:rPr>
          <w:b/>
        </w:rPr>
      </w:pPr>
      <w:r w:rsidRPr="004230D5">
        <w:rPr>
          <w:b/>
        </w:rPr>
        <w:t xml:space="preserve">4.2 Sequential </w:t>
      </w:r>
      <w:r w:rsidR="007A6151">
        <w:rPr>
          <w:b/>
        </w:rPr>
        <w:t xml:space="preserve">Industry </w:t>
      </w:r>
      <w:r w:rsidRPr="004230D5">
        <w:rPr>
          <w:b/>
        </w:rPr>
        <w:t>Development Strategy</w:t>
      </w:r>
    </w:p>
    <w:p w14:paraId="52AFF213" w14:textId="47B8B4F4" w:rsidR="004B2A18" w:rsidRPr="00F830EE" w:rsidRDefault="004B2A18" w:rsidP="004B2A18">
      <w:pPr>
        <w:jc w:val="both"/>
        <w:rPr>
          <w:sz w:val="16"/>
          <w:szCs w:val="16"/>
        </w:rPr>
      </w:pPr>
      <w:r>
        <w:rPr>
          <w:rFonts w:hint="eastAsia"/>
        </w:rPr>
        <w:t xml:space="preserve">The </w:t>
      </w:r>
      <w:r w:rsidR="007A6151">
        <w:t xml:space="preserve">optimal </w:t>
      </w:r>
      <w:r>
        <w:rPr>
          <w:rFonts w:hint="eastAsia"/>
        </w:rPr>
        <w:t>s</w:t>
      </w:r>
      <w:r>
        <w:t xml:space="preserve">equential </w:t>
      </w:r>
      <w:r w:rsidR="007A6151">
        <w:t>industry</w:t>
      </w:r>
      <w:r>
        <w:rPr>
          <w:rFonts w:hint="eastAsia"/>
        </w:rPr>
        <w:t xml:space="preserve"> d</w:t>
      </w:r>
      <w:r>
        <w:t xml:space="preserve">evelopment </w:t>
      </w:r>
      <w:r>
        <w:rPr>
          <w:rFonts w:hint="eastAsia"/>
        </w:rPr>
        <w:t>s</w:t>
      </w:r>
      <w:r w:rsidRPr="005560A5">
        <w:t>trategy</w:t>
      </w:r>
      <w:r>
        <w:rPr>
          <w:rFonts w:hint="eastAsia"/>
        </w:rPr>
        <w:t xml:space="preserve"> aims to </w:t>
      </w:r>
      <w:r>
        <w:t>approximate</w:t>
      </w:r>
      <w:r>
        <w:rPr>
          <w:rFonts w:hint="eastAsia"/>
        </w:rPr>
        <w:t xml:space="preserve"> the most efficient order of industry development.</w:t>
      </w:r>
      <w:r>
        <w:t xml:space="preserve"> </w:t>
      </w:r>
      <w:r>
        <w:rPr>
          <w:rFonts w:hint="eastAsia"/>
        </w:rPr>
        <w:t xml:space="preserve">As </w:t>
      </w:r>
      <w:r>
        <w:t>discussed in the previous section</w:t>
      </w:r>
      <w:r>
        <w:rPr>
          <w:rFonts w:hint="eastAsia"/>
        </w:rPr>
        <w:t xml:space="preserve">, opportunity gain measures the potential profit in terms of economic complexity when a country invests on a product p </w:t>
      </w:r>
      <w:r>
        <w:t>to</w:t>
      </w:r>
      <w:r>
        <w:rPr>
          <w:rFonts w:hint="eastAsia"/>
        </w:rPr>
        <w:t xml:space="preserve"> an extent </w:t>
      </w:r>
      <w:r>
        <w:t xml:space="preserve">such </w:t>
      </w:r>
      <w:r>
        <w:rPr>
          <w:rFonts w:hint="eastAsia"/>
        </w:rPr>
        <w:t>that the MCP bumps up from 0 to 1</w:t>
      </w:r>
      <w:r>
        <w:t xml:space="preserve"> (i.e., the country becomes a significant exporter </w:t>
      </w:r>
      <w:r w:rsidRPr="00F830EE">
        <w:t>in that product)</w:t>
      </w:r>
      <w:r w:rsidRPr="00F830EE">
        <w:rPr>
          <w:rFonts w:hint="eastAsia"/>
        </w:rPr>
        <w:t>. Obviously, the difficulty of bumping up MCP varies across industries. Therefore, we capture this variation of difficulty by defining</w:t>
      </w:r>
      <w:r w:rsidRPr="00F830EE">
        <w:t xml:space="preserve"> the concept of</w:t>
      </w:r>
      <w:r w:rsidRPr="00F830EE">
        <w:rPr>
          <w:rFonts w:hint="eastAsia"/>
        </w:rPr>
        <w:t xml:space="preserve"> marginal opportunity gains</w:t>
      </w:r>
      <w:r w:rsidRPr="00F830EE">
        <w:rPr>
          <w:rFonts w:hint="eastAsia"/>
          <w:sz w:val="16"/>
          <w:szCs w:val="16"/>
        </w:rPr>
        <w:t>.</w:t>
      </w:r>
    </w:p>
    <w:p w14:paraId="42E6965F" w14:textId="77777777" w:rsidR="004B2A18" w:rsidRPr="00F830EE" w:rsidRDefault="004B2A18" w:rsidP="004B2A18">
      <w:pPr>
        <w:jc w:val="both"/>
        <w:rPr>
          <w:sz w:val="16"/>
          <w:szCs w:val="16"/>
        </w:rPr>
      </w:pPr>
    </w:p>
    <w:p w14:paraId="2323A1B1" w14:textId="77777777" w:rsidR="004B2A18" w:rsidRPr="00F830EE" w:rsidRDefault="004B2A18" w:rsidP="004B2A18">
      <w:pPr>
        <w:jc w:val="both"/>
        <w:rPr>
          <w:sz w:val="16"/>
          <w:szCs w:val="16"/>
        </w:rPr>
      </w:pPr>
      <m:oMathPara>
        <m:oMath>
          <m:r>
            <w:rPr>
              <w:rFonts w:ascii="Cambria Math" w:hAnsi="Cambria Math"/>
              <w:sz w:val="16"/>
              <w:szCs w:val="16"/>
            </w:rPr>
            <m:t>marginal opportunity gain</m:t>
          </m:r>
          <m:sSub>
            <m:sSubPr>
              <m:ctrlPr>
                <w:rPr>
                  <w:rFonts w:ascii="Cambria Math" w:hAnsi="Cambria Math"/>
                  <w:i/>
                  <w:sz w:val="16"/>
                  <w:szCs w:val="16"/>
                </w:rPr>
              </m:ctrlPr>
            </m:sSubPr>
            <m:e>
              <m:r>
                <w:rPr>
                  <w:rFonts w:ascii="Cambria Math" w:hAnsi="Cambria Math"/>
                  <w:sz w:val="16"/>
                  <w:szCs w:val="16"/>
                </w:rPr>
                <m:t>s</m:t>
              </m:r>
            </m:e>
            <m:sub>
              <m:r>
                <w:rPr>
                  <w:rFonts w:ascii="Cambria Math" w:hAnsi="Cambria Math"/>
                  <w:sz w:val="16"/>
                  <w:szCs w:val="16"/>
                </w:rPr>
                <m:t>cp</m:t>
              </m:r>
            </m:sub>
          </m:sSub>
          <m:r>
            <w:rPr>
              <w:rFonts w:ascii="Cambria Math" w:hAnsi="Cambria Math"/>
              <w:sz w:val="16"/>
              <w:szCs w:val="16"/>
            </w:rPr>
            <m:t xml:space="preserve">= </m:t>
          </m:r>
          <m:f>
            <m:fPr>
              <m:ctrlPr>
                <w:rPr>
                  <w:rFonts w:ascii="Cambria Math" w:hAnsi="Cambria Math"/>
                  <w:sz w:val="16"/>
                  <w:szCs w:val="16"/>
                </w:rPr>
              </m:ctrlPr>
            </m:fPr>
            <m:num>
              <m:r>
                <w:rPr>
                  <w:rFonts w:ascii="Cambria Math" w:hAnsi="Cambria Math" w:hint="eastAsia"/>
                  <w:sz w:val="16"/>
                  <w:szCs w:val="16"/>
                </w:rPr>
                <m:t>opportunity gai</m:t>
              </m:r>
              <m:r>
                <w:rPr>
                  <w:rFonts w:ascii="Cambria Math" w:hAnsi="Cambria Math"/>
                  <w:sz w:val="16"/>
                  <w:szCs w:val="16"/>
                </w:rPr>
                <m:t>n</m:t>
              </m:r>
              <m:sSub>
                <m:sSubPr>
                  <m:ctrlPr>
                    <w:rPr>
                      <w:rFonts w:ascii="Cambria Math" w:hAnsi="Cambria Math"/>
                      <w:i/>
                      <w:sz w:val="16"/>
                      <w:szCs w:val="16"/>
                    </w:rPr>
                  </m:ctrlPr>
                </m:sSubPr>
                <m:e>
                  <m:r>
                    <w:rPr>
                      <w:rFonts w:ascii="Cambria Math" w:hAnsi="Cambria Math"/>
                      <w:sz w:val="16"/>
                      <w:szCs w:val="16"/>
                    </w:rPr>
                    <m:t>s</m:t>
                  </m:r>
                </m:e>
                <m:sub>
                  <m:r>
                    <w:rPr>
                      <w:rFonts w:ascii="Cambria Math" w:hAnsi="Cambria Math"/>
                      <w:sz w:val="16"/>
                      <w:szCs w:val="16"/>
                    </w:rPr>
                    <m:t>cp</m:t>
                  </m:r>
                </m:sub>
              </m:sSub>
            </m:num>
            <m:den>
              <m:d>
                <m:dPr>
                  <m:ctrlPr>
                    <w:rPr>
                      <w:rFonts w:ascii="Cambria Math" w:hAnsi="Cambria Math"/>
                      <w:i/>
                      <w:sz w:val="16"/>
                      <w:szCs w:val="16"/>
                    </w:rPr>
                  </m:ctrlPr>
                </m:dPr>
                <m:e>
                  <m:f>
                    <m:fPr>
                      <m:ctrlPr>
                        <w:rPr>
                          <w:rFonts w:ascii="Cambria Math" w:hAnsi="Cambria Math"/>
                          <w:i/>
                          <w:sz w:val="16"/>
                          <w:szCs w:val="16"/>
                        </w:rPr>
                      </m:ctrlPr>
                    </m:fPr>
                    <m:num>
                      <m:r>
                        <w:rPr>
                          <w:rFonts w:ascii="Cambria Math" w:hAnsi="Cambria Math"/>
                          <w:sz w:val="16"/>
                          <w:szCs w:val="16"/>
                        </w:rPr>
                        <m:t xml:space="preserve">minimum increment of export of product p for country c </m:t>
                      </m:r>
                    </m:num>
                    <m:den>
                      <m:r>
                        <w:rPr>
                          <w:rFonts w:ascii="Cambria Math" w:hAnsi="Cambria Math"/>
                          <w:sz w:val="16"/>
                          <w:szCs w:val="16"/>
                        </w:rPr>
                        <m:t>present export of product p for country c</m:t>
                      </m:r>
                    </m:den>
                  </m:f>
                </m:e>
              </m:d>
            </m:den>
          </m:f>
        </m:oMath>
      </m:oMathPara>
    </w:p>
    <w:p w14:paraId="28FEBB59" w14:textId="77777777" w:rsidR="004B2A18" w:rsidRPr="00F830EE" w:rsidRDefault="004B2A18" w:rsidP="004B2A18">
      <w:pPr>
        <w:jc w:val="both"/>
      </w:pPr>
    </w:p>
    <w:p w14:paraId="4F661A13" w14:textId="77777777" w:rsidR="004B2A18" w:rsidRPr="00F830EE" w:rsidRDefault="004B2A18" w:rsidP="004B2A18">
      <w:pPr>
        <w:jc w:val="both"/>
      </w:pPr>
      <w:r w:rsidRPr="00F830EE">
        <w:rPr>
          <w:rFonts w:hint="eastAsia"/>
        </w:rPr>
        <w:t>In each iteration, we order all 18 industries based on their current marginal opportunity gain</w:t>
      </w:r>
      <w:r w:rsidRPr="00F830EE">
        <w:t>, and prioritize the</w:t>
      </w:r>
      <w:r w:rsidRPr="00F830EE">
        <w:rPr>
          <w:rFonts w:hint="eastAsia"/>
        </w:rPr>
        <w:t xml:space="preserve"> industry with </w:t>
      </w:r>
      <w:r w:rsidRPr="00F830EE">
        <w:t xml:space="preserve">the </w:t>
      </w:r>
      <w:r w:rsidRPr="00F830EE">
        <w:rPr>
          <w:rFonts w:hint="eastAsia"/>
        </w:rPr>
        <w:t>highest marginal opportunity gain. We increase the prioritized industry</w:t>
      </w:r>
      <w:r w:rsidRPr="00F830EE">
        <w:t>’</w:t>
      </w:r>
      <w:r w:rsidRPr="00F830EE">
        <w:rPr>
          <w:rFonts w:hint="eastAsia"/>
        </w:rPr>
        <w:t>s export to an extent that the MCP firmly bumps up to 1.</w:t>
      </w:r>
      <w:r w:rsidRPr="00F830EE">
        <w:t xml:space="preserve"> </w:t>
      </w:r>
      <w:r w:rsidRPr="00F830EE">
        <w:rPr>
          <w:rFonts w:hint="eastAsia"/>
        </w:rPr>
        <w:t xml:space="preserve">Following the routine above, we derive the </w:t>
      </w:r>
      <w:r w:rsidRPr="00F830EE">
        <w:t xml:space="preserve">iterative </w:t>
      </w:r>
      <w:r w:rsidRPr="00F830EE">
        <w:rPr>
          <w:rFonts w:hint="eastAsia"/>
        </w:rPr>
        <w:t xml:space="preserve">strategy as shown in </w:t>
      </w:r>
      <w:r w:rsidRPr="00F830EE">
        <w:t xml:space="preserve">Table 6, ranked by marginal </w:t>
      </w:r>
      <w:r w:rsidRPr="00F830EE">
        <w:rPr>
          <w:rFonts w:hint="eastAsia"/>
        </w:rPr>
        <w:t>opportunity gain</w:t>
      </w:r>
      <w:r w:rsidRPr="00F830EE">
        <w:t>s in decreasing order</w:t>
      </w:r>
      <w:r w:rsidRPr="00F830EE">
        <w:rPr>
          <w:rFonts w:hint="eastAsia"/>
        </w:rPr>
        <w:t xml:space="preserve">. </w:t>
      </w:r>
      <w:r w:rsidRPr="00F830EE">
        <w:t>Dark grey indicates positive opportunity gain, gray indicates zero opportunity gains, and light grey indicates negative opportunity gains.</w:t>
      </w:r>
    </w:p>
    <w:p w14:paraId="1B033574" w14:textId="77777777" w:rsidR="004B2A18" w:rsidRPr="004230D5" w:rsidRDefault="004B2A18" w:rsidP="004B2A18">
      <w:pPr>
        <w:jc w:val="both"/>
        <w:rPr>
          <w:b/>
        </w:rPr>
      </w:pPr>
    </w:p>
    <w:p w14:paraId="652661DB" w14:textId="77777777" w:rsidR="004B2A18" w:rsidRDefault="004B2A18" w:rsidP="004B2A18">
      <w:pPr>
        <w:jc w:val="both"/>
        <w:outlineLvl w:val="0"/>
        <w:rPr>
          <w:b/>
        </w:rPr>
      </w:pPr>
      <w:r w:rsidRPr="004230D5">
        <w:rPr>
          <w:b/>
        </w:rPr>
        <w:t xml:space="preserve">4.3 </w:t>
      </w:r>
      <w:r>
        <w:rPr>
          <w:b/>
        </w:rPr>
        <w:t>Strategy Interpretation</w:t>
      </w:r>
    </w:p>
    <w:p w14:paraId="4ECBBC3F" w14:textId="4F72A153" w:rsidR="0019126F" w:rsidRDefault="0019126F" w:rsidP="0019126F">
      <w:pPr>
        <w:jc w:val="both"/>
      </w:pPr>
      <w:r>
        <w:t xml:space="preserve">Table 7 shows that </w:t>
      </w:r>
      <w:r>
        <w:rPr>
          <w:rFonts w:hint="eastAsia"/>
        </w:rPr>
        <w:t xml:space="preserve">at present </w:t>
      </w:r>
      <w:r>
        <w:t>Spain</w:t>
      </w:r>
      <w:r>
        <w:rPr>
          <w:rFonts w:hint="eastAsia"/>
        </w:rPr>
        <w:t xml:space="preserve"> lacks necessary industrial power, and therefore barely has advantage in manufactured goods. </w:t>
      </w:r>
      <w:r>
        <w:t xml:space="preserve">Basic products such as </w:t>
      </w:r>
      <w:r w:rsidR="002C029E">
        <w:t>Textiles</w:t>
      </w:r>
      <w:r w:rsidR="004D3677">
        <w:t xml:space="preserve">, </w:t>
      </w:r>
      <w:r w:rsidR="002C029E">
        <w:t>Food and Preparations</w:t>
      </w:r>
      <w:r>
        <w:t xml:space="preserve"> are the foundation of intermediate-level products, and industries such as </w:t>
      </w:r>
      <w:r w:rsidR="004D3677">
        <w:t xml:space="preserve">raw manufacturing and </w:t>
      </w:r>
      <w:r w:rsidR="002C029E">
        <w:t>Daily Instrument</w:t>
      </w:r>
      <w:r w:rsidR="004D3677">
        <w:t xml:space="preserve"> </w:t>
      </w:r>
      <w:r>
        <w:t xml:space="preserve">are the second easiest step. </w:t>
      </w:r>
      <w:r>
        <w:rPr>
          <w:rFonts w:hint="eastAsia"/>
        </w:rPr>
        <w:t xml:space="preserve">As a result, </w:t>
      </w:r>
      <w:r>
        <w:t xml:space="preserve">gaining comparative edges in these </w:t>
      </w:r>
      <w:r>
        <w:lastRenderedPageBreak/>
        <w:t xml:space="preserve">industries will rocket the ECI of Spain, and </w:t>
      </w:r>
      <w:r>
        <w:rPr>
          <w:rFonts w:hint="eastAsia"/>
        </w:rPr>
        <w:t>i</w:t>
      </w:r>
      <w:r>
        <w:t>t is noteworthy that</w:t>
      </w:r>
      <w:r>
        <w:rPr>
          <w:rFonts w:hint="eastAsia"/>
        </w:rPr>
        <w:t xml:space="preserve"> the significance of </w:t>
      </w:r>
      <w:r w:rsidR="002C029E">
        <w:t>High-complexity Products</w:t>
      </w:r>
      <w:r>
        <w:rPr>
          <w:rFonts w:hint="eastAsia"/>
        </w:rPr>
        <w:t xml:space="preserve"> drops extensively after the development of </w:t>
      </w:r>
      <w:r w:rsidR="002C029E">
        <w:t>Daily Instrument</w:t>
      </w:r>
      <w:r>
        <w:rPr>
          <w:rFonts w:hint="eastAsia"/>
        </w:rPr>
        <w:t xml:space="preserve"> </w:t>
      </w:r>
      <w:r>
        <w:t>re-</w:t>
      </w:r>
      <w:r>
        <w:rPr>
          <w:rFonts w:hint="eastAsia"/>
        </w:rPr>
        <w:t xml:space="preserve">opens the door of </w:t>
      </w:r>
      <w:r>
        <w:t>light</w:t>
      </w:r>
      <w:r>
        <w:rPr>
          <w:rFonts w:hint="eastAsia"/>
        </w:rPr>
        <w:t xml:space="preserve"> industries and </w:t>
      </w:r>
      <w:r>
        <w:t>intermediate-level</w:t>
      </w:r>
      <w:r>
        <w:rPr>
          <w:rFonts w:hint="eastAsia"/>
        </w:rPr>
        <w:t xml:space="preserve"> industries. </w:t>
      </w:r>
      <w:r>
        <w:t xml:space="preserve">Because Spain has a large gap between its current product space and advanced product groups such as </w:t>
      </w:r>
      <w:r w:rsidR="002C029E">
        <w:t>High-complexity Products</w:t>
      </w:r>
      <w:r>
        <w:t xml:space="preserve"> and </w:t>
      </w:r>
      <w:r w:rsidR="002C029E">
        <w:t>Machinery and Construction</w:t>
      </w:r>
      <w:r>
        <w:t>, it is extremely costly for Spain to develop these two products even in the final stable stage, and Spain may have a compelling industrial structure without a comparative edge in these two industry groups.</w:t>
      </w:r>
    </w:p>
    <w:p w14:paraId="62054087" w14:textId="77777777" w:rsidR="004B2A18" w:rsidRDefault="004B2A18" w:rsidP="004B2A18">
      <w:pPr>
        <w:jc w:val="both"/>
      </w:pPr>
    </w:p>
    <w:p w14:paraId="7E895B19" w14:textId="2E5FD91F" w:rsidR="004B2A18" w:rsidRDefault="00BE56CE" w:rsidP="004B2A18">
      <w:pPr>
        <w:jc w:val="both"/>
      </w:pPr>
      <w:r w:rsidRPr="00BE2EEB">
        <w:drawing>
          <wp:inline distT="0" distB="0" distL="0" distR="0" wp14:anchorId="315C955B" wp14:editId="1B28EE88">
            <wp:extent cx="5727700" cy="279531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27700" cy="2795313"/>
                    </a:xfrm>
                    <a:prstGeom prst="rect">
                      <a:avLst/>
                    </a:prstGeom>
                  </pic:spPr>
                </pic:pic>
              </a:graphicData>
            </a:graphic>
          </wp:inline>
        </w:drawing>
      </w:r>
    </w:p>
    <w:p w14:paraId="2E19506E" w14:textId="77777777" w:rsidR="00BE56CE" w:rsidRDefault="00BE56CE" w:rsidP="004B2A18">
      <w:pPr>
        <w:jc w:val="both"/>
      </w:pPr>
      <w:bookmarkStart w:id="0" w:name="_GoBack"/>
      <w:bookmarkEnd w:id="0"/>
    </w:p>
    <w:p w14:paraId="486D3C6D" w14:textId="75FBFB17" w:rsidR="00BE56CE" w:rsidRDefault="00BE56CE" w:rsidP="004B2A18">
      <w:pPr>
        <w:jc w:val="both"/>
      </w:pPr>
      <w:r w:rsidRPr="00BE2EEB">
        <w:drawing>
          <wp:inline distT="0" distB="0" distL="0" distR="0" wp14:anchorId="2963350C" wp14:editId="393F3953">
            <wp:extent cx="5727700" cy="2795313"/>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27700" cy="2795313"/>
                    </a:xfrm>
                    <a:prstGeom prst="rect">
                      <a:avLst/>
                    </a:prstGeom>
                  </pic:spPr>
                </pic:pic>
              </a:graphicData>
            </a:graphic>
          </wp:inline>
        </w:drawing>
      </w:r>
    </w:p>
    <w:p w14:paraId="5EDC8875" w14:textId="0C5AE8D5" w:rsidR="00BE56CE" w:rsidRDefault="00BE56CE" w:rsidP="004B2A18">
      <w:pPr>
        <w:jc w:val="both"/>
      </w:pPr>
      <w:r w:rsidRPr="00BE2EEB">
        <w:lastRenderedPageBreak/>
        <w:drawing>
          <wp:inline distT="0" distB="0" distL="0" distR="0" wp14:anchorId="16A2FCBD" wp14:editId="18EBEFEB">
            <wp:extent cx="5727700" cy="2236618"/>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27700" cy="2236618"/>
                    </a:xfrm>
                    <a:prstGeom prst="rect">
                      <a:avLst/>
                    </a:prstGeom>
                  </pic:spPr>
                </pic:pic>
              </a:graphicData>
            </a:graphic>
          </wp:inline>
        </w:drawing>
      </w:r>
    </w:p>
    <w:p w14:paraId="65362FF0" w14:textId="3D7828C2" w:rsidR="00DD5306" w:rsidRDefault="00DD5306" w:rsidP="004B2A18">
      <w:pPr>
        <w:jc w:val="both"/>
      </w:pPr>
    </w:p>
    <w:p w14:paraId="393354CA" w14:textId="77777777" w:rsidR="004B2A18" w:rsidRDefault="004B2A18" w:rsidP="004B2A18"/>
    <w:p w14:paraId="0148A699" w14:textId="2B130611" w:rsidR="004B2A18" w:rsidRPr="00F830EE" w:rsidRDefault="0019126F" w:rsidP="004B2A18">
      <w:pPr>
        <w:jc w:val="center"/>
        <w:outlineLvl w:val="0"/>
      </w:pPr>
      <w:r>
        <w:t>Table 7</w:t>
      </w:r>
      <w:r w:rsidR="004B2A18" w:rsidRPr="00F830EE">
        <w:t>: Marginal Opportunity Gain in an Iterative Process</w:t>
      </w:r>
    </w:p>
    <w:p w14:paraId="5B2BED8F" w14:textId="77777777" w:rsidR="004B2A18" w:rsidRDefault="004B2A18" w:rsidP="004B2A18">
      <w:pPr>
        <w:jc w:val="both"/>
      </w:pPr>
    </w:p>
    <w:p w14:paraId="0E6F62EA" w14:textId="55A2A99B" w:rsidR="0019126F" w:rsidRDefault="0019126F" w:rsidP="0019126F">
      <w:pPr>
        <w:jc w:val="both"/>
      </w:pPr>
      <w:r>
        <w:t xml:space="preserve">Note that </w:t>
      </w:r>
      <w:r w:rsidR="002C029E">
        <w:t>High-complexity Products</w:t>
      </w:r>
      <w:r>
        <w:t xml:space="preserve"> and </w:t>
      </w:r>
      <w:r w:rsidR="002C029E">
        <w:t>Machinery and Construction</w:t>
      </w:r>
      <w:r>
        <w:t xml:space="preserve"> show </w:t>
      </w:r>
      <w:r>
        <w:rPr>
          <w:rFonts w:hint="eastAsia"/>
        </w:rPr>
        <w:t>negative marginal opportunity gain at the final stable stage</w:t>
      </w:r>
      <w:r>
        <w:t>, but that does not mean the two industries are valueless</w:t>
      </w:r>
      <w:r>
        <w:rPr>
          <w:rFonts w:hint="eastAsia"/>
        </w:rPr>
        <w:t xml:space="preserve"> for </w:t>
      </w:r>
      <w:r>
        <w:t>the development Spain</w:t>
      </w:r>
      <w:r>
        <w:rPr>
          <w:rFonts w:hint="eastAsia"/>
        </w:rPr>
        <w:t xml:space="preserve">. Instead, </w:t>
      </w:r>
      <w:r>
        <w:t xml:space="preserve">the suggestion </w:t>
      </w:r>
      <w:r>
        <w:rPr>
          <w:rFonts w:hint="eastAsia"/>
        </w:rPr>
        <w:t xml:space="preserve">means that </w:t>
      </w:r>
      <w:r>
        <w:t>Spain</w:t>
      </w:r>
      <w:r>
        <w:rPr>
          <w:rFonts w:hint="eastAsia"/>
        </w:rPr>
        <w:t>, given to its economic situation</w:t>
      </w:r>
      <w:r>
        <w:t xml:space="preserve"> at the final stage</w:t>
      </w:r>
      <w:r>
        <w:rPr>
          <w:rFonts w:hint="eastAsia"/>
        </w:rPr>
        <w:t xml:space="preserve">, is encouraged to </w:t>
      </w:r>
      <w:r>
        <w:t>prioritize the other industries and develop</w:t>
      </w:r>
      <w:r>
        <w:rPr>
          <w:rFonts w:hint="eastAsia"/>
        </w:rPr>
        <w:t xml:space="preserve"> those </w:t>
      </w:r>
      <w:r>
        <w:t>bottom two</w:t>
      </w:r>
      <w:r>
        <w:rPr>
          <w:rFonts w:hint="eastAsia"/>
        </w:rPr>
        <w:t xml:space="preserve"> industries </w:t>
      </w:r>
      <w:r>
        <w:t xml:space="preserve">only </w:t>
      </w:r>
      <w:r>
        <w:rPr>
          <w:rFonts w:hint="eastAsia"/>
        </w:rPr>
        <w:t xml:space="preserve">after </w:t>
      </w:r>
      <w:r>
        <w:t xml:space="preserve">it </w:t>
      </w:r>
      <w:r>
        <w:rPr>
          <w:rFonts w:hint="eastAsia"/>
        </w:rPr>
        <w:t>builds a balanced economic structure</w:t>
      </w:r>
      <w:r>
        <w:t xml:space="preserve"> in the first place</w:t>
      </w:r>
      <w:r>
        <w:rPr>
          <w:rFonts w:hint="eastAsia"/>
        </w:rPr>
        <w:t xml:space="preserve">. </w:t>
      </w:r>
      <w:r>
        <w:t>The</w:t>
      </w:r>
      <w:r>
        <w:rPr>
          <w:rFonts w:hint="eastAsia"/>
        </w:rPr>
        <w:t xml:space="preserve"> industries</w:t>
      </w:r>
      <w:r>
        <w:t xml:space="preserve"> with negative opportunity gains, though not prioritized in their particular stage,</w:t>
      </w:r>
      <w:r>
        <w:rPr>
          <w:rFonts w:hint="eastAsia"/>
        </w:rPr>
        <w:t xml:space="preserve"> should </w:t>
      </w:r>
      <w:r>
        <w:t xml:space="preserve">therefore still </w:t>
      </w:r>
      <w:r>
        <w:rPr>
          <w:rFonts w:hint="eastAsia"/>
        </w:rPr>
        <w:t xml:space="preserve">be proportionately strengthened </w:t>
      </w:r>
      <w:r>
        <w:t>within the capability of the country and not left behind</w:t>
      </w:r>
      <w:r>
        <w:rPr>
          <w:rFonts w:hint="eastAsia"/>
        </w:rPr>
        <w:t>.</w:t>
      </w:r>
    </w:p>
    <w:p w14:paraId="50A608C6" w14:textId="77777777" w:rsidR="004B2A18" w:rsidRPr="004230D5" w:rsidRDefault="004B2A18" w:rsidP="00EB1562">
      <w:pPr>
        <w:jc w:val="both"/>
        <w:rPr>
          <w:b/>
        </w:rPr>
      </w:pPr>
    </w:p>
    <w:p w14:paraId="0C07AD60" w14:textId="77777777" w:rsidR="00CB7B18" w:rsidRDefault="00CB7B18" w:rsidP="00710C04">
      <w:pPr>
        <w:jc w:val="both"/>
        <w:outlineLvl w:val="0"/>
        <w:rPr>
          <w:rStyle w:val="Strong"/>
          <w:rFonts w:ascii="Times" w:hAnsi="Times"/>
          <w:sz w:val="28"/>
        </w:rPr>
      </w:pPr>
      <w:r w:rsidRPr="004230D5">
        <w:rPr>
          <w:rStyle w:val="Strong"/>
          <w:rFonts w:ascii="Times" w:hAnsi="Times"/>
          <w:sz w:val="28"/>
        </w:rPr>
        <w:t>5. Macro-level Predictions</w:t>
      </w:r>
    </w:p>
    <w:p w14:paraId="5BF034B7" w14:textId="77777777" w:rsidR="00012627" w:rsidRPr="004230D5" w:rsidRDefault="00012627" w:rsidP="00EB1562">
      <w:pPr>
        <w:jc w:val="both"/>
        <w:rPr>
          <w:b/>
        </w:rPr>
      </w:pPr>
    </w:p>
    <w:p w14:paraId="6D3768DB" w14:textId="77777777" w:rsidR="00E021BF" w:rsidRDefault="00E021BF" w:rsidP="00E021BF">
      <w:pPr>
        <w:jc w:val="both"/>
        <w:outlineLvl w:val="0"/>
        <w:rPr>
          <w:b/>
        </w:rPr>
      </w:pPr>
      <w:r w:rsidRPr="004230D5">
        <w:rPr>
          <w:b/>
        </w:rPr>
        <w:t xml:space="preserve">5.1 </w:t>
      </w:r>
      <w:r>
        <w:rPr>
          <w:b/>
        </w:rPr>
        <w:t>Structural Optimality Index</w:t>
      </w:r>
    </w:p>
    <w:p w14:paraId="01BE8682" w14:textId="53DB7F9E" w:rsidR="00E021BF" w:rsidRDefault="00E021BF" w:rsidP="00E021BF">
      <w:pPr>
        <w:jc w:val="both"/>
      </w:pPr>
      <w:r>
        <w:t xml:space="preserve">Indeed, such choice of prioritization has proven to be a significant factor in deciding the economic outcomes of countries. In order to quantitatively evaluate how effective our developmental strategies are and how deviations from the suggested developmental path will lead to non-optimal growth results, we define the measure – Structural Optimality Index (SOI) – on a country level as the R-Square obtained from regressing the country’s </w:t>
      </w:r>
      <w:r w:rsidR="007A6151">
        <w:t>realized industry</w:t>
      </w:r>
      <w:r>
        <w:t xml:space="preserve"> development over the suggested development strategy. Both strategies are quantified in nature, with the </w:t>
      </w:r>
      <w:r w:rsidR="007A6151">
        <w:t>realized industry</w:t>
      </w:r>
      <w:r>
        <w:t xml:space="preserve"> development represented by export increase in major industry groups and the suggested development strategy represented by the opportunity gains of developing the corresponding industry groups as calculated in previous sections. The R-square from the regression thus provides us with a concrete measure of how the development path adopted by the country has fitted with/differed from our suggestion. </w:t>
      </w:r>
    </w:p>
    <w:p w14:paraId="053AE0E7" w14:textId="77777777" w:rsidR="00E021BF" w:rsidRDefault="00E021BF" w:rsidP="00E021BF">
      <w:pPr>
        <w:jc w:val="both"/>
      </w:pPr>
    </w:p>
    <w:p w14:paraId="3ED2AFD3" w14:textId="62AC7745" w:rsidR="00E021BF" w:rsidRDefault="00E021BF" w:rsidP="00E021BF">
      <w:pPr>
        <w:jc w:val="both"/>
      </w:pPr>
      <w:r>
        <w:t xml:space="preserve">After obtaining this measure for all countries in our database, we further regress countries’ five-year economic growth, which </w:t>
      </w:r>
      <w:r w:rsidR="002C029E">
        <w:t>is</w:t>
      </w:r>
      <w:r>
        <w:t xml:space="preserve"> defined as the net increase in GDP (USD), over their SOI. Figure 6 illustrates the regression output, which shows a strong positive correlation between countries’ </w:t>
      </w:r>
      <w:r w:rsidR="002C029E">
        <w:t>SOI</w:t>
      </w:r>
      <w:r>
        <w:t xml:space="preserve"> and their five-year GDP growth, significant at the 1% level and achieving an adjusted R</w:t>
      </w:r>
      <w:r>
        <w:rPr>
          <w:vertAlign w:val="superscript"/>
        </w:rPr>
        <w:t>2</w:t>
      </w:r>
      <w:r>
        <w:t xml:space="preserve"> of 11.9%. In other words, the more a country develops as suggested by calculations on a complexity level, the better economic outcomes it achieves.</w:t>
      </w:r>
    </w:p>
    <w:p w14:paraId="23034A58" w14:textId="77777777" w:rsidR="00623027" w:rsidRDefault="00623027" w:rsidP="00EB1562">
      <w:pPr>
        <w:jc w:val="both"/>
      </w:pPr>
    </w:p>
    <w:tbl>
      <w:tblPr>
        <w:tblStyle w:val="GridTable4-Accent3"/>
        <w:tblpPr w:leftFromText="180" w:rightFromText="180" w:vertAnchor="text" w:horzAnchor="page" w:tblpX="6970" w:tblpY="-2"/>
        <w:tblW w:w="3543" w:type="dxa"/>
        <w:tblLook w:val="04A0" w:firstRow="1" w:lastRow="0" w:firstColumn="1" w:lastColumn="0" w:noHBand="0" w:noVBand="1"/>
      </w:tblPr>
      <w:tblGrid>
        <w:gridCol w:w="1816"/>
        <w:gridCol w:w="1727"/>
      </w:tblGrid>
      <w:tr w:rsidR="00DF1404" w:rsidRPr="00E50F5D" w14:paraId="4EB8E478" w14:textId="77777777" w:rsidTr="009776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4039409D" w14:textId="77777777" w:rsidR="00DF1404" w:rsidRPr="00E50F5D" w:rsidRDefault="00DF1404" w:rsidP="009776A3">
            <w:pPr>
              <w:jc w:val="both"/>
              <w:rPr>
                <w:sz w:val="20"/>
                <w:szCs w:val="20"/>
              </w:rPr>
            </w:pPr>
            <w:r>
              <w:rPr>
                <w:sz w:val="20"/>
                <w:szCs w:val="20"/>
              </w:rPr>
              <w:lastRenderedPageBreak/>
              <w:t>Statistics</w:t>
            </w:r>
          </w:p>
        </w:tc>
        <w:tc>
          <w:tcPr>
            <w:tcW w:w="1727" w:type="dxa"/>
          </w:tcPr>
          <w:p w14:paraId="6F70A00C" w14:textId="77777777" w:rsidR="00DF1404" w:rsidRPr="00E50F5D" w:rsidRDefault="00DF1404" w:rsidP="009776A3">
            <w:pPr>
              <w:jc w:val="both"/>
              <w:cnfStyle w:val="100000000000" w:firstRow="1" w:lastRow="0" w:firstColumn="0" w:lastColumn="0" w:oddVBand="0" w:evenVBand="0" w:oddHBand="0" w:evenHBand="0" w:firstRowFirstColumn="0" w:firstRowLastColumn="0" w:lastRowFirstColumn="0" w:lastRowLastColumn="0"/>
              <w:rPr>
                <w:sz w:val="20"/>
                <w:szCs w:val="20"/>
              </w:rPr>
            </w:pPr>
            <w:r w:rsidRPr="00E50F5D">
              <w:rPr>
                <w:sz w:val="20"/>
                <w:szCs w:val="20"/>
              </w:rPr>
              <w:t>Value</w:t>
            </w:r>
          </w:p>
        </w:tc>
      </w:tr>
      <w:tr w:rsidR="00DF1404" w:rsidRPr="00E50F5D" w14:paraId="1D5EEE68" w14:textId="77777777" w:rsidTr="009776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2621B007" w14:textId="77777777" w:rsidR="00DF1404" w:rsidRPr="00E50F5D" w:rsidRDefault="00DF1404" w:rsidP="009776A3">
            <w:pPr>
              <w:jc w:val="both"/>
              <w:rPr>
                <w:b w:val="0"/>
                <w:sz w:val="20"/>
                <w:szCs w:val="20"/>
              </w:rPr>
            </w:pPr>
            <w:r w:rsidRPr="00E50F5D">
              <w:rPr>
                <w:b w:val="0"/>
                <w:sz w:val="20"/>
                <w:szCs w:val="20"/>
              </w:rPr>
              <w:t>Multiple R</w:t>
            </w:r>
          </w:p>
        </w:tc>
        <w:tc>
          <w:tcPr>
            <w:tcW w:w="1727" w:type="dxa"/>
          </w:tcPr>
          <w:p w14:paraId="756ACD9D" w14:textId="77777777" w:rsidR="00DF1404" w:rsidRPr="00E50F5D" w:rsidRDefault="00DF1404"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0.355</w:t>
            </w:r>
          </w:p>
        </w:tc>
      </w:tr>
      <w:tr w:rsidR="00DF1404" w:rsidRPr="00E50F5D" w14:paraId="0CD2BE6D" w14:textId="77777777" w:rsidTr="009776A3">
        <w:tc>
          <w:tcPr>
            <w:cnfStyle w:val="001000000000" w:firstRow="0" w:lastRow="0" w:firstColumn="1" w:lastColumn="0" w:oddVBand="0" w:evenVBand="0" w:oddHBand="0" w:evenHBand="0" w:firstRowFirstColumn="0" w:firstRowLastColumn="0" w:lastRowFirstColumn="0" w:lastRowLastColumn="0"/>
            <w:tcW w:w="1816" w:type="dxa"/>
          </w:tcPr>
          <w:p w14:paraId="5DECD4AF" w14:textId="77777777" w:rsidR="00DF1404" w:rsidRPr="00E50F5D" w:rsidRDefault="00DF1404" w:rsidP="009776A3">
            <w:pPr>
              <w:jc w:val="both"/>
              <w:rPr>
                <w:b w:val="0"/>
                <w:sz w:val="20"/>
                <w:szCs w:val="20"/>
              </w:rPr>
            </w:pPr>
            <w:r w:rsidRPr="00E50F5D">
              <w:rPr>
                <w:b w:val="0"/>
                <w:sz w:val="20"/>
                <w:szCs w:val="20"/>
              </w:rPr>
              <w:t>R-Square</w:t>
            </w:r>
          </w:p>
        </w:tc>
        <w:tc>
          <w:tcPr>
            <w:tcW w:w="1727" w:type="dxa"/>
          </w:tcPr>
          <w:p w14:paraId="61A833A9" w14:textId="77777777" w:rsidR="00DF1404" w:rsidRPr="00E50F5D" w:rsidRDefault="00DF1404"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0.126</w:t>
            </w:r>
          </w:p>
        </w:tc>
      </w:tr>
      <w:tr w:rsidR="00DF1404" w:rsidRPr="00E50F5D" w14:paraId="51183C59" w14:textId="77777777" w:rsidTr="009776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0BE021E2" w14:textId="77777777" w:rsidR="00DF1404" w:rsidRPr="00E50F5D" w:rsidRDefault="00DF1404" w:rsidP="009776A3">
            <w:pPr>
              <w:jc w:val="both"/>
              <w:rPr>
                <w:b w:val="0"/>
                <w:sz w:val="20"/>
                <w:szCs w:val="20"/>
              </w:rPr>
            </w:pPr>
            <w:r w:rsidRPr="00E50F5D">
              <w:rPr>
                <w:b w:val="0"/>
                <w:sz w:val="20"/>
                <w:szCs w:val="20"/>
              </w:rPr>
              <w:t>Adjusted R</w:t>
            </w:r>
            <w:r w:rsidRPr="00E50F5D">
              <w:rPr>
                <w:b w:val="0"/>
                <w:sz w:val="20"/>
                <w:szCs w:val="20"/>
                <w:vertAlign w:val="superscript"/>
              </w:rPr>
              <w:t>2</w:t>
            </w:r>
          </w:p>
        </w:tc>
        <w:tc>
          <w:tcPr>
            <w:tcW w:w="1727" w:type="dxa"/>
          </w:tcPr>
          <w:p w14:paraId="30809D1D" w14:textId="77777777" w:rsidR="00DF1404" w:rsidRPr="00E50F5D" w:rsidRDefault="00DF1404"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0.119</w:t>
            </w:r>
          </w:p>
        </w:tc>
      </w:tr>
      <w:tr w:rsidR="00DF1404" w:rsidRPr="00E50F5D" w14:paraId="7509771C" w14:textId="77777777" w:rsidTr="009776A3">
        <w:tc>
          <w:tcPr>
            <w:cnfStyle w:val="001000000000" w:firstRow="0" w:lastRow="0" w:firstColumn="1" w:lastColumn="0" w:oddVBand="0" w:evenVBand="0" w:oddHBand="0" w:evenHBand="0" w:firstRowFirstColumn="0" w:firstRowLastColumn="0" w:lastRowFirstColumn="0" w:lastRowLastColumn="0"/>
            <w:tcW w:w="1816" w:type="dxa"/>
          </w:tcPr>
          <w:p w14:paraId="29D001DE" w14:textId="77777777" w:rsidR="00DF1404" w:rsidRPr="00E50F5D" w:rsidRDefault="00DF1404" w:rsidP="009776A3">
            <w:pPr>
              <w:jc w:val="both"/>
              <w:rPr>
                <w:sz w:val="20"/>
                <w:szCs w:val="20"/>
              </w:rPr>
            </w:pPr>
          </w:p>
        </w:tc>
        <w:tc>
          <w:tcPr>
            <w:tcW w:w="1727" w:type="dxa"/>
          </w:tcPr>
          <w:p w14:paraId="2BE46BD4" w14:textId="77777777" w:rsidR="00DF1404" w:rsidRPr="00E50F5D" w:rsidRDefault="00DF1404" w:rsidP="009776A3">
            <w:pPr>
              <w:jc w:val="both"/>
              <w:cnfStyle w:val="000000000000" w:firstRow="0" w:lastRow="0" w:firstColumn="0" w:lastColumn="0" w:oddVBand="0" w:evenVBand="0" w:oddHBand="0" w:evenHBand="0" w:firstRowFirstColumn="0" w:firstRowLastColumn="0" w:lastRowFirstColumn="0" w:lastRowLastColumn="0"/>
              <w:rPr>
                <w:sz w:val="20"/>
                <w:szCs w:val="20"/>
              </w:rPr>
            </w:pPr>
          </w:p>
        </w:tc>
      </w:tr>
      <w:tr w:rsidR="00DF1404" w:rsidRPr="00E50F5D" w14:paraId="605C96A0" w14:textId="77777777" w:rsidTr="009776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072B57E0" w14:textId="77777777" w:rsidR="00DF1404" w:rsidRPr="00E50F5D" w:rsidRDefault="00DF1404" w:rsidP="009776A3">
            <w:pPr>
              <w:jc w:val="both"/>
              <w:rPr>
                <w:sz w:val="20"/>
                <w:szCs w:val="20"/>
              </w:rPr>
            </w:pPr>
            <w:r>
              <w:rPr>
                <w:sz w:val="20"/>
                <w:szCs w:val="20"/>
              </w:rPr>
              <w:t>Variable</w:t>
            </w:r>
          </w:p>
        </w:tc>
        <w:tc>
          <w:tcPr>
            <w:tcW w:w="1727" w:type="dxa"/>
          </w:tcPr>
          <w:p w14:paraId="24D6D2AA" w14:textId="77777777" w:rsidR="00DF1404" w:rsidRPr="00E50F5D" w:rsidRDefault="00DF1404" w:rsidP="009776A3">
            <w:pPr>
              <w:jc w:val="both"/>
              <w:cnfStyle w:val="000000100000" w:firstRow="0" w:lastRow="0" w:firstColumn="0" w:lastColumn="0" w:oddVBand="0" w:evenVBand="0" w:oddHBand="1" w:evenHBand="0" w:firstRowFirstColumn="0" w:firstRowLastColumn="0" w:lastRowFirstColumn="0" w:lastRowLastColumn="0"/>
              <w:rPr>
                <w:b/>
                <w:sz w:val="20"/>
                <w:szCs w:val="20"/>
              </w:rPr>
            </w:pPr>
            <w:r w:rsidRPr="00E50F5D">
              <w:rPr>
                <w:b/>
                <w:sz w:val="20"/>
                <w:szCs w:val="20"/>
              </w:rPr>
              <w:t>Value</w:t>
            </w:r>
          </w:p>
        </w:tc>
      </w:tr>
      <w:tr w:rsidR="00DF1404" w:rsidRPr="00E50F5D" w14:paraId="717DB4BA" w14:textId="77777777" w:rsidTr="009776A3">
        <w:tc>
          <w:tcPr>
            <w:cnfStyle w:val="001000000000" w:firstRow="0" w:lastRow="0" w:firstColumn="1" w:lastColumn="0" w:oddVBand="0" w:evenVBand="0" w:oddHBand="0" w:evenHBand="0" w:firstRowFirstColumn="0" w:firstRowLastColumn="0" w:lastRowFirstColumn="0" w:lastRowLastColumn="0"/>
            <w:tcW w:w="1816" w:type="dxa"/>
          </w:tcPr>
          <w:p w14:paraId="5B0B7448" w14:textId="77777777" w:rsidR="00DF1404" w:rsidRPr="00E50F5D" w:rsidRDefault="00DF1404" w:rsidP="009776A3">
            <w:pPr>
              <w:jc w:val="both"/>
              <w:rPr>
                <w:b w:val="0"/>
                <w:sz w:val="20"/>
                <w:szCs w:val="20"/>
              </w:rPr>
            </w:pPr>
            <w:r w:rsidRPr="00E50F5D">
              <w:rPr>
                <w:b w:val="0"/>
                <w:sz w:val="20"/>
                <w:szCs w:val="20"/>
              </w:rPr>
              <w:t>Coefficient</w:t>
            </w:r>
          </w:p>
        </w:tc>
        <w:tc>
          <w:tcPr>
            <w:tcW w:w="1727" w:type="dxa"/>
          </w:tcPr>
          <w:p w14:paraId="6178C72B" w14:textId="77777777" w:rsidR="00DF1404" w:rsidRPr="00BC3B25" w:rsidRDefault="00DF1404" w:rsidP="009776A3">
            <w:pPr>
              <w:jc w:val="both"/>
              <w:cnfStyle w:val="000000000000" w:firstRow="0" w:lastRow="0" w:firstColumn="0" w:lastColumn="0" w:oddVBand="0" w:evenVBand="0" w:oddHBand="0" w:evenHBand="0" w:firstRowFirstColumn="0" w:firstRowLastColumn="0" w:lastRowFirstColumn="0" w:lastRowLastColumn="0"/>
              <w:rPr>
                <w:sz w:val="20"/>
                <w:szCs w:val="20"/>
                <w:vertAlign w:val="superscript"/>
              </w:rPr>
            </w:pPr>
            <w:r>
              <w:rPr>
                <w:rFonts w:hint="eastAsia"/>
                <w:sz w:val="20"/>
                <w:szCs w:val="20"/>
              </w:rPr>
              <w:t>1.249*10</w:t>
            </w:r>
            <w:r>
              <w:rPr>
                <w:rFonts w:hint="eastAsia"/>
                <w:sz w:val="20"/>
                <w:szCs w:val="20"/>
                <w:vertAlign w:val="superscript"/>
              </w:rPr>
              <w:t>12</w:t>
            </w:r>
          </w:p>
        </w:tc>
      </w:tr>
      <w:tr w:rsidR="00DF1404" w:rsidRPr="00E50F5D" w14:paraId="6AE3ADA3" w14:textId="77777777" w:rsidTr="009776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7E8B4A4A" w14:textId="77777777" w:rsidR="00DF1404" w:rsidRPr="00E50F5D" w:rsidRDefault="00DF1404" w:rsidP="009776A3">
            <w:pPr>
              <w:jc w:val="both"/>
              <w:rPr>
                <w:b w:val="0"/>
                <w:sz w:val="20"/>
                <w:szCs w:val="20"/>
              </w:rPr>
            </w:pPr>
            <w:r w:rsidRPr="00E50F5D">
              <w:rPr>
                <w:b w:val="0"/>
                <w:sz w:val="20"/>
                <w:szCs w:val="20"/>
              </w:rPr>
              <w:t>t-stat</w:t>
            </w:r>
          </w:p>
        </w:tc>
        <w:tc>
          <w:tcPr>
            <w:tcW w:w="1727" w:type="dxa"/>
          </w:tcPr>
          <w:p w14:paraId="40ADE980" w14:textId="77777777" w:rsidR="00DF1404" w:rsidRPr="00E50F5D" w:rsidRDefault="00DF1404"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4.061</w:t>
            </w:r>
          </w:p>
        </w:tc>
      </w:tr>
      <w:tr w:rsidR="00DF1404" w:rsidRPr="00E50F5D" w14:paraId="4BF796DA" w14:textId="77777777" w:rsidTr="009776A3">
        <w:trPr>
          <w:trHeight w:val="207"/>
        </w:trPr>
        <w:tc>
          <w:tcPr>
            <w:cnfStyle w:val="001000000000" w:firstRow="0" w:lastRow="0" w:firstColumn="1" w:lastColumn="0" w:oddVBand="0" w:evenVBand="0" w:oddHBand="0" w:evenHBand="0" w:firstRowFirstColumn="0" w:firstRowLastColumn="0" w:lastRowFirstColumn="0" w:lastRowLastColumn="0"/>
            <w:tcW w:w="1816" w:type="dxa"/>
          </w:tcPr>
          <w:p w14:paraId="3B8933C3" w14:textId="77777777" w:rsidR="00DF1404" w:rsidRPr="00E50F5D" w:rsidRDefault="00DF1404" w:rsidP="009776A3">
            <w:pPr>
              <w:jc w:val="both"/>
              <w:rPr>
                <w:b w:val="0"/>
                <w:sz w:val="20"/>
                <w:szCs w:val="20"/>
              </w:rPr>
            </w:pPr>
            <w:r w:rsidRPr="00E50F5D">
              <w:rPr>
                <w:b w:val="0"/>
                <w:sz w:val="20"/>
                <w:szCs w:val="20"/>
              </w:rPr>
              <w:t>P-value</w:t>
            </w:r>
          </w:p>
        </w:tc>
        <w:tc>
          <w:tcPr>
            <w:tcW w:w="1727" w:type="dxa"/>
          </w:tcPr>
          <w:p w14:paraId="199388E6" w14:textId="77777777" w:rsidR="00DF1404" w:rsidRPr="00E50F5D" w:rsidRDefault="00DF1404"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0</w:t>
            </w:r>
            <w:r>
              <w:rPr>
                <w:sz w:val="20"/>
                <w:szCs w:val="20"/>
              </w:rPr>
              <w:t>.000(</w:t>
            </w:r>
            <w:r w:rsidRPr="00E50F5D">
              <w:rPr>
                <w:sz w:val="20"/>
                <w:szCs w:val="20"/>
              </w:rPr>
              <w:t>***</w:t>
            </w:r>
            <w:r>
              <w:rPr>
                <w:sz w:val="20"/>
                <w:szCs w:val="20"/>
              </w:rPr>
              <w:t>)</w:t>
            </w:r>
          </w:p>
        </w:tc>
      </w:tr>
    </w:tbl>
    <w:p w14:paraId="36E3FCE4" w14:textId="73E2A37D" w:rsidR="00C91137" w:rsidRDefault="00DF1404" w:rsidP="00EB1562">
      <w:pPr>
        <w:jc w:val="both"/>
      </w:pPr>
      <w:r>
        <w:rPr>
          <w:noProof/>
        </w:rPr>
        <w:drawing>
          <wp:inline distT="0" distB="0" distL="0" distR="0" wp14:anchorId="58A6F682" wp14:editId="184BBC0F">
            <wp:extent cx="3115233" cy="1391574"/>
            <wp:effectExtent l="25400" t="25400" r="34925" b="31115"/>
            <wp:docPr id="45" name="Picture 45" descr="../../../../Screen%20Shot%202019-02-17%20at%2012.00.28%20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9-02-17%20at%2012.00.28%20A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43791" cy="1404331"/>
                    </a:xfrm>
                    <a:prstGeom prst="rect">
                      <a:avLst/>
                    </a:prstGeom>
                    <a:noFill/>
                    <a:ln>
                      <a:solidFill>
                        <a:schemeClr val="bg1">
                          <a:lumMod val="50000"/>
                        </a:schemeClr>
                      </a:solidFill>
                    </a:ln>
                  </pic:spPr>
                </pic:pic>
              </a:graphicData>
            </a:graphic>
          </wp:inline>
        </w:drawing>
      </w:r>
    </w:p>
    <w:p w14:paraId="74AD5518" w14:textId="77777777" w:rsidR="00DF1404" w:rsidRDefault="00DF1404" w:rsidP="00DF1404">
      <w:pPr>
        <w:jc w:val="center"/>
      </w:pPr>
    </w:p>
    <w:p w14:paraId="38A6780C" w14:textId="77777777" w:rsidR="00DF1404" w:rsidRDefault="00DF1404" w:rsidP="00DF1404">
      <w:pPr>
        <w:jc w:val="center"/>
        <w:outlineLvl w:val="0"/>
      </w:pPr>
      <w:r>
        <w:rPr>
          <w:rFonts w:hint="eastAsia"/>
        </w:rPr>
        <w:t>Figure</w:t>
      </w:r>
      <w:r>
        <w:t xml:space="preserve"> 6: Regression of Five-year GDP Growth over SOI</w:t>
      </w:r>
    </w:p>
    <w:p w14:paraId="0A876BD5" w14:textId="77777777" w:rsidR="008A57FD" w:rsidRDefault="008A57FD" w:rsidP="00EB1562">
      <w:pPr>
        <w:jc w:val="both"/>
      </w:pPr>
    </w:p>
    <w:p w14:paraId="08852190" w14:textId="14200734" w:rsidR="00E021BF" w:rsidRPr="004036E8" w:rsidRDefault="00E021BF" w:rsidP="00E021BF">
      <w:pPr>
        <w:jc w:val="both"/>
        <w:outlineLvl w:val="0"/>
        <w:rPr>
          <w:b/>
        </w:rPr>
      </w:pPr>
      <w:r w:rsidRPr="004230D5">
        <w:rPr>
          <w:b/>
        </w:rPr>
        <w:t xml:space="preserve">5.2 </w:t>
      </w:r>
      <w:r>
        <w:rPr>
          <w:b/>
        </w:rPr>
        <w:t>SOI of Spain</w:t>
      </w:r>
      <w:r w:rsidRPr="004230D5">
        <w:rPr>
          <w:b/>
        </w:rPr>
        <w:t xml:space="preserve"> and </w:t>
      </w:r>
      <w:r>
        <w:rPr>
          <w:b/>
        </w:rPr>
        <w:t xml:space="preserve">Its </w:t>
      </w:r>
      <w:r w:rsidRPr="004230D5">
        <w:rPr>
          <w:b/>
        </w:rPr>
        <w:t>Implications</w:t>
      </w:r>
    </w:p>
    <w:p w14:paraId="766556EB" w14:textId="37DD9E8A" w:rsidR="00E021BF" w:rsidRDefault="00E021BF" w:rsidP="00E021BF">
      <w:pPr>
        <w:jc w:val="both"/>
      </w:pPr>
      <w:r>
        <w:t>Spain, for instance, has a particularly low level of structural optimality as compared with its emerging peers. As the regression in Figure 7 suggests (the orange curve represents export increase and the blue curve stands for opportunity gain of the corresponding industry), Spain demonstrates a low level of correlation with the suggested developmental path, having an adjusted R-square of merely around 14.3%. Spain ranks the 33</w:t>
      </w:r>
      <w:r>
        <w:rPr>
          <w:vertAlign w:val="superscript"/>
        </w:rPr>
        <w:t>rd</w:t>
      </w:r>
      <w:r>
        <w:t xml:space="preserve"> place among all countries in terms of SOI and has an annual growth rate of -1.7% from 2009 to 2014, which is consistent with the regression result in Figure 6. This is in direct contrast to emerging economies such as China, where there is a high SOI of around 82.8% and a corresponding GDP growth of 5.39 billion USD, making it one of the fastest developing economies during the period. In sum, Spain’s stagnant economic progress from 2009 to 2014 can be at least partially explained by a mismatched development strategy that demonstrates a considerable level of deviations from our suggested developmental path. In specific, Spain invested heavily in the </w:t>
      </w:r>
      <w:r w:rsidR="002C029E">
        <w:t>Energy Drilling and Mining</w:t>
      </w:r>
      <w:r>
        <w:t xml:space="preserve"> industry, while it should have focused more on moderately complex industry groups such as chemical manufacturing, </w:t>
      </w:r>
      <w:r w:rsidR="002C029E">
        <w:t>Machinery and Construction</w:t>
      </w:r>
      <w:r>
        <w:t xml:space="preserve"> and </w:t>
      </w:r>
      <w:r w:rsidR="002C029E">
        <w:t>Daily Instrument</w:t>
      </w:r>
      <w:r>
        <w:t xml:space="preserve">. </w:t>
      </w:r>
    </w:p>
    <w:p w14:paraId="6AF3FD22" w14:textId="5721B97C" w:rsidR="007564F5" w:rsidRDefault="007564F5" w:rsidP="00EB1562">
      <w:pPr>
        <w:jc w:val="both"/>
      </w:pPr>
    </w:p>
    <w:p w14:paraId="10F067A3" w14:textId="67644672" w:rsidR="007564F5" w:rsidRDefault="002C029E" w:rsidP="00EB1562">
      <w:pPr>
        <w:jc w:val="both"/>
      </w:pPr>
      <w:r>
        <w:rPr>
          <w:noProof/>
        </w:rPr>
        <w:drawing>
          <wp:anchor distT="0" distB="0" distL="114300" distR="114300" simplePos="0" relativeHeight="251665408" behindDoc="0" locked="0" layoutInCell="1" allowOverlap="1" wp14:anchorId="23652D8E" wp14:editId="009606D3">
            <wp:simplePos x="0" y="0"/>
            <wp:positionH relativeFrom="column">
              <wp:posOffset>165735</wp:posOffset>
            </wp:positionH>
            <wp:positionV relativeFrom="paragraph">
              <wp:posOffset>1335405</wp:posOffset>
            </wp:positionV>
            <wp:extent cx="5241620" cy="604226"/>
            <wp:effectExtent l="0" t="0" r="0" b="5715"/>
            <wp:wrapNone/>
            <wp:docPr id="57" name="Picture 57" descr="../../../../Screen%20Shot%202019-10-12%20at%201.07.01%20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20Shot%202019-10-12%20at%201.07.01%20P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41620" cy="604226"/>
                    </a:xfrm>
                    <a:prstGeom prst="rect">
                      <a:avLst/>
                    </a:prstGeom>
                    <a:noFill/>
                    <a:ln>
                      <a:noFill/>
                    </a:ln>
                  </pic:spPr>
                </pic:pic>
              </a:graphicData>
            </a:graphic>
            <wp14:sizeRelH relativeFrom="page">
              <wp14:pctWidth>0</wp14:pctWidth>
            </wp14:sizeRelH>
            <wp14:sizeRelV relativeFrom="page">
              <wp14:pctHeight>0</wp14:pctHeight>
            </wp14:sizeRelV>
          </wp:anchor>
        </w:drawing>
      </w:r>
      <w:r w:rsidR="00DF1404">
        <w:rPr>
          <w:noProof/>
        </w:rPr>
        <w:drawing>
          <wp:inline distT="0" distB="0" distL="0" distR="0" wp14:anchorId="303A61A1" wp14:editId="30B900C6">
            <wp:extent cx="5724525" cy="1985010"/>
            <wp:effectExtent l="25400" t="25400" r="15875" b="21590"/>
            <wp:docPr id="38" name="Picture 38" descr="../../../../Screen%20Shot%202019-02-17%20at%201.33.18%20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9-02-17%20at%201.33.18%20A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4525" cy="1985010"/>
                    </a:xfrm>
                    <a:prstGeom prst="rect">
                      <a:avLst/>
                    </a:prstGeom>
                    <a:noFill/>
                    <a:ln>
                      <a:solidFill>
                        <a:schemeClr val="bg1">
                          <a:lumMod val="50000"/>
                        </a:schemeClr>
                      </a:solidFill>
                    </a:ln>
                  </pic:spPr>
                </pic:pic>
              </a:graphicData>
            </a:graphic>
          </wp:inline>
        </w:drawing>
      </w:r>
    </w:p>
    <w:p w14:paraId="2E8C4AE3" w14:textId="50B914EA" w:rsidR="00460FEF" w:rsidRDefault="00460FEF" w:rsidP="00EB1562">
      <w:pPr>
        <w:jc w:val="both"/>
      </w:pPr>
    </w:p>
    <w:p w14:paraId="0F82F825" w14:textId="1FBB46D1" w:rsidR="00012627" w:rsidRDefault="00AD7709" w:rsidP="00710C04">
      <w:pPr>
        <w:jc w:val="center"/>
        <w:outlineLvl w:val="0"/>
        <w:rPr>
          <w:b/>
        </w:rPr>
      </w:pPr>
      <w:r>
        <w:rPr>
          <w:rFonts w:hint="eastAsia"/>
        </w:rPr>
        <w:t>Figure</w:t>
      </w:r>
      <w:r w:rsidR="00454985">
        <w:t xml:space="preserve"> 7</w:t>
      </w:r>
      <w:r>
        <w:t xml:space="preserve">: </w:t>
      </w:r>
      <w:r w:rsidR="00DF1404">
        <w:t>SOI of</w:t>
      </w:r>
      <w:r w:rsidR="00F15B07">
        <w:t xml:space="preserve"> </w:t>
      </w:r>
      <w:r w:rsidR="00185EE2">
        <w:t>Spain</w:t>
      </w:r>
      <w:r w:rsidR="00F15B07">
        <w:t xml:space="preserve"> (</w:t>
      </w:r>
      <w:r w:rsidR="003A0C79">
        <w:t>2009</w:t>
      </w:r>
      <w:r w:rsidR="00F15B07">
        <w:t>-</w:t>
      </w:r>
      <w:r w:rsidR="003A0C79">
        <w:t>2014</w:t>
      </w:r>
      <w:r w:rsidR="00F15B07">
        <w:t>)</w:t>
      </w:r>
    </w:p>
    <w:p w14:paraId="39A841B5" w14:textId="77777777" w:rsidR="00012627" w:rsidRPr="004230D5" w:rsidRDefault="00012627" w:rsidP="00EB1562">
      <w:pPr>
        <w:jc w:val="both"/>
        <w:rPr>
          <w:b/>
        </w:rPr>
      </w:pPr>
    </w:p>
    <w:p w14:paraId="480FB713" w14:textId="7B224362" w:rsidR="00AE4DE4" w:rsidRPr="002C7881" w:rsidRDefault="00CB7B18" w:rsidP="00710C04">
      <w:pPr>
        <w:jc w:val="both"/>
        <w:outlineLvl w:val="0"/>
        <w:rPr>
          <w:rFonts w:ascii="Times" w:hAnsi="Times"/>
          <w:b/>
          <w:bCs/>
          <w:sz w:val="28"/>
        </w:rPr>
      </w:pPr>
      <w:r w:rsidRPr="004230D5">
        <w:rPr>
          <w:rStyle w:val="Strong"/>
          <w:rFonts w:ascii="Times" w:hAnsi="Times"/>
          <w:sz w:val="28"/>
        </w:rPr>
        <w:t>6. Concluding Remarks</w:t>
      </w:r>
    </w:p>
    <w:p w14:paraId="1DEF40A0" w14:textId="77777777" w:rsidR="00AE4DE4" w:rsidRDefault="00AE4DE4" w:rsidP="00EB1562">
      <w:pPr>
        <w:jc w:val="both"/>
      </w:pPr>
    </w:p>
    <w:p w14:paraId="1689BC84" w14:textId="7EB72524" w:rsidR="00D32420" w:rsidRDefault="00114587" w:rsidP="00EB1562">
      <w:pPr>
        <w:jc w:val="both"/>
      </w:pPr>
      <w:r>
        <w:t xml:space="preserve">In conclusion, </w:t>
      </w:r>
      <w:r w:rsidR="00185EE2">
        <w:t>Spain</w:t>
      </w:r>
      <w:r w:rsidR="00BB3D21">
        <w:t xml:space="preserve"> has demonstrated a </w:t>
      </w:r>
      <w:r w:rsidR="00967607">
        <w:t>particularly low level</w:t>
      </w:r>
      <w:r w:rsidR="00BB3D21">
        <w:t xml:space="preserve"> of </w:t>
      </w:r>
      <w:r w:rsidR="00D32420">
        <w:t xml:space="preserve">economic growth in terms of GDP during the period from </w:t>
      </w:r>
      <w:r w:rsidR="003A0C79">
        <w:t>2009</w:t>
      </w:r>
      <w:r w:rsidR="00D32420">
        <w:t xml:space="preserve"> to </w:t>
      </w:r>
      <w:r w:rsidR="003A0C79">
        <w:t>2014</w:t>
      </w:r>
      <w:r w:rsidR="00D32420">
        <w:t>, concurrent with a</w:t>
      </w:r>
      <w:r w:rsidR="00967607">
        <w:t xml:space="preserve"> decrease </w:t>
      </w:r>
      <w:r w:rsidR="00D32420">
        <w:t xml:space="preserve">in economic complexity as compared with other major </w:t>
      </w:r>
      <w:r w:rsidR="00967607">
        <w:t>economies in Europe.</w:t>
      </w:r>
    </w:p>
    <w:p w14:paraId="71051722" w14:textId="77777777" w:rsidR="00D32420" w:rsidRDefault="00D32420" w:rsidP="00EB1562">
      <w:pPr>
        <w:jc w:val="both"/>
      </w:pPr>
    </w:p>
    <w:p w14:paraId="57CF7C5F" w14:textId="0D686E15" w:rsidR="00967607" w:rsidRDefault="00967607" w:rsidP="00967607">
      <w:pPr>
        <w:jc w:val="both"/>
      </w:pPr>
      <w:r>
        <w:lastRenderedPageBreak/>
        <w:t>The lack of economic progress during the period, we believe, can be partially explained through analysis of the economic and product complexity structure of Spain on the industry group level. The product classification system we adopt allow</w:t>
      </w:r>
      <w:r w:rsidR="002C029E">
        <w:t>s</w:t>
      </w:r>
      <w:r>
        <w:t xml:space="preserve"> us to measure the </w:t>
      </w:r>
      <w:r w:rsidR="007A6151">
        <w:t>realized industry</w:t>
      </w:r>
      <w:r>
        <w:t xml:space="preserve"> development for various industry groups and to observe that Spain invested heavily in </w:t>
      </w:r>
      <w:r w:rsidR="002C029E">
        <w:t>Daily Instrument</w:t>
      </w:r>
      <w:r>
        <w:t xml:space="preserve">, </w:t>
      </w:r>
      <w:r w:rsidR="002C029E">
        <w:t>High-complexity Products</w:t>
      </w:r>
      <w:r>
        <w:t xml:space="preserve"> and </w:t>
      </w:r>
      <w:r w:rsidR="002C029E">
        <w:t>Weapons</w:t>
      </w:r>
      <w:r>
        <w:t xml:space="preserve"> industry groups during the period, while its developed peers and emerging economies around the globe have adopted a more conservative growth path.</w:t>
      </w:r>
    </w:p>
    <w:p w14:paraId="4DE324E6" w14:textId="77777777" w:rsidR="00967607" w:rsidRDefault="00967607" w:rsidP="00967607">
      <w:pPr>
        <w:jc w:val="both"/>
      </w:pPr>
    </w:p>
    <w:p w14:paraId="1E0B63F9" w14:textId="7C8D8CDB" w:rsidR="00967607" w:rsidRDefault="00967607" w:rsidP="00967607">
      <w:pPr>
        <w:jc w:val="both"/>
      </w:pPr>
      <w:r>
        <w:t xml:space="preserve">Based on our analysis of the opportunity gain and a sensitivity analysis of major industry groups, Spain </w:t>
      </w:r>
      <w:r w:rsidR="002C029E">
        <w:t>can</w:t>
      </w:r>
      <w:r>
        <w:t xml:space="preserve"> further its gains by prioritizing </w:t>
      </w:r>
      <w:r w:rsidR="002C029E">
        <w:t>High-complexity Products</w:t>
      </w:r>
      <w:r>
        <w:t xml:space="preserve">, </w:t>
      </w:r>
      <w:r w:rsidR="002C029E">
        <w:t>Machinery and Construction</w:t>
      </w:r>
      <w:r>
        <w:t xml:space="preserve"> and </w:t>
      </w:r>
      <w:r w:rsidR="002C029E">
        <w:t>Daily Instrument</w:t>
      </w:r>
      <w:r>
        <w:t>. We further note that Spain has a slightly mismatched development strategy that indicates a moderate level of structural optimality on the complexity level, having an adjusted R-square of around 14.3%. Since a significant positive correlation exists between five-year GDP growth and the structural optimality index of an economy as we define and calculate, Spain indeed has a suboptimal growth experience as compared with fast-growing economies both on a regional scale and on a global scale, and has the potential to further its economic gains through industrial structure optimization as suggested in the paper.</w:t>
      </w:r>
    </w:p>
    <w:p w14:paraId="656CA41F" w14:textId="4880D371" w:rsidR="007A6151" w:rsidRDefault="007A6151">
      <w:r>
        <w:br w:type="page"/>
      </w:r>
    </w:p>
    <w:p w14:paraId="56DF6C86" w14:textId="77777777" w:rsidR="007A6151" w:rsidRDefault="007A6151" w:rsidP="007A6151">
      <w:pPr>
        <w:jc w:val="both"/>
        <w:rPr>
          <w:b/>
          <w:sz w:val="28"/>
          <w:szCs w:val="28"/>
        </w:rPr>
      </w:pPr>
      <w:r w:rsidRPr="00F00445">
        <w:rPr>
          <w:b/>
          <w:sz w:val="28"/>
          <w:szCs w:val="28"/>
        </w:rPr>
        <w:lastRenderedPageBreak/>
        <w:t>References</w:t>
      </w:r>
    </w:p>
    <w:p w14:paraId="54533E60" w14:textId="77777777" w:rsidR="007A6151" w:rsidRDefault="007A6151" w:rsidP="007A6151">
      <w:pPr>
        <w:jc w:val="both"/>
        <w:rPr>
          <w:b/>
          <w:sz w:val="28"/>
          <w:szCs w:val="28"/>
        </w:rPr>
      </w:pPr>
    </w:p>
    <w:p w14:paraId="188CBFB8" w14:textId="77777777" w:rsidR="007A6151" w:rsidRPr="00044A1A" w:rsidRDefault="007A6151" w:rsidP="007A6151">
      <w:pPr>
        <w:jc w:val="both"/>
        <w:rPr>
          <w:color w:val="000000"/>
          <w:shd w:val="clear" w:color="auto" w:fill="FFFFFF"/>
        </w:rPr>
      </w:pPr>
      <w:r w:rsidRPr="00044A1A">
        <w:rPr>
          <w:color w:val="000000"/>
          <w:shd w:val="clear" w:color="auto" w:fill="FFFFFF"/>
        </w:rPr>
        <w:t xml:space="preserve">Hausmann, R., Hidalgo, C., Bustos, S., </w:t>
      </w:r>
      <w:proofErr w:type="spellStart"/>
      <w:r w:rsidRPr="00044A1A">
        <w:rPr>
          <w:color w:val="000000"/>
          <w:shd w:val="clear" w:color="auto" w:fill="FFFFFF"/>
        </w:rPr>
        <w:t>Coscia</w:t>
      </w:r>
      <w:proofErr w:type="spellEnd"/>
      <w:r w:rsidRPr="00044A1A">
        <w:rPr>
          <w:color w:val="000000"/>
          <w:shd w:val="clear" w:color="auto" w:fill="FFFFFF"/>
        </w:rPr>
        <w:t xml:space="preserve">, M., Chung, S., Jimenez, J., </w:t>
      </w:r>
      <w:proofErr w:type="spellStart"/>
      <w:r w:rsidRPr="00044A1A">
        <w:rPr>
          <w:color w:val="000000"/>
          <w:shd w:val="clear" w:color="auto" w:fill="FFFFFF"/>
        </w:rPr>
        <w:t>Simoes</w:t>
      </w:r>
      <w:proofErr w:type="spellEnd"/>
      <w:r w:rsidRPr="00044A1A">
        <w:rPr>
          <w:color w:val="000000"/>
          <w:shd w:val="clear" w:color="auto" w:fill="FFFFFF"/>
        </w:rPr>
        <w:t xml:space="preserve">, A. and </w:t>
      </w:r>
      <w:proofErr w:type="spellStart"/>
      <w:r w:rsidRPr="00044A1A">
        <w:rPr>
          <w:color w:val="000000"/>
          <w:shd w:val="clear" w:color="auto" w:fill="FFFFFF"/>
        </w:rPr>
        <w:t>Yıldırım</w:t>
      </w:r>
      <w:proofErr w:type="spellEnd"/>
      <w:r w:rsidRPr="00044A1A">
        <w:rPr>
          <w:color w:val="000000"/>
          <w:shd w:val="clear" w:color="auto" w:fill="FFFFFF"/>
        </w:rPr>
        <w:t>, M. (2007). </w:t>
      </w:r>
      <w:r w:rsidRPr="00044A1A">
        <w:rPr>
          <w:i/>
          <w:iCs/>
          <w:color w:val="000000"/>
          <w:shd w:val="clear" w:color="auto" w:fill="FFFFFF"/>
        </w:rPr>
        <w:t>The Atlas of Economic Complexity</w:t>
      </w:r>
      <w:r w:rsidRPr="00044A1A">
        <w:rPr>
          <w:color w:val="000000"/>
          <w:shd w:val="clear" w:color="auto" w:fill="FFFFFF"/>
        </w:rPr>
        <w:t>. [online] Atlas.cid.harvard.edu. Available at: http://atlas.cid.harvard.edu/</w:t>
      </w:r>
      <w:r>
        <w:rPr>
          <w:color w:val="000000"/>
          <w:shd w:val="clear" w:color="auto" w:fill="FFFFFF"/>
        </w:rPr>
        <w:t>.</w:t>
      </w:r>
    </w:p>
    <w:p w14:paraId="6AA3BD53" w14:textId="77777777" w:rsidR="007A6151" w:rsidRDefault="007A6151" w:rsidP="007A6151">
      <w:pPr>
        <w:jc w:val="both"/>
        <w:rPr>
          <w:color w:val="000000"/>
          <w:shd w:val="clear" w:color="auto" w:fill="FFFFFF"/>
        </w:rPr>
      </w:pPr>
    </w:p>
    <w:p w14:paraId="26A2FDEF" w14:textId="77777777" w:rsidR="007A6151" w:rsidRPr="0030130E" w:rsidRDefault="007A6151" w:rsidP="007A6151">
      <w:pPr>
        <w:jc w:val="both"/>
        <w:rPr>
          <w:color w:val="000000"/>
          <w:shd w:val="clear" w:color="auto" w:fill="FFFFFF"/>
        </w:rPr>
      </w:pPr>
      <w:r w:rsidRPr="0030130E">
        <w:rPr>
          <w:color w:val="000000"/>
          <w:shd w:val="clear" w:color="auto" w:fill="FFFFFF"/>
        </w:rPr>
        <w:t xml:space="preserve">Balassa, B., “The Purchasing Power Parity Doctrine - A </w:t>
      </w:r>
      <w:proofErr w:type="spellStart"/>
      <w:r w:rsidRPr="0030130E">
        <w:rPr>
          <w:color w:val="000000"/>
          <w:shd w:val="clear" w:color="auto" w:fill="FFFFFF"/>
        </w:rPr>
        <w:t>Reapprais</w:t>
      </w:r>
      <w:proofErr w:type="spellEnd"/>
      <w:r w:rsidRPr="0030130E">
        <w:rPr>
          <w:color w:val="000000"/>
          <w:shd w:val="clear" w:color="auto" w:fill="FFFFFF"/>
        </w:rPr>
        <w:t xml:space="preserve">- al,” </w:t>
      </w:r>
      <w:r w:rsidRPr="0030130E">
        <w:rPr>
          <w:i/>
          <w:iCs/>
          <w:color w:val="000000"/>
          <w:shd w:val="clear" w:color="auto" w:fill="FFFFFF"/>
        </w:rPr>
        <w:t xml:space="preserve">Journal of Political Economy </w:t>
      </w:r>
      <w:r w:rsidRPr="0030130E">
        <w:rPr>
          <w:b/>
          <w:bCs/>
          <w:color w:val="000000"/>
          <w:shd w:val="clear" w:color="auto" w:fill="FFFFFF"/>
        </w:rPr>
        <w:t>72</w:t>
      </w:r>
      <w:r w:rsidRPr="0030130E">
        <w:rPr>
          <w:color w:val="000000"/>
          <w:shd w:val="clear" w:color="auto" w:fill="FFFFFF"/>
        </w:rPr>
        <w:t xml:space="preserve">, 584-596 (1964). </w:t>
      </w:r>
    </w:p>
    <w:p w14:paraId="55F47910" w14:textId="77777777" w:rsidR="007A6151" w:rsidRDefault="007A6151" w:rsidP="007A6151">
      <w:pPr>
        <w:jc w:val="both"/>
        <w:rPr>
          <w:color w:val="000000"/>
          <w:shd w:val="clear" w:color="auto" w:fill="FFFFFF"/>
        </w:rPr>
      </w:pPr>
    </w:p>
    <w:p w14:paraId="1ED54058" w14:textId="77777777" w:rsidR="007A6151" w:rsidRPr="0030130E" w:rsidRDefault="007A6151" w:rsidP="007A6151">
      <w:pPr>
        <w:jc w:val="both"/>
        <w:rPr>
          <w:color w:val="000000"/>
          <w:shd w:val="clear" w:color="auto" w:fill="FFFFFF"/>
        </w:rPr>
      </w:pPr>
      <w:proofErr w:type="spellStart"/>
      <w:r w:rsidRPr="0030130E">
        <w:rPr>
          <w:color w:val="000000"/>
          <w:shd w:val="clear" w:color="auto" w:fill="FFFFFF"/>
        </w:rPr>
        <w:t>Feenstra</w:t>
      </w:r>
      <w:proofErr w:type="spellEnd"/>
      <w:r w:rsidRPr="0030130E">
        <w:rPr>
          <w:color w:val="000000"/>
          <w:shd w:val="clear" w:color="auto" w:fill="FFFFFF"/>
        </w:rPr>
        <w:t xml:space="preserve">, R.; Lipsey, R.; Deng, H.; Ma, A. &amp; Mo, H. “World Trade Flows: 1962-2000” NBER working paper 11040. National Bureau of Economic Research, Cambridge MA (2005). </w:t>
      </w:r>
    </w:p>
    <w:p w14:paraId="76122829" w14:textId="77777777" w:rsidR="007A6151" w:rsidRDefault="007A6151" w:rsidP="007A6151">
      <w:pPr>
        <w:jc w:val="both"/>
        <w:rPr>
          <w:color w:val="000000"/>
          <w:shd w:val="clear" w:color="auto" w:fill="FFFFFF"/>
        </w:rPr>
      </w:pPr>
    </w:p>
    <w:p w14:paraId="319BB5F1" w14:textId="77777777" w:rsidR="007A6151" w:rsidRPr="0030130E" w:rsidRDefault="007A6151" w:rsidP="007A6151">
      <w:pPr>
        <w:jc w:val="both"/>
        <w:rPr>
          <w:color w:val="000000"/>
          <w:shd w:val="clear" w:color="auto" w:fill="FFFFFF"/>
        </w:rPr>
      </w:pPr>
      <w:r w:rsidRPr="0030130E">
        <w:rPr>
          <w:color w:val="000000"/>
          <w:shd w:val="clear" w:color="auto" w:fill="FFFFFF"/>
        </w:rPr>
        <w:t>United Nations Commodity Trade Statistics Database (http://comtrade.un.o</w:t>
      </w:r>
      <w:r>
        <w:rPr>
          <w:color w:val="000000"/>
          <w:shd w:val="clear" w:color="auto" w:fill="FFFFFF"/>
        </w:rPr>
        <w:t>rg/db/), accessed in August 2019</w:t>
      </w:r>
      <w:r w:rsidRPr="0030130E">
        <w:rPr>
          <w:color w:val="000000"/>
          <w:shd w:val="clear" w:color="auto" w:fill="FFFFFF"/>
        </w:rPr>
        <w:t xml:space="preserve">. </w:t>
      </w:r>
    </w:p>
    <w:p w14:paraId="3D9F9A92" w14:textId="77777777" w:rsidR="007A6151" w:rsidRDefault="007A6151" w:rsidP="007A6151">
      <w:pPr>
        <w:jc w:val="both"/>
        <w:rPr>
          <w:color w:val="000000"/>
          <w:shd w:val="clear" w:color="auto" w:fill="FFFFFF"/>
        </w:rPr>
      </w:pPr>
    </w:p>
    <w:p w14:paraId="2EF99979" w14:textId="77777777" w:rsidR="007A6151" w:rsidRPr="0030130E" w:rsidRDefault="007A6151" w:rsidP="007A6151">
      <w:pPr>
        <w:jc w:val="both"/>
        <w:rPr>
          <w:color w:val="000000"/>
          <w:shd w:val="clear" w:color="auto" w:fill="FFFFFF"/>
        </w:rPr>
      </w:pPr>
      <w:r w:rsidRPr="0030130E">
        <w:rPr>
          <w:color w:val="000000"/>
          <w:shd w:val="clear" w:color="auto" w:fill="FFFFFF"/>
        </w:rPr>
        <w:t xml:space="preserve">The World Economic Forum, </w:t>
      </w:r>
      <w:r>
        <w:rPr>
          <w:color w:val="000000"/>
          <w:shd w:val="clear" w:color="auto" w:fill="FFFFFF"/>
        </w:rPr>
        <w:t>“The global competitiveness re</w:t>
      </w:r>
      <w:r w:rsidRPr="0030130E">
        <w:rPr>
          <w:color w:val="000000"/>
          <w:shd w:val="clear" w:color="auto" w:fill="FFFFFF"/>
        </w:rPr>
        <w:t xml:space="preserve">port,” (various years). </w:t>
      </w:r>
    </w:p>
    <w:p w14:paraId="388186E8" w14:textId="77777777" w:rsidR="007A6151" w:rsidRDefault="007A6151" w:rsidP="007A6151">
      <w:pPr>
        <w:jc w:val="both"/>
        <w:rPr>
          <w:color w:val="000000"/>
          <w:shd w:val="clear" w:color="auto" w:fill="FFFFFF"/>
        </w:rPr>
      </w:pPr>
    </w:p>
    <w:p w14:paraId="5C2144DA" w14:textId="77777777" w:rsidR="007A6151" w:rsidRPr="0030130E" w:rsidRDefault="007A6151" w:rsidP="007A6151">
      <w:pPr>
        <w:jc w:val="both"/>
        <w:rPr>
          <w:color w:val="000000"/>
          <w:shd w:val="clear" w:color="auto" w:fill="FFFFFF"/>
        </w:rPr>
      </w:pPr>
      <w:r w:rsidRPr="0030130E">
        <w:rPr>
          <w:color w:val="000000"/>
          <w:shd w:val="clear" w:color="auto" w:fill="FFFFFF"/>
        </w:rPr>
        <w:t xml:space="preserve">Barro, R. &amp; Lee, J-W. “A New Data Set of Educational Attainment in the World, 1950-2010,” NBER Working Paper No. 1590 (2010). </w:t>
      </w:r>
    </w:p>
    <w:p w14:paraId="035B3F7B" w14:textId="77777777" w:rsidR="007A6151" w:rsidRDefault="007A6151" w:rsidP="007A6151">
      <w:pPr>
        <w:jc w:val="both"/>
        <w:rPr>
          <w:color w:val="000000"/>
          <w:shd w:val="clear" w:color="auto" w:fill="FFFFFF"/>
        </w:rPr>
      </w:pPr>
    </w:p>
    <w:p w14:paraId="5E9F14D1" w14:textId="77777777" w:rsidR="007A6151" w:rsidRPr="0030130E" w:rsidRDefault="007A6151" w:rsidP="007A6151">
      <w:pPr>
        <w:jc w:val="both"/>
        <w:rPr>
          <w:color w:val="000000"/>
          <w:shd w:val="clear" w:color="auto" w:fill="FFFFFF"/>
        </w:rPr>
      </w:pPr>
      <w:r w:rsidRPr="0030130E">
        <w:rPr>
          <w:color w:val="000000"/>
          <w:shd w:val="clear" w:color="auto" w:fill="FFFFFF"/>
        </w:rPr>
        <w:t xml:space="preserve">Kaufmann, D. &amp; </w:t>
      </w:r>
      <w:proofErr w:type="spellStart"/>
      <w:r w:rsidRPr="0030130E">
        <w:rPr>
          <w:color w:val="000000"/>
          <w:shd w:val="clear" w:color="auto" w:fill="FFFFFF"/>
        </w:rPr>
        <w:t>Kraay</w:t>
      </w:r>
      <w:proofErr w:type="spellEnd"/>
      <w:r w:rsidRPr="0030130E">
        <w:rPr>
          <w:color w:val="000000"/>
          <w:shd w:val="clear" w:color="auto" w:fill="FFFFFF"/>
        </w:rPr>
        <w:t xml:space="preserve">, A. “Governance Indicators: Where Are We, Where Should We Be Going?” Policy Research Working Paper 4370. Washington, DC: World Bank (2008). </w:t>
      </w:r>
    </w:p>
    <w:p w14:paraId="17EE8C8A" w14:textId="77777777" w:rsidR="007A6151" w:rsidRDefault="007A6151" w:rsidP="007A6151">
      <w:pPr>
        <w:jc w:val="both"/>
        <w:rPr>
          <w:color w:val="000000"/>
          <w:shd w:val="clear" w:color="auto" w:fill="FFFFFF"/>
        </w:rPr>
      </w:pPr>
    </w:p>
    <w:p w14:paraId="35925237" w14:textId="77777777" w:rsidR="007A6151" w:rsidRPr="0030130E" w:rsidRDefault="007A6151" w:rsidP="007A6151">
      <w:pPr>
        <w:jc w:val="both"/>
        <w:rPr>
          <w:color w:val="000000"/>
          <w:shd w:val="clear" w:color="auto" w:fill="FFFFFF"/>
        </w:rPr>
      </w:pPr>
      <w:r w:rsidRPr="0030130E">
        <w:rPr>
          <w:color w:val="000000"/>
          <w:shd w:val="clear" w:color="auto" w:fill="FFFFFF"/>
        </w:rPr>
        <w:t xml:space="preserve">Hanushek, E.A. &amp; </w:t>
      </w:r>
      <w:proofErr w:type="spellStart"/>
      <w:r w:rsidRPr="0030130E">
        <w:rPr>
          <w:color w:val="000000"/>
          <w:shd w:val="clear" w:color="auto" w:fill="FFFFFF"/>
        </w:rPr>
        <w:t>Woessmann</w:t>
      </w:r>
      <w:proofErr w:type="spellEnd"/>
      <w:r w:rsidRPr="0030130E">
        <w:rPr>
          <w:color w:val="000000"/>
          <w:shd w:val="clear" w:color="auto" w:fill="FFFFFF"/>
        </w:rPr>
        <w:t xml:space="preserve">, L. “The Role of Cognitive Skills in Economic Development,” Journal of Economic Literature 46(3), 607- 668 (2008). </w:t>
      </w:r>
    </w:p>
    <w:p w14:paraId="113C719E" w14:textId="77777777" w:rsidR="0071795A" w:rsidRDefault="0071795A" w:rsidP="00967607">
      <w:pPr>
        <w:jc w:val="both"/>
      </w:pPr>
    </w:p>
    <w:sectPr w:rsidR="0071795A" w:rsidSect="00AE4DE4">
      <w:headerReference w:type="default" r:id="rId20"/>
      <w:footerReference w:type="even" r:id="rId21"/>
      <w:footerReference w:type="default" r:id="rId22"/>
      <w:pgSz w:w="11900" w:h="16840"/>
      <w:pgMar w:top="1440" w:right="1440" w:bottom="1440" w:left="1440" w:header="708" w:footer="708" w:gutter="0"/>
      <w:cols w:space="708"/>
      <w:titlePg/>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AF4F8DE" w14:textId="77777777" w:rsidR="00AB1B30" w:rsidRDefault="00AB1B30" w:rsidP="00AE4DE4">
      <w:r>
        <w:separator/>
      </w:r>
    </w:p>
  </w:endnote>
  <w:endnote w:type="continuationSeparator" w:id="0">
    <w:p w14:paraId="46BF4627" w14:textId="77777777" w:rsidR="00AB1B30" w:rsidRDefault="00AB1B30" w:rsidP="00AE4D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A00002EF" w:usb1="4000207B"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imes">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7BD2B1" w14:textId="77777777" w:rsidR="00DE21E2" w:rsidRDefault="00DE21E2" w:rsidP="00114587">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ED9B183" w14:textId="77777777" w:rsidR="00DE21E2" w:rsidRDefault="00DE21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14"/>
      <w:gridCol w:w="4506"/>
    </w:tblGrid>
    <w:tr w:rsidR="00DE21E2" w14:paraId="4B049170" w14:textId="77777777">
      <w:trPr>
        <w:trHeight w:hRule="exact" w:val="115"/>
        <w:jc w:val="center"/>
      </w:trPr>
      <w:tc>
        <w:tcPr>
          <w:tcW w:w="4686" w:type="dxa"/>
          <w:shd w:val="clear" w:color="auto" w:fill="4472C4" w:themeFill="accent1"/>
          <w:tcMar>
            <w:top w:w="0" w:type="dxa"/>
            <w:bottom w:w="0" w:type="dxa"/>
          </w:tcMar>
        </w:tcPr>
        <w:p w14:paraId="4D3F220E" w14:textId="77777777" w:rsidR="00DE21E2" w:rsidRDefault="00DE21E2">
          <w:pPr>
            <w:pStyle w:val="Header"/>
            <w:tabs>
              <w:tab w:val="clear" w:pos="4680"/>
              <w:tab w:val="clear" w:pos="9360"/>
            </w:tabs>
            <w:rPr>
              <w:caps/>
              <w:sz w:val="18"/>
            </w:rPr>
          </w:pPr>
        </w:p>
      </w:tc>
      <w:tc>
        <w:tcPr>
          <w:tcW w:w="4674" w:type="dxa"/>
          <w:shd w:val="clear" w:color="auto" w:fill="4472C4" w:themeFill="accent1"/>
          <w:tcMar>
            <w:top w:w="0" w:type="dxa"/>
            <w:bottom w:w="0" w:type="dxa"/>
          </w:tcMar>
        </w:tcPr>
        <w:p w14:paraId="0A0A5FA9" w14:textId="77777777" w:rsidR="00DE21E2" w:rsidRDefault="00DE21E2">
          <w:pPr>
            <w:pStyle w:val="Header"/>
            <w:tabs>
              <w:tab w:val="clear" w:pos="4680"/>
              <w:tab w:val="clear" w:pos="9360"/>
            </w:tabs>
            <w:jc w:val="right"/>
            <w:rPr>
              <w:caps/>
              <w:sz w:val="18"/>
            </w:rPr>
          </w:pPr>
        </w:p>
      </w:tc>
    </w:tr>
    <w:tr w:rsidR="00DE21E2" w14:paraId="3CE2C96F" w14:textId="77777777">
      <w:trPr>
        <w:jc w:val="center"/>
      </w:trPr>
      <w:tc>
        <w:tcPr>
          <w:tcW w:w="4686" w:type="dxa"/>
          <w:shd w:val="clear" w:color="auto" w:fill="auto"/>
          <w:vAlign w:val="center"/>
        </w:tcPr>
        <w:p w14:paraId="094C54A0" w14:textId="0FE13463" w:rsidR="00DE21E2" w:rsidRDefault="00DE21E2">
          <w:pPr>
            <w:pStyle w:val="Footer"/>
            <w:tabs>
              <w:tab w:val="clear" w:pos="4680"/>
              <w:tab w:val="clear" w:pos="9360"/>
            </w:tabs>
            <w:rPr>
              <w:caps/>
              <w:color w:val="808080" w:themeColor="background1" w:themeShade="80"/>
              <w:sz w:val="18"/>
              <w:szCs w:val="18"/>
            </w:rPr>
          </w:pPr>
        </w:p>
      </w:tc>
      <w:tc>
        <w:tcPr>
          <w:tcW w:w="4674" w:type="dxa"/>
          <w:shd w:val="clear" w:color="auto" w:fill="auto"/>
          <w:vAlign w:val="center"/>
        </w:tcPr>
        <w:p w14:paraId="505736EC" w14:textId="77777777" w:rsidR="00DE21E2" w:rsidRPr="000B5138" w:rsidRDefault="00DE21E2" w:rsidP="00AE4DE4">
          <w:pPr>
            <w:pStyle w:val="Footer"/>
            <w:tabs>
              <w:tab w:val="clear" w:pos="4680"/>
              <w:tab w:val="clear" w:pos="9360"/>
            </w:tabs>
            <w:jc w:val="both"/>
            <w:rPr>
              <w:rFonts w:ascii="Times New Roman" w:hAnsi="Times New Roman" w:cs="Times New Roman"/>
              <w:caps/>
              <w:color w:val="808080" w:themeColor="background1" w:themeShade="80"/>
              <w:sz w:val="18"/>
              <w:szCs w:val="18"/>
            </w:rPr>
          </w:pPr>
          <w:r w:rsidRPr="000B5138">
            <w:rPr>
              <w:rFonts w:ascii="Times New Roman" w:hAnsi="Times New Roman" w:cs="Times New Roman"/>
              <w:caps/>
              <w:color w:val="808080" w:themeColor="background1" w:themeShade="80"/>
              <w:sz w:val="18"/>
              <w:szCs w:val="18"/>
            </w:rPr>
            <w:fldChar w:fldCharType="begin"/>
          </w:r>
          <w:r w:rsidRPr="000B5138">
            <w:rPr>
              <w:rFonts w:ascii="Times New Roman" w:hAnsi="Times New Roman" w:cs="Times New Roman"/>
              <w:caps/>
              <w:color w:val="808080" w:themeColor="background1" w:themeShade="80"/>
              <w:sz w:val="18"/>
              <w:szCs w:val="18"/>
            </w:rPr>
            <w:instrText xml:space="preserve"> PAGE   \* MERGEFORMAT </w:instrText>
          </w:r>
          <w:r w:rsidRPr="000B5138">
            <w:rPr>
              <w:rFonts w:ascii="Times New Roman" w:hAnsi="Times New Roman" w:cs="Times New Roman"/>
              <w:caps/>
              <w:color w:val="808080" w:themeColor="background1" w:themeShade="80"/>
              <w:sz w:val="18"/>
              <w:szCs w:val="18"/>
            </w:rPr>
            <w:fldChar w:fldCharType="separate"/>
          </w:r>
          <w:r w:rsidR="002C029E">
            <w:rPr>
              <w:rFonts w:ascii="Times New Roman" w:hAnsi="Times New Roman" w:cs="Times New Roman"/>
              <w:caps/>
              <w:noProof/>
              <w:color w:val="808080" w:themeColor="background1" w:themeShade="80"/>
              <w:sz w:val="18"/>
              <w:szCs w:val="18"/>
            </w:rPr>
            <w:t>11</w:t>
          </w:r>
          <w:r w:rsidRPr="000B5138">
            <w:rPr>
              <w:rFonts w:ascii="Times New Roman" w:hAnsi="Times New Roman" w:cs="Times New Roman"/>
              <w:caps/>
              <w:noProof/>
              <w:color w:val="808080" w:themeColor="background1" w:themeShade="80"/>
              <w:sz w:val="18"/>
              <w:szCs w:val="18"/>
            </w:rPr>
            <w:fldChar w:fldCharType="end"/>
          </w:r>
        </w:p>
      </w:tc>
    </w:tr>
  </w:tbl>
  <w:p w14:paraId="2DBECC43" w14:textId="77777777" w:rsidR="00DE21E2" w:rsidRDefault="00DE21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884D417" w14:textId="77777777" w:rsidR="00AB1B30" w:rsidRDefault="00AB1B30" w:rsidP="00AE4DE4">
      <w:r>
        <w:separator/>
      </w:r>
    </w:p>
  </w:footnote>
  <w:footnote w:type="continuationSeparator" w:id="0">
    <w:p w14:paraId="653960D0" w14:textId="77777777" w:rsidR="00AB1B30" w:rsidRDefault="00AB1B30" w:rsidP="00AE4D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C856ED" w14:textId="2179E3D8" w:rsidR="00DE21E2" w:rsidRDefault="00DE21E2">
    <w:pPr>
      <w:pStyle w:val="Header"/>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5C26A8A3" wp14:editId="522066E1">
              <wp:simplePos x="0" y="0"/>
              <wp:positionH relativeFrom="page">
                <wp:align>left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5080"/>
              <wp:wrapNone/>
              <wp:docPr id="158" name="Group 158"/>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52542A1" w14:textId="77777777" w:rsidR="00DE21E2" w:rsidRPr="000B5138" w:rsidRDefault="00DE21E2">
                            <w:pPr>
                              <w:pStyle w:val="Header"/>
                              <w:tabs>
                                <w:tab w:val="clear" w:pos="4680"/>
                                <w:tab w:val="clear" w:pos="9360"/>
                              </w:tabs>
                              <w:jc w:val="right"/>
                              <w:rPr>
                                <w:rFonts w:ascii="Times New Roman" w:hAnsi="Times New Roman" w:cs="Times New Roman"/>
                                <w:color w:val="FFFFFF" w:themeColor="background1"/>
                              </w:rPr>
                            </w:pPr>
                            <w:r w:rsidRPr="000B5138">
                              <w:rPr>
                                <w:rFonts w:ascii="Times New Roman" w:hAnsi="Times New Roman" w:cs="Times New Roman"/>
                                <w:color w:val="FFFFFF" w:themeColor="background1"/>
                              </w:rPr>
                              <w:fldChar w:fldCharType="begin"/>
                            </w:r>
                            <w:r w:rsidRPr="000B5138">
                              <w:rPr>
                                <w:rFonts w:ascii="Times New Roman" w:hAnsi="Times New Roman" w:cs="Times New Roman"/>
                                <w:color w:val="FFFFFF" w:themeColor="background1"/>
                              </w:rPr>
                              <w:instrText xml:space="preserve"> PAGE   \* MERGEFORMAT </w:instrText>
                            </w:r>
                            <w:r w:rsidRPr="000B5138">
                              <w:rPr>
                                <w:rFonts w:ascii="Times New Roman" w:hAnsi="Times New Roman" w:cs="Times New Roman"/>
                                <w:color w:val="FFFFFF" w:themeColor="background1"/>
                              </w:rPr>
                              <w:fldChar w:fldCharType="separate"/>
                            </w:r>
                            <w:r w:rsidR="002C029E">
                              <w:rPr>
                                <w:rFonts w:ascii="Times New Roman" w:hAnsi="Times New Roman" w:cs="Times New Roman"/>
                                <w:noProof/>
                                <w:color w:val="FFFFFF" w:themeColor="background1"/>
                              </w:rPr>
                              <w:t>11</w:t>
                            </w:r>
                            <w:r w:rsidRPr="000B5138">
                              <w:rPr>
                                <w:rFonts w:ascii="Times New Roman" w:hAnsi="Times New Roman" w:cs="Times New Roman"/>
                                <w:noProof/>
                                <w:color w:val="FFFFFF" w:themeColor="background1"/>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group w14:anchorId="5C26A8A3" id="Group 158" o:spid="_x0000_s1057" style="position:absolute;margin-left:0;margin-top:0;width:133.9pt;height:80.65pt;z-index:251659264;mso-top-percent:23;mso-position-horizontal:left;mso-position-horizontal-relative:page;mso-position-vertical-relative:page;mso-top-percent:23;mso-width-relative:margin;mso-height-relative:margin" coordsize="1700784,1024128" o:gfxdata="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">
              <v:group id="Group 159" o:spid="_x0000_s1058" style="position:absolute;width:1700784;height:1024128" coordsize="1700784,1024128"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">
                <v:rect id="Rectangle 160" o:spid="_x0000_s1059" style="position:absolute;width:1700784;height:1024128;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" fillcolor="white [3212]" stroked="f" strokeweight="1pt">
                  <v:fill opacity="0"/>
                </v:rect>
                <v:shape id="Rectangle 1" o:spid="_x0000_s1060" style="position:absolute;left:228600;width:1463040;height:1014984;visibility:visible;mso-wrap-style:square;v-text-anchor:middle" coordsize="1462822,101448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EyEUDwwAA&#10;ANwAAAAPAAAAZHJzL2Rvd25yZXYueG1sRE9NTwIxEL2b+B+aMeFipIuHVVcKMQaJHgwBOXCcbMft&#10;hu10sx2g/ntLQsJtXt7nTOfJd+pIQ2wDG5iMC1DEdbAtNwa2Px8Pz6CiIFvsApOBP4own93eTLGy&#10;4cRrOm6kUTmEY4UGnEhfaR1rRx7jOPTEmfsNg0fJcGi0HfCUw32nH4ui1B5bzg0Oe3p3VO83B2+g&#10;ltXTgkp+We2+u6/9fXJLScmY0V16ewUllOQqvrg/bZ5fTuD8TL5Az/4B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AEyEUDwwAAANwAAAAPAAAAAAAAAAAAAAAAAJcCAABkcnMvZG93&#10;bnJldi54bWxQSwUGAAAAAAQABAD1AAAAhwMAAAAA&#10;" path="m0,0l1462822,,910372,376306,,1014481,,0xe" fillcolor="#4472c4 [3204]" stroked="f" strokeweight="1pt">
                  <v:stroke joinstyle="miter"/>
                  <v:path arrowok="t" o:connecttype="custom" o:connectlocs="0,0;1463040,0;910508,376493;0,1014984;0,0" o:connectangles="0,0,0,0,0"/>
                </v:shape>
                <v:rect id="Rectangle 162" o:spid="_x0000_s1061" style="position:absolute;left:228600;width:1472184;height:1024128;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" stroked="f" strokeweight="1pt">
                  <v:fill r:id="rId2" o:title="" rotate="t" type="frame"/>
                </v:rect>
              </v:group>
              <v:shapetype id="_x0000_t202" coordsize="21600,21600" o:spt="202" path="m0,0l0,21600,21600,21600,21600,0xe">
                <v:stroke joinstyle="miter"/>
                <v:path gradientshapeok="t" o:connecttype="rect"/>
              </v:shapetype>
              <v:shape id="Text Box 163" o:spid="_x0000_s1062" type="#_x0000_t202" style="position:absolute;left:237067;top:18942;width:442824;height:375285;flip:x;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B/QZAwgAA&#10;ANwAAAAPAAAAZHJzL2Rvd25yZXYueG1sRE9NS8NAEL0L/Q/LFLzZjY20knZbSkHwoAdbEY/D7jQJ&#10;ZmdDZmyjv94VBG/zeJ+z3o6xM2capE3s4HZWgCH2KbRcO3g9PtzcgxFFDtglJgdfJLDdTK7WWIV0&#10;4Rc6H7Q2OYSlQgeNal9ZK76hiDJLPXHmTmmIqBkOtQ0DXnJ47Oy8KBY2Ysu5ocGe9g35j8NndHAX&#10;n0ovWgi9z/1buZTn77BU566n424FRmnUf/Gf+zHk+YsSfp/JF9jNDwA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IH9BkDCAAAA3AAAAA8AAAAAAAAAAAAAAAAAlwIAAGRycy9kb3du&#10;cmV2LnhtbFBLBQYAAAAABAAEAPUAAACGAwAAAAA=&#10;" filled="f" stroked="f" strokeweight=".5pt">
                <v:textbox inset=",7.2pt,,7.2pt">
                  <w:txbxContent>
                    <w:p w14:paraId="252542A1" w14:textId="77777777" w:rsidR="00DE21E2" w:rsidRPr="000B5138" w:rsidRDefault="00DE21E2">
                      <w:pPr>
                        <w:pStyle w:val="Header"/>
                        <w:tabs>
                          <w:tab w:val="clear" w:pos="4680"/>
                          <w:tab w:val="clear" w:pos="9360"/>
                        </w:tabs>
                        <w:jc w:val="right"/>
                        <w:rPr>
                          <w:rFonts w:ascii="Times New Roman" w:hAnsi="Times New Roman" w:cs="Times New Roman"/>
                          <w:color w:val="FFFFFF" w:themeColor="background1"/>
                        </w:rPr>
                      </w:pPr>
                      <w:r w:rsidRPr="000B5138">
                        <w:rPr>
                          <w:rFonts w:ascii="Times New Roman" w:hAnsi="Times New Roman" w:cs="Times New Roman"/>
                          <w:color w:val="FFFFFF" w:themeColor="background1"/>
                        </w:rPr>
                        <w:fldChar w:fldCharType="begin"/>
                      </w:r>
                      <w:r w:rsidRPr="000B5138">
                        <w:rPr>
                          <w:rFonts w:ascii="Times New Roman" w:hAnsi="Times New Roman" w:cs="Times New Roman"/>
                          <w:color w:val="FFFFFF" w:themeColor="background1"/>
                        </w:rPr>
                        <w:instrText xml:space="preserve"> PAGE   \* MERGEFORMAT </w:instrText>
                      </w:r>
                      <w:r w:rsidRPr="000B5138">
                        <w:rPr>
                          <w:rFonts w:ascii="Times New Roman" w:hAnsi="Times New Roman" w:cs="Times New Roman"/>
                          <w:color w:val="FFFFFF" w:themeColor="background1"/>
                        </w:rPr>
                        <w:fldChar w:fldCharType="separate"/>
                      </w:r>
                      <w:r w:rsidR="002C029E">
                        <w:rPr>
                          <w:rFonts w:ascii="Times New Roman" w:hAnsi="Times New Roman" w:cs="Times New Roman"/>
                          <w:noProof/>
                          <w:color w:val="FFFFFF" w:themeColor="background1"/>
                        </w:rPr>
                        <w:t>11</w:t>
                      </w:r>
                      <w:r w:rsidRPr="000B5138">
                        <w:rPr>
                          <w:rFonts w:ascii="Times New Roman" w:hAnsi="Times New Roman" w:cs="Times New Roman"/>
                          <w:noProof/>
                          <w:color w:val="FFFFFF" w:themeColor="background1"/>
                        </w:rPr>
                        <w:fldChar w:fldCharType="end"/>
                      </w:r>
                    </w:p>
                  </w:txbxContent>
                </v:textbox>
              </v:shape>
              <w10:wrap anchorx="page" anchory="pag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7"/>
  <w:bordersDoNotSurroundHeader/>
  <w:bordersDoNotSurroundFooter/>
  <w:proofState w:spelling="clean" w:grammar="clean"/>
  <w:defaultTabStop w:val="720"/>
  <w:drawingGridHorizontalSpacing w:val="120"/>
  <w:drawingGridVerticalSpacing w:val="20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32D"/>
    <w:rsid w:val="000018FF"/>
    <w:rsid w:val="00001BB3"/>
    <w:rsid w:val="00007E48"/>
    <w:rsid w:val="000109E7"/>
    <w:rsid w:val="000117CD"/>
    <w:rsid w:val="00012627"/>
    <w:rsid w:val="00045C9A"/>
    <w:rsid w:val="0004604C"/>
    <w:rsid w:val="00051236"/>
    <w:rsid w:val="000655C9"/>
    <w:rsid w:val="00085DC5"/>
    <w:rsid w:val="000A4B0F"/>
    <w:rsid w:val="000A6073"/>
    <w:rsid w:val="000B4E0E"/>
    <w:rsid w:val="000B5138"/>
    <w:rsid w:val="000C0CBC"/>
    <w:rsid w:val="000C546B"/>
    <w:rsid w:val="000D6879"/>
    <w:rsid w:val="000E2D5D"/>
    <w:rsid w:val="000E7016"/>
    <w:rsid w:val="000E73A1"/>
    <w:rsid w:val="000F0C8E"/>
    <w:rsid w:val="00107BA4"/>
    <w:rsid w:val="00112B8E"/>
    <w:rsid w:val="0011449D"/>
    <w:rsid w:val="00114587"/>
    <w:rsid w:val="00124918"/>
    <w:rsid w:val="00126071"/>
    <w:rsid w:val="0016658B"/>
    <w:rsid w:val="00172B61"/>
    <w:rsid w:val="001757B8"/>
    <w:rsid w:val="00185EE2"/>
    <w:rsid w:val="0019126F"/>
    <w:rsid w:val="0019362D"/>
    <w:rsid w:val="00194CF8"/>
    <w:rsid w:val="0019503A"/>
    <w:rsid w:val="00195F8F"/>
    <w:rsid w:val="001A053E"/>
    <w:rsid w:val="001B226F"/>
    <w:rsid w:val="001C1BBB"/>
    <w:rsid w:val="001D2A25"/>
    <w:rsid w:val="001D4964"/>
    <w:rsid w:val="001E02F0"/>
    <w:rsid w:val="001E4EAA"/>
    <w:rsid w:val="00201C70"/>
    <w:rsid w:val="00207033"/>
    <w:rsid w:val="00207E54"/>
    <w:rsid w:val="0021658A"/>
    <w:rsid w:val="00222C87"/>
    <w:rsid w:val="00225E91"/>
    <w:rsid w:val="0022748C"/>
    <w:rsid w:val="00230C46"/>
    <w:rsid w:val="00231E58"/>
    <w:rsid w:val="002348B6"/>
    <w:rsid w:val="00241AC1"/>
    <w:rsid w:val="00251F85"/>
    <w:rsid w:val="0025320B"/>
    <w:rsid w:val="002542E0"/>
    <w:rsid w:val="00266402"/>
    <w:rsid w:val="002915B7"/>
    <w:rsid w:val="002A00DF"/>
    <w:rsid w:val="002A7B8D"/>
    <w:rsid w:val="002B5C97"/>
    <w:rsid w:val="002C029E"/>
    <w:rsid w:val="002C6278"/>
    <w:rsid w:val="002C7881"/>
    <w:rsid w:val="002D565A"/>
    <w:rsid w:val="002E1524"/>
    <w:rsid w:val="002E2F6B"/>
    <w:rsid w:val="002E66ED"/>
    <w:rsid w:val="002F13DD"/>
    <w:rsid w:val="002F16A3"/>
    <w:rsid w:val="0033286C"/>
    <w:rsid w:val="003524D4"/>
    <w:rsid w:val="00352F12"/>
    <w:rsid w:val="003549E8"/>
    <w:rsid w:val="00356BE4"/>
    <w:rsid w:val="00356FD6"/>
    <w:rsid w:val="0036256B"/>
    <w:rsid w:val="003629DC"/>
    <w:rsid w:val="00362C05"/>
    <w:rsid w:val="00371F04"/>
    <w:rsid w:val="0037339C"/>
    <w:rsid w:val="00373D54"/>
    <w:rsid w:val="00385FE9"/>
    <w:rsid w:val="00394743"/>
    <w:rsid w:val="003A0C79"/>
    <w:rsid w:val="003A478E"/>
    <w:rsid w:val="003A675D"/>
    <w:rsid w:val="003D48F1"/>
    <w:rsid w:val="003D7CDF"/>
    <w:rsid w:val="003E32D3"/>
    <w:rsid w:val="003E48A6"/>
    <w:rsid w:val="00400AD7"/>
    <w:rsid w:val="00400D9B"/>
    <w:rsid w:val="00401EF7"/>
    <w:rsid w:val="00404094"/>
    <w:rsid w:val="0041274F"/>
    <w:rsid w:val="00412926"/>
    <w:rsid w:val="00420876"/>
    <w:rsid w:val="004230D5"/>
    <w:rsid w:val="00424A70"/>
    <w:rsid w:val="00425385"/>
    <w:rsid w:val="00431049"/>
    <w:rsid w:val="0044548F"/>
    <w:rsid w:val="00453796"/>
    <w:rsid w:val="00454985"/>
    <w:rsid w:val="00456371"/>
    <w:rsid w:val="00460FEF"/>
    <w:rsid w:val="00462D51"/>
    <w:rsid w:val="00470BF4"/>
    <w:rsid w:val="00473664"/>
    <w:rsid w:val="0048259B"/>
    <w:rsid w:val="00483FF6"/>
    <w:rsid w:val="00485427"/>
    <w:rsid w:val="00487ACD"/>
    <w:rsid w:val="0049302B"/>
    <w:rsid w:val="004A537F"/>
    <w:rsid w:val="004B2A18"/>
    <w:rsid w:val="004C55D7"/>
    <w:rsid w:val="004D3677"/>
    <w:rsid w:val="004F1588"/>
    <w:rsid w:val="004F48EF"/>
    <w:rsid w:val="004F75E9"/>
    <w:rsid w:val="004F7F4E"/>
    <w:rsid w:val="0051215F"/>
    <w:rsid w:val="00513191"/>
    <w:rsid w:val="00514BB7"/>
    <w:rsid w:val="00516C12"/>
    <w:rsid w:val="005308C7"/>
    <w:rsid w:val="00531E87"/>
    <w:rsid w:val="005337C9"/>
    <w:rsid w:val="00533891"/>
    <w:rsid w:val="00535E13"/>
    <w:rsid w:val="0054032D"/>
    <w:rsid w:val="00545A0E"/>
    <w:rsid w:val="00552500"/>
    <w:rsid w:val="00553E8D"/>
    <w:rsid w:val="0056118E"/>
    <w:rsid w:val="0056250E"/>
    <w:rsid w:val="00577FCC"/>
    <w:rsid w:val="005812D7"/>
    <w:rsid w:val="005816F7"/>
    <w:rsid w:val="0058233C"/>
    <w:rsid w:val="00584031"/>
    <w:rsid w:val="00587D2B"/>
    <w:rsid w:val="005A2F8C"/>
    <w:rsid w:val="005B0C3D"/>
    <w:rsid w:val="005B1025"/>
    <w:rsid w:val="005C067C"/>
    <w:rsid w:val="005C3871"/>
    <w:rsid w:val="005D0ACD"/>
    <w:rsid w:val="005D56F3"/>
    <w:rsid w:val="005E45A3"/>
    <w:rsid w:val="005E66B3"/>
    <w:rsid w:val="005F30D6"/>
    <w:rsid w:val="005F6C0C"/>
    <w:rsid w:val="00603831"/>
    <w:rsid w:val="00605C25"/>
    <w:rsid w:val="00607D0A"/>
    <w:rsid w:val="00623027"/>
    <w:rsid w:val="00624B46"/>
    <w:rsid w:val="00626B7B"/>
    <w:rsid w:val="006274B9"/>
    <w:rsid w:val="0063121F"/>
    <w:rsid w:val="006374C0"/>
    <w:rsid w:val="00644C39"/>
    <w:rsid w:val="00644C5D"/>
    <w:rsid w:val="00645BD6"/>
    <w:rsid w:val="006531C3"/>
    <w:rsid w:val="00665E3B"/>
    <w:rsid w:val="0068175C"/>
    <w:rsid w:val="00683C15"/>
    <w:rsid w:val="00687FE6"/>
    <w:rsid w:val="006931F8"/>
    <w:rsid w:val="00694523"/>
    <w:rsid w:val="00695497"/>
    <w:rsid w:val="006A062E"/>
    <w:rsid w:val="006A5D61"/>
    <w:rsid w:val="006B44CE"/>
    <w:rsid w:val="006B56B5"/>
    <w:rsid w:val="006C486C"/>
    <w:rsid w:val="006C69B1"/>
    <w:rsid w:val="006D53C9"/>
    <w:rsid w:val="006E525A"/>
    <w:rsid w:val="006F0EEE"/>
    <w:rsid w:val="006F3A6E"/>
    <w:rsid w:val="006F3E83"/>
    <w:rsid w:val="007018B1"/>
    <w:rsid w:val="00702679"/>
    <w:rsid w:val="00710508"/>
    <w:rsid w:val="00710C04"/>
    <w:rsid w:val="0071795A"/>
    <w:rsid w:val="00731BEA"/>
    <w:rsid w:val="00745E31"/>
    <w:rsid w:val="00752596"/>
    <w:rsid w:val="0075493F"/>
    <w:rsid w:val="007564F5"/>
    <w:rsid w:val="00774C42"/>
    <w:rsid w:val="00776F1B"/>
    <w:rsid w:val="00784CC3"/>
    <w:rsid w:val="00790D75"/>
    <w:rsid w:val="007924C9"/>
    <w:rsid w:val="00796796"/>
    <w:rsid w:val="007A6151"/>
    <w:rsid w:val="007B0372"/>
    <w:rsid w:val="007B543F"/>
    <w:rsid w:val="007C6701"/>
    <w:rsid w:val="007C799B"/>
    <w:rsid w:val="007D120F"/>
    <w:rsid w:val="007D4438"/>
    <w:rsid w:val="007E04D2"/>
    <w:rsid w:val="007E1938"/>
    <w:rsid w:val="007F3713"/>
    <w:rsid w:val="00801718"/>
    <w:rsid w:val="00804E5A"/>
    <w:rsid w:val="008112EF"/>
    <w:rsid w:val="008146AE"/>
    <w:rsid w:val="00814BFF"/>
    <w:rsid w:val="00824193"/>
    <w:rsid w:val="00826B57"/>
    <w:rsid w:val="0083038C"/>
    <w:rsid w:val="0083607A"/>
    <w:rsid w:val="0084080F"/>
    <w:rsid w:val="00854E20"/>
    <w:rsid w:val="0085554D"/>
    <w:rsid w:val="008616A1"/>
    <w:rsid w:val="00866298"/>
    <w:rsid w:val="008760AA"/>
    <w:rsid w:val="00883E20"/>
    <w:rsid w:val="008A57FD"/>
    <w:rsid w:val="008B08BB"/>
    <w:rsid w:val="008B1307"/>
    <w:rsid w:val="008B3194"/>
    <w:rsid w:val="008C3A5B"/>
    <w:rsid w:val="008C6984"/>
    <w:rsid w:val="008D2CA8"/>
    <w:rsid w:val="008D2F44"/>
    <w:rsid w:val="008D2F6D"/>
    <w:rsid w:val="008D6AC0"/>
    <w:rsid w:val="008E0812"/>
    <w:rsid w:val="008E14D7"/>
    <w:rsid w:val="008E34CC"/>
    <w:rsid w:val="008F68AA"/>
    <w:rsid w:val="008F7AF2"/>
    <w:rsid w:val="009049ED"/>
    <w:rsid w:val="0091020A"/>
    <w:rsid w:val="00916F33"/>
    <w:rsid w:val="009175DB"/>
    <w:rsid w:val="009226AA"/>
    <w:rsid w:val="00936ED4"/>
    <w:rsid w:val="00936F7D"/>
    <w:rsid w:val="009627B5"/>
    <w:rsid w:val="00967607"/>
    <w:rsid w:val="0098103B"/>
    <w:rsid w:val="0098687A"/>
    <w:rsid w:val="00994C98"/>
    <w:rsid w:val="00995948"/>
    <w:rsid w:val="009C55CE"/>
    <w:rsid w:val="009C7DF8"/>
    <w:rsid w:val="009D227A"/>
    <w:rsid w:val="009E65BF"/>
    <w:rsid w:val="009F3BDD"/>
    <w:rsid w:val="009F3FE6"/>
    <w:rsid w:val="00A00B0D"/>
    <w:rsid w:val="00A1238F"/>
    <w:rsid w:val="00A148F5"/>
    <w:rsid w:val="00A24ED8"/>
    <w:rsid w:val="00A317F6"/>
    <w:rsid w:val="00A35A56"/>
    <w:rsid w:val="00A4237D"/>
    <w:rsid w:val="00A452B7"/>
    <w:rsid w:val="00A52EE9"/>
    <w:rsid w:val="00A60DE3"/>
    <w:rsid w:val="00A61B3D"/>
    <w:rsid w:val="00A716D5"/>
    <w:rsid w:val="00A83362"/>
    <w:rsid w:val="00A90369"/>
    <w:rsid w:val="00A908EF"/>
    <w:rsid w:val="00AA768E"/>
    <w:rsid w:val="00AB1B30"/>
    <w:rsid w:val="00AB26E7"/>
    <w:rsid w:val="00AD444E"/>
    <w:rsid w:val="00AD7709"/>
    <w:rsid w:val="00AE39BD"/>
    <w:rsid w:val="00AE4B3F"/>
    <w:rsid w:val="00AE4DE4"/>
    <w:rsid w:val="00AE53CD"/>
    <w:rsid w:val="00AF13DA"/>
    <w:rsid w:val="00AF1E1E"/>
    <w:rsid w:val="00AF3178"/>
    <w:rsid w:val="00AF63CB"/>
    <w:rsid w:val="00B0123B"/>
    <w:rsid w:val="00B0569A"/>
    <w:rsid w:val="00B05F9D"/>
    <w:rsid w:val="00B101F3"/>
    <w:rsid w:val="00B16147"/>
    <w:rsid w:val="00B23B0B"/>
    <w:rsid w:val="00B26075"/>
    <w:rsid w:val="00B40519"/>
    <w:rsid w:val="00B5271F"/>
    <w:rsid w:val="00B63620"/>
    <w:rsid w:val="00B76743"/>
    <w:rsid w:val="00B86E94"/>
    <w:rsid w:val="00B97E49"/>
    <w:rsid w:val="00BA02DD"/>
    <w:rsid w:val="00BB2600"/>
    <w:rsid w:val="00BB3D21"/>
    <w:rsid w:val="00BB6DB7"/>
    <w:rsid w:val="00BB79F3"/>
    <w:rsid w:val="00BD0BCF"/>
    <w:rsid w:val="00BD14FB"/>
    <w:rsid w:val="00BE0F27"/>
    <w:rsid w:val="00BE56CE"/>
    <w:rsid w:val="00C0441C"/>
    <w:rsid w:val="00C1244D"/>
    <w:rsid w:val="00C140C8"/>
    <w:rsid w:val="00C34F8E"/>
    <w:rsid w:val="00C35055"/>
    <w:rsid w:val="00C52C8E"/>
    <w:rsid w:val="00C54775"/>
    <w:rsid w:val="00C54DC7"/>
    <w:rsid w:val="00C673FE"/>
    <w:rsid w:val="00C810C2"/>
    <w:rsid w:val="00C83FAB"/>
    <w:rsid w:val="00C91137"/>
    <w:rsid w:val="00C94430"/>
    <w:rsid w:val="00C96042"/>
    <w:rsid w:val="00CB227F"/>
    <w:rsid w:val="00CB7B18"/>
    <w:rsid w:val="00CD3458"/>
    <w:rsid w:val="00CD6FDC"/>
    <w:rsid w:val="00CD7950"/>
    <w:rsid w:val="00CE1D7D"/>
    <w:rsid w:val="00CE2CCD"/>
    <w:rsid w:val="00CE38ED"/>
    <w:rsid w:val="00CE5FDB"/>
    <w:rsid w:val="00CE68BE"/>
    <w:rsid w:val="00CE6FE4"/>
    <w:rsid w:val="00CF3AB3"/>
    <w:rsid w:val="00CF72B8"/>
    <w:rsid w:val="00CF7B00"/>
    <w:rsid w:val="00D01A9A"/>
    <w:rsid w:val="00D32420"/>
    <w:rsid w:val="00D36DEA"/>
    <w:rsid w:val="00D4065A"/>
    <w:rsid w:val="00D46693"/>
    <w:rsid w:val="00D55CE8"/>
    <w:rsid w:val="00D57415"/>
    <w:rsid w:val="00D70524"/>
    <w:rsid w:val="00D77DA6"/>
    <w:rsid w:val="00D87685"/>
    <w:rsid w:val="00DA1DCC"/>
    <w:rsid w:val="00DA3274"/>
    <w:rsid w:val="00DB01F4"/>
    <w:rsid w:val="00DB5E54"/>
    <w:rsid w:val="00DC22A8"/>
    <w:rsid w:val="00DC35FA"/>
    <w:rsid w:val="00DC6E34"/>
    <w:rsid w:val="00DD14E7"/>
    <w:rsid w:val="00DD5306"/>
    <w:rsid w:val="00DE21E2"/>
    <w:rsid w:val="00DE36ED"/>
    <w:rsid w:val="00DE520C"/>
    <w:rsid w:val="00DE5F61"/>
    <w:rsid w:val="00DF1404"/>
    <w:rsid w:val="00DF23E3"/>
    <w:rsid w:val="00E00373"/>
    <w:rsid w:val="00E021BF"/>
    <w:rsid w:val="00E044FA"/>
    <w:rsid w:val="00E05334"/>
    <w:rsid w:val="00E07845"/>
    <w:rsid w:val="00E153A0"/>
    <w:rsid w:val="00E2387C"/>
    <w:rsid w:val="00E37AFE"/>
    <w:rsid w:val="00E4246C"/>
    <w:rsid w:val="00E42E47"/>
    <w:rsid w:val="00E50F5D"/>
    <w:rsid w:val="00E7053B"/>
    <w:rsid w:val="00E9486D"/>
    <w:rsid w:val="00EA65EF"/>
    <w:rsid w:val="00EB1562"/>
    <w:rsid w:val="00ED70A0"/>
    <w:rsid w:val="00ED713D"/>
    <w:rsid w:val="00EE22F9"/>
    <w:rsid w:val="00EF33C9"/>
    <w:rsid w:val="00F04933"/>
    <w:rsid w:val="00F13412"/>
    <w:rsid w:val="00F15B07"/>
    <w:rsid w:val="00F235B2"/>
    <w:rsid w:val="00F26F3E"/>
    <w:rsid w:val="00F36301"/>
    <w:rsid w:val="00F371A8"/>
    <w:rsid w:val="00F44746"/>
    <w:rsid w:val="00F63749"/>
    <w:rsid w:val="00F6450B"/>
    <w:rsid w:val="00F6538B"/>
    <w:rsid w:val="00F830EE"/>
    <w:rsid w:val="00F84A59"/>
    <w:rsid w:val="00F94523"/>
    <w:rsid w:val="00FA1F42"/>
    <w:rsid w:val="00FB116C"/>
    <w:rsid w:val="00FB7B28"/>
    <w:rsid w:val="00FC208F"/>
    <w:rsid w:val="00FD1167"/>
    <w:rsid w:val="00FE0793"/>
    <w:rsid w:val="00FE56E9"/>
    <w:rsid w:val="00FE64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8D451A"/>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195F8F"/>
    <w:rPr>
      <w:rFonts w:ascii="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230D5"/>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30D5"/>
    <w:rPr>
      <w:rFonts w:asciiTheme="majorHAnsi" w:eastAsiaTheme="majorEastAsia" w:hAnsiTheme="majorHAnsi" w:cstheme="majorBidi"/>
      <w:spacing w:val="-10"/>
      <w:kern w:val="28"/>
      <w:sz w:val="56"/>
      <w:szCs w:val="56"/>
    </w:rPr>
  </w:style>
  <w:style w:type="character" w:styleId="Strong">
    <w:name w:val="Strong"/>
    <w:basedOn w:val="DefaultParagraphFont"/>
    <w:uiPriority w:val="22"/>
    <w:qFormat/>
    <w:rsid w:val="004230D5"/>
    <w:rPr>
      <w:b/>
      <w:bCs/>
    </w:rPr>
  </w:style>
  <w:style w:type="paragraph" w:styleId="Header">
    <w:name w:val="header"/>
    <w:basedOn w:val="Normal"/>
    <w:link w:val="HeaderChar"/>
    <w:uiPriority w:val="99"/>
    <w:unhideWhenUsed/>
    <w:rsid w:val="00AE4DE4"/>
    <w:pPr>
      <w:tabs>
        <w:tab w:val="center" w:pos="4680"/>
        <w:tab w:val="right" w:pos="9360"/>
      </w:tabs>
    </w:pPr>
    <w:rPr>
      <w:rFonts w:asciiTheme="minorHAnsi" w:hAnsiTheme="minorHAnsi" w:cstheme="minorBidi"/>
    </w:rPr>
  </w:style>
  <w:style w:type="character" w:customStyle="1" w:styleId="HeaderChar">
    <w:name w:val="Header Char"/>
    <w:basedOn w:val="DefaultParagraphFont"/>
    <w:link w:val="Header"/>
    <w:uiPriority w:val="99"/>
    <w:rsid w:val="00AE4DE4"/>
  </w:style>
  <w:style w:type="paragraph" w:styleId="Footer">
    <w:name w:val="footer"/>
    <w:basedOn w:val="Normal"/>
    <w:link w:val="FooterChar"/>
    <w:uiPriority w:val="99"/>
    <w:unhideWhenUsed/>
    <w:rsid w:val="00AE4DE4"/>
    <w:pPr>
      <w:tabs>
        <w:tab w:val="center" w:pos="4680"/>
        <w:tab w:val="right" w:pos="9360"/>
      </w:tabs>
    </w:pPr>
    <w:rPr>
      <w:rFonts w:asciiTheme="minorHAnsi" w:hAnsiTheme="minorHAnsi" w:cstheme="minorBidi"/>
    </w:rPr>
  </w:style>
  <w:style w:type="character" w:customStyle="1" w:styleId="FooterChar">
    <w:name w:val="Footer Char"/>
    <w:basedOn w:val="DefaultParagraphFont"/>
    <w:link w:val="Footer"/>
    <w:uiPriority w:val="99"/>
    <w:rsid w:val="00AE4DE4"/>
  </w:style>
  <w:style w:type="character" w:styleId="PageNumber">
    <w:name w:val="page number"/>
    <w:basedOn w:val="DefaultParagraphFont"/>
    <w:uiPriority w:val="99"/>
    <w:semiHidden/>
    <w:unhideWhenUsed/>
    <w:rsid w:val="00AE4DE4"/>
  </w:style>
  <w:style w:type="paragraph" w:styleId="NoSpacing">
    <w:name w:val="No Spacing"/>
    <w:link w:val="NoSpacingChar"/>
    <w:uiPriority w:val="1"/>
    <w:qFormat/>
    <w:rsid w:val="00AE4DE4"/>
    <w:rPr>
      <w:sz w:val="22"/>
      <w:szCs w:val="22"/>
    </w:rPr>
  </w:style>
  <w:style w:type="character" w:customStyle="1" w:styleId="NoSpacingChar">
    <w:name w:val="No Spacing Char"/>
    <w:basedOn w:val="DefaultParagraphFont"/>
    <w:link w:val="NoSpacing"/>
    <w:uiPriority w:val="1"/>
    <w:rsid w:val="00AE4DE4"/>
    <w:rPr>
      <w:sz w:val="22"/>
      <w:szCs w:val="22"/>
    </w:rPr>
  </w:style>
  <w:style w:type="table" w:styleId="TableGrid">
    <w:name w:val="Table Grid"/>
    <w:basedOn w:val="TableNormal"/>
    <w:uiPriority w:val="39"/>
    <w:rsid w:val="00FE07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
    <w:name w:val="Grid Table 2"/>
    <w:basedOn w:val="TableNormal"/>
    <w:uiPriority w:val="47"/>
    <w:rsid w:val="00626B7B"/>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Accent3">
    <w:name w:val="List Table 3 Accent 3"/>
    <w:basedOn w:val="TableNormal"/>
    <w:uiPriority w:val="48"/>
    <w:rsid w:val="00626B7B"/>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7Colorful">
    <w:name w:val="List Table 7 Colorful"/>
    <w:basedOn w:val="TableNormal"/>
    <w:uiPriority w:val="52"/>
    <w:rsid w:val="00626B7B"/>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626B7B"/>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2">
    <w:name w:val="List Table 2"/>
    <w:basedOn w:val="TableNormal"/>
    <w:uiPriority w:val="47"/>
    <w:rsid w:val="00626B7B"/>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3">
    <w:name w:val="Grid Table 4 Accent 3"/>
    <w:basedOn w:val="TableNormal"/>
    <w:uiPriority w:val="49"/>
    <w:rsid w:val="00626B7B"/>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
    <w:name w:val="List Table 1 Light"/>
    <w:basedOn w:val="TableNormal"/>
    <w:uiPriority w:val="46"/>
    <w:rsid w:val="008C3A5B"/>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BalloonText">
    <w:name w:val="Balloon Text"/>
    <w:basedOn w:val="Normal"/>
    <w:link w:val="BalloonTextChar"/>
    <w:uiPriority w:val="99"/>
    <w:semiHidden/>
    <w:unhideWhenUsed/>
    <w:rsid w:val="00702679"/>
    <w:rPr>
      <w:sz w:val="18"/>
      <w:szCs w:val="18"/>
    </w:rPr>
  </w:style>
  <w:style w:type="character" w:customStyle="1" w:styleId="BalloonTextChar">
    <w:name w:val="Balloon Text Char"/>
    <w:basedOn w:val="DefaultParagraphFont"/>
    <w:link w:val="BalloonText"/>
    <w:uiPriority w:val="99"/>
    <w:semiHidden/>
    <w:rsid w:val="00702679"/>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172991">
      <w:bodyDiv w:val="1"/>
      <w:marLeft w:val="0"/>
      <w:marRight w:val="0"/>
      <w:marTop w:val="0"/>
      <w:marBottom w:val="0"/>
      <w:divBdr>
        <w:top w:val="none" w:sz="0" w:space="0" w:color="auto"/>
        <w:left w:val="none" w:sz="0" w:space="0" w:color="auto"/>
        <w:bottom w:val="none" w:sz="0" w:space="0" w:color="auto"/>
        <w:right w:val="none" w:sz="0" w:space="0" w:color="auto"/>
      </w:divBdr>
    </w:div>
    <w:div w:id="125785629">
      <w:bodyDiv w:val="1"/>
      <w:marLeft w:val="0"/>
      <w:marRight w:val="0"/>
      <w:marTop w:val="0"/>
      <w:marBottom w:val="0"/>
      <w:divBdr>
        <w:top w:val="none" w:sz="0" w:space="0" w:color="auto"/>
        <w:left w:val="none" w:sz="0" w:space="0" w:color="auto"/>
        <w:bottom w:val="none" w:sz="0" w:space="0" w:color="auto"/>
        <w:right w:val="none" w:sz="0" w:space="0" w:color="auto"/>
      </w:divBdr>
    </w:div>
    <w:div w:id="221066649">
      <w:bodyDiv w:val="1"/>
      <w:marLeft w:val="0"/>
      <w:marRight w:val="0"/>
      <w:marTop w:val="0"/>
      <w:marBottom w:val="0"/>
      <w:divBdr>
        <w:top w:val="none" w:sz="0" w:space="0" w:color="auto"/>
        <w:left w:val="none" w:sz="0" w:space="0" w:color="auto"/>
        <w:bottom w:val="none" w:sz="0" w:space="0" w:color="auto"/>
        <w:right w:val="none" w:sz="0" w:space="0" w:color="auto"/>
      </w:divBdr>
    </w:div>
    <w:div w:id="250354646">
      <w:bodyDiv w:val="1"/>
      <w:marLeft w:val="0"/>
      <w:marRight w:val="0"/>
      <w:marTop w:val="0"/>
      <w:marBottom w:val="0"/>
      <w:divBdr>
        <w:top w:val="none" w:sz="0" w:space="0" w:color="auto"/>
        <w:left w:val="none" w:sz="0" w:space="0" w:color="auto"/>
        <w:bottom w:val="none" w:sz="0" w:space="0" w:color="auto"/>
        <w:right w:val="none" w:sz="0" w:space="0" w:color="auto"/>
      </w:divBdr>
    </w:div>
    <w:div w:id="453405161">
      <w:bodyDiv w:val="1"/>
      <w:marLeft w:val="0"/>
      <w:marRight w:val="0"/>
      <w:marTop w:val="0"/>
      <w:marBottom w:val="0"/>
      <w:divBdr>
        <w:top w:val="none" w:sz="0" w:space="0" w:color="auto"/>
        <w:left w:val="none" w:sz="0" w:space="0" w:color="auto"/>
        <w:bottom w:val="none" w:sz="0" w:space="0" w:color="auto"/>
        <w:right w:val="none" w:sz="0" w:space="0" w:color="auto"/>
      </w:divBdr>
    </w:div>
    <w:div w:id="498739263">
      <w:bodyDiv w:val="1"/>
      <w:marLeft w:val="0"/>
      <w:marRight w:val="0"/>
      <w:marTop w:val="0"/>
      <w:marBottom w:val="0"/>
      <w:divBdr>
        <w:top w:val="none" w:sz="0" w:space="0" w:color="auto"/>
        <w:left w:val="none" w:sz="0" w:space="0" w:color="auto"/>
        <w:bottom w:val="none" w:sz="0" w:space="0" w:color="auto"/>
        <w:right w:val="none" w:sz="0" w:space="0" w:color="auto"/>
      </w:divBdr>
    </w:div>
    <w:div w:id="503083999">
      <w:bodyDiv w:val="1"/>
      <w:marLeft w:val="0"/>
      <w:marRight w:val="0"/>
      <w:marTop w:val="0"/>
      <w:marBottom w:val="0"/>
      <w:divBdr>
        <w:top w:val="none" w:sz="0" w:space="0" w:color="auto"/>
        <w:left w:val="none" w:sz="0" w:space="0" w:color="auto"/>
        <w:bottom w:val="none" w:sz="0" w:space="0" w:color="auto"/>
        <w:right w:val="none" w:sz="0" w:space="0" w:color="auto"/>
      </w:divBdr>
    </w:div>
    <w:div w:id="685600683">
      <w:bodyDiv w:val="1"/>
      <w:marLeft w:val="0"/>
      <w:marRight w:val="0"/>
      <w:marTop w:val="0"/>
      <w:marBottom w:val="0"/>
      <w:divBdr>
        <w:top w:val="none" w:sz="0" w:space="0" w:color="auto"/>
        <w:left w:val="none" w:sz="0" w:space="0" w:color="auto"/>
        <w:bottom w:val="none" w:sz="0" w:space="0" w:color="auto"/>
        <w:right w:val="none" w:sz="0" w:space="0" w:color="auto"/>
      </w:divBdr>
    </w:div>
    <w:div w:id="800923309">
      <w:bodyDiv w:val="1"/>
      <w:marLeft w:val="0"/>
      <w:marRight w:val="0"/>
      <w:marTop w:val="0"/>
      <w:marBottom w:val="0"/>
      <w:divBdr>
        <w:top w:val="none" w:sz="0" w:space="0" w:color="auto"/>
        <w:left w:val="none" w:sz="0" w:space="0" w:color="auto"/>
        <w:bottom w:val="none" w:sz="0" w:space="0" w:color="auto"/>
        <w:right w:val="none" w:sz="0" w:space="0" w:color="auto"/>
      </w:divBdr>
    </w:div>
    <w:div w:id="896353383">
      <w:bodyDiv w:val="1"/>
      <w:marLeft w:val="0"/>
      <w:marRight w:val="0"/>
      <w:marTop w:val="0"/>
      <w:marBottom w:val="0"/>
      <w:divBdr>
        <w:top w:val="none" w:sz="0" w:space="0" w:color="auto"/>
        <w:left w:val="none" w:sz="0" w:space="0" w:color="auto"/>
        <w:bottom w:val="none" w:sz="0" w:space="0" w:color="auto"/>
        <w:right w:val="none" w:sz="0" w:space="0" w:color="auto"/>
      </w:divBdr>
    </w:div>
    <w:div w:id="1180239446">
      <w:bodyDiv w:val="1"/>
      <w:marLeft w:val="0"/>
      <w:marRight w:val="0"/>
      <w:marTop w:val="0"/>
      <w:marBottom w:val="0"/>
      <w:divBdr>
        <w:top w:val="none" w:sz="0" w:space="0" w:color="auto"/>
        <w:left w:val="none" w:sz="0" w:space="0" w:color="auto"/>
        <w:bottom w:val="none" w:sz="0" w:space="0" w:color="auto"/>
        <w:right w:val="none" w:sz="0" w:space="0" w:color="auto"/>
      </w:divBdr>
    </w:div>
    <w:div w:id="1222330654">
      <w:bodyDiv w:val="1"/>
      <w:marLeft w:val="0"/>
      <w:marRight w:val="0"/>
      <w:marTop w:val="0"/>
      <w:marBottom w:val="0"/>
      <w:divBdr>
        <w:top w:val="none" w:sz="0" w:space="0" w:color="auto"/>
        <w:left w:val="none" w:sz="0" w:space="0" w:color="auto"/>
        <w:bottom w:val="none" w:sz="0" w:space="0" w:color="auto"/>
        <w:right w:val="none" w:sz="0" w:space="0" w:color="auto"/>
      </w:divBdr>
    </w:div>
    <w:div w:id="1274097953">
      <w:bodyDiv w:val="1"/>
      <w:marLeft w:val="0"/>
      <w:marRight w:val="0"/>
      <w:marTop w:val="0"/>
      <w:marBottom w:val="0"/>
      <w:divBdr>
        <w:top w:val="none" w:sz="0" w:space="0" w:color="auto"/>
        <w:left w:val="none" w:sz="0" w:space="0" w:color="auto"/>
        <w:bottom w:val="none" w:sz="0" w:space="0" w:color="auto"/>
        <w:right w:val="none" w:sz="0" w:space="0" w:color="auto"/>
      </w:divBdr>
    </w:div>
    <w:div w:id="1488352663">
      <w:bodyDiv w:val="1"/>
      <w:marLeft w:val="0"/>
      <w:marRight w:val="0"/>
      <w:marTop w:val="0"/>
      <w:marBottom w:val="0"/>
      <w:divBdr>
        <w:top w:val="none" w:sz="0" w:space="0" w:color="auto"/>
        <w:left w:val="none" w:sz="0" w:space="0" w:color="auto"/>
        <w:bottom w:val="none" w:sz="0" w:space="0" w:color="auto"/>
        <w:right w:val="none" w:sz="0" w:space="0" w:color="auto"/>
      </w:divBdr>
    </w:div>
    <w:div w:id="1587614079">
      <w:bodyDiv w:val="1"/>
      <w:marLeft w:val="0"/>
      <w:marRight w:val="0"/>
      <w:marTop w:val="0"/>
      <w:marBottom w:val="0"/>
      <w:divBdr>
        <w:top w:val="none" w:sz="0" w:space="0" w:color="auto"/>
        <w:left w:val="none" w:sz="0" w:space="0" w:color="auto"/>
        <w:bottom w:val="none" w:sz="0" w:space="0" w:color="auto"/>
        <w:right w:val="none" w:sz="0" w:space="0" w:color="auto"/>
      </w:divBdr>
    </w:div>
    <w:div w:id="1617636705">
      <w:bodyDiv w:val="1"/>
      <w:marLeft w:val="0"/>
      <w:marRight w:val="0"/>
      <w:marTop w:val="0"/>
      <w:marBottom w:val="0"/>
      <w:divBdr>
        <w:top w:val="none" w:sz="0" w:space="0" w:color="auto"/>
        <w:left w:val="none" w:sz="0" w:space="0" w:color="auto"/>
        <w:bottom w:val="none" w:sz="0" w:space="0" w:color="auto"/>
        <w:right w:val="none" w:sz="0" w:space="0" w:color="auto"/>
      </w:divBdr>
    </w:div>
    <w:div w:id="1877817842">
      <w:bodyDiv w:val="1"/>
      <w:marLeft w:val="0"/>
      <w:marRight w:val="0"/>
      <w:marTop w:val="0"/>
      <w:marBottom w:val="0"/>
      <w:divBdr>
        <w:top w:val="none" w:sz="0" w:space="0" w:color="auto"/>
        <w:left w:val="none" w:sz="0" w:space="0" w:color="auto"/>
        <w:bottom w:val="none" w:sz="0" w:space="0" w:color="auto"/>
        <w:right w:val="none" w:sz="0" w:space="0" w:color="auto"/>
      </w:divBdr>
    </w:div>
    <w:div w:id="2048797470">
      <w:bodyDiv w:val="1"/>
      <w:marLeft w:val="0"/>
      <w:marRight w:val="0"/>
      <w:marTop w:val="0"/>
      <w:marBottom w:val="0"/>
      <w:divBdr>
        <w:top w:val="none" w:sz="0" w:space="0" w:color="auto"/>
        <w:left w:val="none" w:sz="0" w:space="0" w:color="auto"/>
        <w:bottom w:val="none" w:sz="0" w:space="0" w:color="auto"/>
        <w:right w:val="none" w:sz="0" w:space="0" w:color="auto"/>
      </w:divBdr>
    </w:div>
    <w:div w:id="2050495785">
      <w:bodyDiv w:val="1"/>
      <w:marLeft w:val="0"/>
      <w:marRight w:val="0"/>
      <w:marTop w:val="0"/>
      <w:marBottom w:val="0"/>
      <w:divBdr>
        <w:top w:val="none" w:sz="0" w:space="0" w:color="auto"/>
        <w:left w:val="none" w:sz="0" w:space="0" w:color="auto"/>
        <w:bottom w:val="none" w:sz="0" w:space="0" w:color="auto"/>
        <w:right w:val="none" w:sz="0" w:space="0" w:color="auto"/>
      </w:divBdr>
    </w:div>
    <w:div w:id="2058429786">
      <w:bodyDiv w:val="1"/>
      <w:marLeft w:val="0"/>
      <w:marRight w:val="0"/>
      <w:marTop w:val="0"/>
      <w:marBottom w:val="0"/>
      <w:divBdr>
        <w:top w:val="none" w:sz="0" w:space="0" w:color="auto"/>
        <w:left w:val="none" w:sz="0" w:space="0" w:color="auto"/>
        <w:bottom w:val="none" w:sz="0" w:space="0" w:color="auto"/>
        <w:right w:val="none" w:sz="0" w:space="0" w:color="auto"/>
      </w:divBdr>
    </w:div>
    <w:div w:id="207736027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emf"/><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emf"/><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emf"/><Relationship Id="rId22"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2019-01-31T00:00:00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3F40162-BEB5-F04C-B5AB-2152F8926F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756</TotalTime>
  <Pages>13</Pages>
  <Words>3719</Words>
  <Characters>21200</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Economic Report and Production Analysis for Spain</vt:lpstr>
    </vt:vector>
  </TitlesOfParts>
  <Company>Columbia University</Company>
  <LinksUpToDate>false</LinksUpToDate>
  <CharactersWithSpaces>24870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Country Report:                              Optimal Industry Development Strategy for Spain</dc:title>
  <dc:subject>(2003-2008)</dc:subject>
  <dc:creator>Heyang Huang, Soulaymane Kachani, Jiayu Zhao</dc:creator>
  <cp:keywords/>
  <dc:description/>
  <cp:lastModifiedBy>Microsoft Office User</cp:lastModifiedBy>
  <cp:revision>238</cp:revision>
  <dcterms:created xsi:type="dcterms:W3CDTF">2018-07-17T02:58:00Z</dcterms:created>
  <dcterms:modified xsi:type="dcterms:W3CDTF">2019-10-14T18:18:00Z</dcterms:modified>
</cp:coreProperties>
</file>