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46D16D77"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378C274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78588268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DE21E2" w:rsidRPr="00AE4DE4" w:rsidRDefault="00DE21E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78588268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DE21E2" w:rsidRPr="00AE4DE4" w:rsidRDefault="00DE21E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3980234" w14:textId="3C015856" w:rsidR="00385FE9" w:rsidRPr="00385FE9" w:rsidRDefault="00385FE9" w:rsidP="00385FE9">
          <w:pPr>
            <w:pStyle w:val="NoSpacing"/>
            <w:rPr>
              <w:rFonts w:ascii="Times New Roman" w:eastAsiaTheme="majorEastAsia" w:hAnsi="Times New Roman" w:cs="Times New Roman"/>
              <w:color w:val="262626" w:themeColor="text1" w:themeTint="D9"/>
              <w:sz w:val="40"/>
              <w:szCs w:val="40"/>
            </w:rPr>
          </w:pPr>
        </w:p>
        <w:p w14:paraId="41A7B811" w14:textId="5704A3BC" w:rsidR="00AE4DE4" w:rsidRDefault="00385FE9" w:rsidP="00385FE9">
          <w:r>
            <w:rPr>
              <w:noProof/>
            </w:rPr>
            <w:t xml:space="preserve"> </w:t>
          </w:r>
          <w:r w:rsidR="00C42F5E">
            <w:rPr>
              <w:noProof/>
            </w:rPr>
            <mc:AlternateContent>
              <mc:Choice Requires="wps">
                <w:drawing>
                  <wp:anchor distT="0" distB="0" distL="114300" distR="114300" simplePos="0" relativeHeight="251665408" behindDoc="0" locked="0" layoutInCell="1" allowOverlap="1" wp14:anchorId="680A3A23" wp14:editId="6B653E8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DE2A19" w14:textId="77777777" w:rsidR="00C42F5E" w:rsidRDefault="00C42F5E" w:rsidP="00C42F5E">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901D992" w14:textId="77777777" w:rsidR="00C42F5E" w:rsidRPr="006C7E2F" w:rsidRDefault="00C42F5E" w:rsidP="00C42F5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type w14:anchorId="680A3A23" id="_x0000_t202" coordsize="21600,21600" o:spt="202" path="m0,0l0,21600,21600,21600,21600,0xe">
                    <v:stroke joinstyle="miter"/>
                    <v:path gradientshapeok="t" o:connecttype="rect"/>
                  </v:shapetype>
                  <v:shape id="Text Box 32" o:spid="_x0000_s1055" type="#_x0000_t202" style="position:absolute;margin-left:247pt;margin-top:699.15pt;width:321.35pt;height:5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0MaXn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2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LNDGl53AgAAWwUA&#10;AA4AAAAAAAAAAAAAAAAALAIAAGRycy9lMm9Eb2MueG1sUEsBAi0AFAAGAAgAAAAhAIxfnUbkAAAA&#10;DgEAAA8AAAAAAAAAAAAAAAAAzwQAAGRycy9kb3ducmV2LnhtbFBLBQYAAAAABAAEAPMAAADgBQAA&#10;AAA=&#10;" filled="f" stroked="f" strokeweight=".5pt">
                    <v:textbox inset="0,0,0,0">
                      <w:txbxContent>
                        <w:p w14:paraId="2FDE2A19" w14:textId="77777777" w:rsidR="00C42F5E" w:rsidRDefault="00C42F5E" w:rsidP="00C42F5E">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901D992" w14:textId="77777777" w:rsidR="00C42F5E" w:rsidRPr="006C7E2F" w:rsidRDefault="00C42F5E" w:rsidP="00C42F5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62BDA8C9" w14:textId="77777777" w:rsidR="00385FE9" w:rsidRDefault="00385FE9" w:rsidP="00385FE9">
      <w:pPr>
        <w:pStyle w:val="Title"/>
        <w:outlineLvl w:val="0"/>
        <w:rPr>
          <w:rFonts w:ascii="Times New Roman" w:hAnsi="Times New Roman" w:cs="Times New Roman"/>
          <w:sz w:val="40"/>
          <w:szCs w:val="40"/>
        </w:rPr>
      </w:pPr>
      <w:r>
        <w:rPr>
          <w:rFonts w:ascii="Times New Roman" w:hAnsi="Times New Roman" w:cs="Times New Roman"/>
          <w:sz w:val="40"/>
          <w:szCs w:val="40"/>
        </w:rPr>
        <w:t xml:space="preserve">                                   </w:t>
      </w:r>
    </w:p>
    <w:p w14:paraId="6A83AD62" w14:textId="6068B4B2" w:rsidR="00AA768E" w:rsidRPr="00C0441C" w:rsidRDefault="00385FE9" w:rsidP="00C42F5E">
      <w:pPr>
        <w:pStyle w:val="Title"/>
        <w:outlineLvl w:val="0"/>
        <w:rPr>
          <w:rFonts w:ascii="Times New Roman" w:hAnsi="Times New Roman" w:cs="Times New Roman"/>
          <w:sz w:val="40"/>
          <w:szCs w:val="40"/>
        </w:rPr>
      </w:pPr>
      <w:r>
        <w:rPr>
          <w:rFonts w:ascii="Times New Roman" w:hAnsi="Times New Roman" w:cs="Times New Roman"/>
          <w:sz w:val="40"/>
          <w:szCs w:val="40"/>
        </w:rPr>
        <w:t xml:space="preserve">                                        </w:t>
      </w:r>
      <w:r w:rsidR="00C42F5E">
        <w:rPr>
          <w:noProof/>
        </w:rPr>
        <mc:AlternateContent>
          <mc:Choice Requires="wps">
            <w:drawing>
              <wp:anchor distT="0" distB="0" distL="114300" distR="114300" simplePos="0" relativeHeight="251663360" behindDoc="0" locked="0" layoutInCell="1" allowOverlap="1" wp14:anchorId="2BE8E9C1" wp14:editId="24DF693E">
                <wp:simplePos x="0" y="0"/>
                <wp:positionH relativeFrom="page">
                  <wp:posOffset>3173730</wp:posOffset>
                </wp:positionH>
                <wp:positionV relativeFrom="page">
                  <wp:posOffset>1871345</wp:posOffset>
                </wp:positionV>
                <wp:extent cx="3997325" cy="882650"/>
                <wp:effectExtent l="0" t="0" r="15875" b="6350"/>
                <wp:wrapNone/>
                <wp:docPr id="11" name="Text Box 11"/>
                <wp:cNvGraphicFramePr/>
                <a:graphic xmlns:a="http://schemas.openxmlformats.org/drawingml/2006/main">
                  <a:graphicData uri="http://schemas.microsoft.com/office/word/2010/wordprocessingShape">
                    <wps:wsp>
                      <wps:cNvSpPr txBox="1"/>
                      <wps:spPr>
                        <a:xfrm>
                          <a:off x="0" y="0"/>
                          <a:ext cx="3997325"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60BD4" w14:textId="3E8C5EA8" w:rsidR="00C42F5E" w:rsidRPr="00AE4DE4" w:rsidRDefault="00A75085" w:rsidP="00C42F5E">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003203910"/>
                                <w:dataBinding w:prefixMappings="xmlns:ns0='http://purl.org/dc/elements/1.1/' xmlns:ns1='http://schemas.openxmlformats.org/package/2006/metadata/core-properties' " w:xpath="/ns1:coreProperties[1]/ns0:title[1]" w:storeItemID="{6C3C8BC8-F283-45AE-878A-BAB7291924A1}"/>
                                <w:text/>
                              </w:sdtPr>
                              <w:sdtEndPr/>
                              <w:sdtContent>
                                <w:r w:rsidR="00C42F5E">
                                  <w:rPr>
                                    <w:rFonts w:ascii="Times New Roman" w:eastAsiaTheme="majorEastAsia" w:hAnsi="Times New Roman" w:cs="Times New Roman"/>
                                    <w:spacing w:val="-10"/>
                                    <w:kern w:val="28"/>
                                    <w:sz w:val="40"/>
                                    <w:szCs w:val="40"/>
                                  </w:rPr>
                                  <w:t>Country Report:                              Optimal Industry Development Strategy for Turkey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2BE8E9C1" id="Text Box 11" o:spid="_x0000_s1056" type="#_x0000_t202" style="position:absolute;margin-left:249.9pt;margin-top:147.35pt;width:314.75pt;height:6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" filled="f" stroked="f" strokeweight=".5pt">
                <v:textbox style="mso-fit-shape-to-text:t" inset="0,0,0,0">
                  <w:txbxContent>
                    <w:p w14:paraId="72E60BD4" w14:textId="3E8C5EA8" w:rsidR="00C42F5E" w:rsidRPr="00AE4DE4" w:rsidRDefault="00C42F5E" w:rsidP="00C42F5E">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003203910"/>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Country Report:                              Optimal Industry Development Strategy for Turkey</w:t>
                          </w:r>
                        </w:sdtContent>
                      </w:sdt>
                    </w:p>
                  </w:txbxContent>
                </v:textbox>
                <w10:wrap anchorx="page" anchory="page"/>
              </v:shape>
            </w:pict>
          </mc:Fallback>
        </mc:AlternateContent>
      </w:r>
    </w:p>
    <w:p w14:paraId="6B784EAE" w14:textId="1F48E60E" w:rsidR="004230D5" w:rsidRDefault="00C42F5E" w:rsidP="00C42F5E">
      <w:pPr>
        <w:tabs>
          <w:tab w:val="left" w:pos="1361"/>
          <w:tab w:val="left" w:pos="2071"/>
        </w:tabs>
      </w:pPr>
      <w:r>
        <w:tab/>
      </w:r>
      <w:r>
        <w:tab/>
      </w:r>
    </w:p>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0413CBE1" w14:textId="66B9A599" w:rsidR="00C42F5E" w:rsidRDefault="00635F11" w:rsidP="00C42F5E">
          <w:pPr>
            <w:pStyle w:val="NoSpacing"/>
            <w:jc w:val="right"/>
            <w:rPr>
              <w:color w:val="FFFFFF" w:themeColor="background1"/>
              <w:sz w:val="28"/>
              <w:szCs w:val="28"/>
            </w:rPr>
          </w:pPr>
          <w:r>
            <w:rPr>
              <w:rFonts w:ascii="Times New Roman" w:hAnsi="Times New Roman" w:cs="Times New Roman"/>
              <w:color w:val="FFFFFF" w:themeColor="background1"/>
              <w:sz w:val="28"/>
              <w:szCs w:val="28"/>
            </w:rPr>
            <w:t>1/31/2019</w:t>
          </w:r>
        </w:p>
      </w:sdtContent>
    </w:sdt>
    <w:p w14:paraId="1AA6B173" w14:textId="77777777" w:rsidR="00385FE9" w:rsidRDefault="00385FE9" w:rsidP="004230D5"/>
    <w:p w14:paraId="2C64301F" w14:textId="77777777" w:rsidR="00385FE9" w:rsidRDefault="00385FE9" w:rsidP="004230D5"/>
    <w:p w14:paraId="1A96F2B3" w14:textId="77777777" w:rsidR="00385FE9" w:rsidRDefault="00385FE9" w:rsidP="004230D5"/>
    <w:p w14:paraId="2BE983E9" w14:textId="77777777" w:rsidR="00385FE9" w:rsidRDefault="00385FE9" w:rsidP="004230D5"/>
    <w:p w14:paraId="3876550A" w14:textId="77777777" w:rsidR="00385FE9" w:rsidRDefault="00385FE9" w:rsidP="004230D5"/>
    <w:p w14:paraId="2EA940D8" w14:textId="77777777" w:rsidR="00385FE9" w:rsidRDefault="00385FE9" w:rsidP="004230D5"/>
    <w:p w14:paraId="2E295AA3" w14:textId="77777777" w:rsidR="00385FE9" w:rsidRDefault="00385FE9" w:rsidP="004230D5"/>
    <w:p w14:paraId="0386F397" w14:textId="77777777" w:rsidR="00385FE9" w:rsidRDefault="00385FE9" w:rsidP="004230D5"/>
    <w:p w14:paraId="6B3B8932" w14:textId="77777777" w:rsidR="00385FE9" w:rsidRDefault="00385FE9" w:rsidP="004230D5"/>
    <w:p w14:paraId="660B3CD8" w14:textId="77777777" w:rsidR="00385FE9" w:rsidRDefault="00385FE9" w:rsidP="004230D5"/>
    <w:p w14:paraId="582A2A12" w14:textId="77777777" w:rsidR="00385FE9" w:rsidRDefault="00385FE9" w:rsidP="004230D5"/>
    <w:p w14:paraId="649CDB30" w14:textId="77777777" w:rsidR="00385FE9" w:rsidRDefault="00385FE9" w:rsidP="004230D5"/>
    <w:p w14:paraId="7091BACB" w14:textId="77777777" w:rsidR="00385FE9" w:rsidRDefault="00385FE9" w:rsidP="004230D5"/>
    <w:p w14:paraId="2A1837A9" w14:textId="77777777" w:rsidR="00C42F5E" w:rsidRDefault="00C42F5E" w:rsidP="004230D5"/>
    <w:p w14:paraId="21B7EF57" w14:textId="77777777" w:rsidR="00385FE9" w:rsidRDefault="00385FE9" w:rsidP="004230D5"/>
    <w:p w14:paraId="28659E2B" w14:textId="77777777" w:rsidR="00385FE9" w:rsidRDefault="00385FE9" w:rsidP="004230D5"/>
    <w:p w14:paraId="5D71AEFC" w14:textId="77777777" w:rsidR="00385FE9" w:rsidRDefault="00385FE9" w:rsidP="004230D5"/>
    <w:p w14:paraId="6D52F1CE" w14:textId="77777777" w:rsidR="00385FE9" w:rsidRDefault="00385FE9" w:rsidP="004230D5"/>
    <w:p w14:paraId="22135A22" w14:textId="77777777" w:rsidR="00385FE9" w:rsidRDefault="00385FE9" w:rsidP="004230D5"/>
    <w:p w14:paraId="5B758C36" w14:textId="77777777" w:rsidR="00385FE9" w:rsidRDefault="00385FE9" w:rsidP="004230D5"/>
    <w:p w14:paraId="4790E6DB" w14:textId="77777777" w:rsidR="00385FE9" w:rsidRDefault="00385FE9" w:rsidP="004230D5"/>
    <w:p w14:paraId="1CF54756" w14:textId="77777777" w:rsidR="00385FE9" w:rsidRDefault="00385FE9" w:rsidP="004230D5"/>
    <w:p w14:paraId="08BE77AD" w14:textId="77777777" w:rsidR="00385FE9" w:rsidRDefault="00385FE9" w:rsidP="004230D5"/>
    <w:p w14:paraId="0E01DBA0" w14:textId="77777777" w:rsidR="00385FE9" w:rsidRDefault="00385FE9" w:rsidP="004230D5"/>
    <w:p w14:paraId="7853504E" w14:textId="77777777" w:rsidR="00385FE9" w:rsidRDefault="00385FE9" w:rsidP="004230D5"/>
    <w:p w14:paraId="2F3CAF9B" w14:textId="77777777" w:rsidR="00385FE9" w:rsidRDefault="00385FE9" w:rsidP="004230D5"/>
    <w:p w14:paraId="46299D1B" w14:textId="77777777" w:rsidR="00385FE9" w:rsidRDefault="00385FE9" w:rsidP="004230D5"/>
    <w:p w14:paraId="457CFFCE" w14:textId="77777777" w:rsidR="00385FE9" w:rsidRDefault="00385FE9" w:rsidP="004230D5"/>
    <w:p w14:paraId="676E6A5C" w14:textId="77777777" w:rsidR="00385FE9" w:rsidRDefault="00385FE9" w:rsidP="004230D5"/>
    <w:p w14:paraId="11F3342D" w14:textId="77777777" w:rsidR="00385FE9" w:rsidRDefault="00385FE9" w:rsidP="004230D5"/>
    <w:p w14:paraId="3A255347" w14:textId="77777777" w:rsidR="00385FE9" w:rsidRDefault="00385FE9" w:rsidP="004230D5"/>
    <w:p w14:paraId="44F895B9" w14:textId="77777777" w:rsidR="00385FE9" w:rsidRDefault="00385FE9" w:rsidP="004230D5"/>
    <w:p w14:paraId="0F94A643" w14:textId="77777777" w:rsidR="00385FE9" w:rsidRDefault="00385FE9" w:rsidP="004230D5"/>
    <w:p w14:paraId="54BB19D4" w14:textId="77777777" w:rsidR="00385FE9" w:rsidRDefault="00385FE9" w:rsidP="004230D5"/>
    <w:p w14:paraId="28DAAA6A" w14:textId="77777777" w:rsidR="00385FE9" w:rsidRDefault="00385FE9" w:rsidP="004230D5"/>
    <w:p w14:paraId="67C87A86" w14:textId="77777777" w:rsidR="00385FE9" w:rsidRDefault="00385FE9" w:rsidP="004230D5"/>
    <w:p w14:paraId="1111549A" w14:textId="77777777" w:rsidR="00385FE9" w:rsidRDefault="00385FE9" w:rsidP="004230D5"/>
    <w:p w14:paraId="60E75D54" w14:textId="77777777" w:rsidR="00385FE9" w:rsidRDefault="00385FE9" w:rsidP="004230D5"/>
    <w:p w14:paraId="26F44100" w14:textId="77777777" w:rsidR="00385FE9" w:rsidRDefault="00385FE9" w:rsidP="004230D5"/>
    <w:p w14:paraId="036E5C8B" w14:textId="77777777" w:rsidR="00385FE9" w:rsidRDefault="00385FE9" w:rsidP="004230D5"/>
    <w:p w14:paraId="4E7797F7" w14:textId="77777777" w:rsidR="009049ED" w:rsidRDefault="009049ED"/>
    <w:p w14:paraId="503C5825" w14:textId="77777777" w:rsidR="00C42F5E" w:rsidRDefault="00C42F5E" w:rsidP="00C42F5E">
      <w:pPr>
        <w:rPr>
          <w:rStyle w:val="Strong"/>
          <w:rFonts w:ascii="Times" w:hAnsi="Times"/>
          <w:sz w:val="28"/>
        </w:rPr>
      </w:pPr>
      <w:r>
        <w:rPr>
          <w:rStyle w:val="Strong"/>
          <w:rFonts w:ascii="Times" w:hAnsi="Times"/>
          <w:sz w:val="28"/>
        </w:rPr>
        <w:lastRenderedPageBreak/>
        <w:t>0</w:t>
      </w:r>
      <w:r w:rsidRPr="004230D5">
        <w:rPr>
          <w:rStyle w:val="Strong"/>
          <w:rFonts w:ascii="Times" w:hAnsi="Times"/>
          <w:sz w:val="28"/>
        </w:rPr>
        <w:t xml:space="preserve">. </w:t>
      </w:r>
      <w:r>
        <w:rPr>
          <w:rStyle w:val="Strong"/>
          <w:rFonts w:ascii="Times" w:hAnsi="Times"/>
          <w:sz w:val="28"/>
        </w:rPr>
        <w:t>Executive Summary</w:t>
      </w:r>
    </w:p>
    <w:p w14:paraId="360E563D" w14:textId="77777777" w:rsidR="00C42F5E" w:rsidRPr="004230D5" w:rsidRDefault="00C42F5E" w:rsidP="00C42F5E">
      <w:pPr>
        <w:rPr>
          <w:rStyle w:val="Strong"/>
          <w:rFonts w:ascii="Times" w:hAnsi="Times"/>
          <w:sz w:val="28"/>
        </w:rPr>
      </w:pPr>
    </w:p>
    <w:p w14:paraId="5F0F30FC" w14:textId="77777777" w:rsidR="00C42F5E" w:rsidRDefault="00C42F5E" w:rsidP="00C42F5E">
      <w:pPr>
        <w:jc w:val="both"/>
      </w:pPr>
      <w:r>
        <w:rPr>
          <w:rFonts w:hint="eastAsia"/>
        </w:rPr>
        <w:t>In</w:t>
      </w:r>
      <w:r>
        <w:t xml:space="preserve"> this report, we aim to uncover the economic path Turkey went through during the period from 2009 to 2014. Specifically, we dive into the topic through a macroeconomic overview of Turkey from the perspective of Gross Domestic Product (GDP) and Economic Complexity Index (ECI), which reflect countries’ production capability and production structure, respectively. We find that during the period of our interest, Turkey demonstrated a promising level of economic growth with an annual GDP growth rate of 7.7%, concurrent with a stability in economic complexity as compared with other emerging economies in the world.</w:t>
      </w:r>
    </w:p>
    <w:p w14:paraId="64D710AE" w14:textId="77777777" w:rsidR="00C42F5E" w:rsidRDefault="00C42F5E" w:rsidP="00C42F5E">
      <w:pPr>
        <w:jc w:val="both"/>
      </w:pPr>
    </w:p>
    <w:p w14:paraId="29A7DAF3" w14:textId="412BC0E9" w:rsidR="00C42F5E" w:rsidRDefault="00C42F5E" w:rsidP="00C42F5E">
      <w:pPr>
        <w:jc w:val="both"/>
      </w:pPr>
      <w:r>
        <w:t xml:space="preserve">The level of economic progress made during the period, we believe, can be largely explained through analysis of the economic and product complexity structure of Turkey on the industry group level. The product classification system we adopt allows us to measure the realized industry development for various industry groups and to observe that Turkey strategically invested in developing </w:t>
      </w:r>
      <w:r w:rsidR="000D2199">
        <w:t>Daily Instruments</w:t>
      </w:r>
      <w:r>
        <w:t xml:space="preserve">, </w:t>
      </w:r>
      <w:r w:rsidR="000D2199">
        <w:t>Machinery and Construction</w:t>
      </w:r>
      <w:r>
        <w:t xml:space="preserve"> and chemicals industries during the period, while its regional peers and emerging economies around the globe have adopted much more conservative growth paths.</w:t>
      </w:r>
    </w:p>
    <w:p w14:paraId="278759CC" w14:textId="77777777" w:rsidR="00C42F5E" w:rsidRDefault="00C42F5E" w:rsidP="00C42F5E">
      <w:pPr>
        <w:jc w:val="both"/>
      </w:pPr>
    </w:p>
    <w:p w14:paraId="0E8C9F75" w14:textId="2F334947" w:rsidR="00C42F5E" w:rsidRDefault="00C42F5E" w:rsidP="00C42F5E">
      <w:pPr>
        <w:jc w:val="both"/>
      </w:pPr>
      <w:r>
        <w:t xml:space="preserve">Based on our analysis of the opportunity gain and a sensitivity analysis of major industry groups, Turkey can further its gains by focusing on </w:t>
      </w:r>
      <w:r w:rsidR="000D2199">
        <w:t>High-complexity Products</w:t>
      </w:r>
      <w:r>
        <w:t xml:space="preserve">, </w:t>
      </w:r>
      <w:r w:rsidR="000D2199">
        <w:t>Machinery and Construction</w:t>
      </w:r>
      <w:r>
        <w:t xml:space="preserve"> and </w:t>
      </w:r>
      <w:r w:rsidR="000D2199">
        <w:t>Daily Instruments</w:t>
      </w:r>
      <w:r>
        <w:t>. We further note that Turkey has a slightly mismatched development strategy that indicates a moderate but not perfect level of fitness with the strategy calculated on a complexity level, having an adjusted R-square of around 13.8%. Since a significant positive correlation exists between five-year GDP growth and the structural optimality index of an economy as we define and calculate, Turkey indeed adopted a more complex development plan as compared with other emerging economies both on a regional scale and on a global scale, and has the potential to further its economic gains through industrial structure optimization as suggested in the paper.</w:t>
      </w:r>
    </w:p>
    <w:p w14:paraId="5D0DC18F" w14:textId="54258D8A" w:rsidR="009049ED" w:rsidRDefault="00C42F5E">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67DF847D" w:rsidR="004230D5" w:rsidRDefault="00207033" w:rsidP="00EB1562">
      <w:pPr>
        <w:jc w:val="both"/>
      </w:pPr>
      <w:r>
        <w:rPr>
          <w:rFonts w:hint="eastAsia"/>
        </w:rPr>
        <w:t>In</w:t>
      </w:r>
      <w:r>
        <w:t xml:space="preserve"> this report, </w:t>
      </w:r>
      <w:r w:rsidR="0016658B">
        <w:t xml:space="preserve">we aim to uncover the economic path </w:t>
      </w:r>
      <w:r w:rsidR="00D12687">
        <w:t>Turkey</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D12687">
        <w:t>Turkey</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D12687">
        <w:t>Turkey</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D12687">
        <w:t>Turkey</w:t>
      </w:r>
      <w:r w:rsidR="0085554D">
        <w:t xml:space="preserve">, as deduced from regression models we have established on a global scale, which </w:t>
      </w:r>
      <w:r w:rsidR="000D2199">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04EA9192" w:rsidR="00514BB7" w:rsidRDefault="00185EE2" w:rsidP="00514BB7">
      <w:pPr>
        <w:jc w:val="both"/>
      </w:pPr>
      <w:r>
        <w:t>As the 13</w:t>
      </w:r>
      <w:r w:rsidR="00695497">
        <w:rPr>
          <w:vertAlign w:val="superscript"/>
        </w:rPr>
        <w:t>th</w:t>
      </w:r>
      <w:r w:rsidR="00514BB7">
        <w:t xml:space="preserve"> largest economy in the wor</w:t>
      </w:r>
      <w:r w:rsidR="002A7B8D">
        <w:t xml:space="preserve">ld by GDP, </w:t>
      </w:r>
      <w:r w:rsidR="00D12687">
        <w:t>Turkey</w:t>
      </w:r>
      <w:r w:rsidR="00E257B9">
        <w:t xml:space="preserve"> has a GDP of 645</w:t>
      </w:r>
      <w:r w:rsidR="00514BB7">
        <w:t xml:space="preserve"> </w:t>
      </w:r>
      <w:r w:rsidR="00E257B9">
        <w:t>billion</w:t>
      </w:r>
      <w:r w:rsidR="00514BB7">
        <w:t xml:space="preserve"> USD in 2009 and </w:t>
      </w:r>
      <w:r w:rsidR="00E257B9">
        <w:t>934</w:t>
      </w:r>
      <w:r w:rsidR="00514BB7">
        <w:t xml:space="preserve"> </w:t>
      </w:r>
      <w:r w:rsidR="00E257B9">
        <w:t>billion</w:t>
      </w:r>
      <w:r w:rsidR="00514BB7">
        <w:t xml:space="preserve"> USD in 2014, exhibiting an extraordinary level of economic output. Figure 1 illustrates the time-series GDP results for </w:t>
      </w:r>
      <w:r>
        <w:t>European’s</w:t>
      </w:r>
      <w:r w:rsidR="00514BB7">
        <w:t xml:space="preserve"> </w:t>
      </w:r>
      <w:r>
        <w:t>major</w:t>
      </w:r>
      <w:r w:rsidR="00514BB7">
        <w:t xml:space="preserve"> economies from 1996-2016, and </w:t>
      </w:r>
      <w:r w:rsidR="00D12687">
        <w:t>Turkey</w:t>
      </w:r>
      <w:r w:rsidR="00514BB7">
        <w:t xml:space="preserve"> ranks among its counterparts as a stable player. </w:t>
      </w:r>
      <w:r w:rsidR="00D12687">
        <w:t>Turkey</w:t>
      </w:r>
      <w:r w:rsidR="002A7B8D">
        <w:t xml:space="preserve"> exhibits</w:t>
      </w:r>
      <w:r w:rsidR="00514BB7">
        <w:t xml:space="preserve"> </w:t>
      </w:r>
      <w:r w:rsidR="002A7B8D">
        <w:t xml:space="preserve">a </w:t>
      </w:r>
      <w:r w:rsidR="00514BB7">
        <w:t xml:space="preserve">consistent level of </w:t>
      </w:r>
      <w:r w:rsidR="00695497">
        <w:t>GDP</w:t>
      </w:r>
      <w:r w:rsidR="002A7B8D">
        <w:t xml:space="preserve"> during the twenty years from 1996 to 2016</w:t>
      </w:r>
      <w:r w:rsidR="00514BB7">
        <w:t xml:space="preserve">, </w:t>
      </w:r>
      <w:r w:rsidR="00E257B9">
        <w:t>with a promising annual growth rate of 7.7</w:t>
      </w:r>
      <w:r w:rsidR="00514BB7">
        <w:t>%</w:t>
      </w:r>
      <w:r>
        <w:t xml:space="preserve"> during the period from 2009 to 2014</w:t>
      </w:r>
      <w:r w:rsidR="00514BB7">
        <w:t xml:space="preserve">. This rate is </w:t>
      </w:r>
      <w:r w:rsidR="002A7B8D">
        <w:t>clearly</w:t>
      </w:r>
      <w:r w:rsidR="00514BB7">
        <w:t xml:space="preserve"> </w:t>
      </w:r>
      <w:r w:rsidR="00E257B9">
        <w:t>above</w:t>
      </w:r>
      <w:r w:rsidR="00514BB7">
        <w:t xml:space="preserve"> the annual growth rate of the group of leading economies in </w:t>
      </w:r>
      <w:r>
        <w:t>Europe</w:t>
      </w:r>
      <w:r w:rsidR="00514BB7">
        <w:t>, which have a ge</w:t>
      </w:r>
      <w:r>
        <w:t>ometric average growth rate</w:t>
      </w:r>
      <w:r w:rsidR="000D2199">
        <w:t>s</w:t>
      </w:r>
      <w:r>
        <w:t xml:space="preserve"> of 2.4</w:t>
      </w:r>
      <w:r w:rsidR="00514BB7">
        <w:t>% and an ari</w:t>
      </w:r>
      <w:r>
        <w:t>thmetic average growth rate of 2.5</w:t>
      </w:r>
      <w:r w:rsidR="00514BB7">
        <w:t xml:space="preserve">%. </w:t>
      </w:r>
      <w:r w:rsidR="002A7B8D">
        <w:t>The</w:t>
      </w:r>
      <w:r w:rsidR="00514BB7">
        <w:t xml:space="preserve"> annual growth rate of </w:t>
      </w:r>
      <w:r w:rsidR="00E257B9">
        <w:t>7.7</w:t>
      </w:r>
      <w:r>
        <w:t xml:space="preserve">% </w:t>
      </w:r>
      <w:r w:rsidR="00514BB7">
        <w:t xml:space="preserve">is </w:t>
      </w:r>
      <w:r w:rsidR="002A7B8D">
        <w:t xml:space="preserve">particularly </w:t>
      </w:r>
      <w:r w:rsidR="00514BB7">
        <w:t>in sharp contras</w:t>
      </w:r>
      <w:r w:rsidR="00E257B9">
        <w:t>t to an annual growth rate of -1.7</w:t>
      </w:r>
      <w:r w:rsidR="00514BB7">
        <w:t xml:space="preserve">% for </w:t>
      </w:r>
      <w:r w:rsidR="00E257B9">
        <w:t>Spain</w:t>
      </w:r>
      <w:r w:rsidR="00514BB7">
        <w:t xml:space="preserve">, one of </w:t>
      </w:r>
      <w:r w:rsidR="00695497">
        <w:t xml:space="preserve">the </w:t>
      </w:r>
      <w:r w:rsidR="00E257B9">
        <w:t>European’s</w:t>
      </w:r>
      <w:r w:rsidR="00695497">
        <w:t xml:space="preserve"> </w:t>
      </w:r>
      <w:r w:rsidR="00E257B9">
        <w:t xml:space="preserve">economies with a comparable size </w:t>
      </w:r>
      <w:r w:rsidR="00695497">
        <w:t xml:space="preserve">and </w:t>
      </w:r>
      <w:r w:rsidR="00D12687">
        <w:t>Turkey</w:t>
      </w:r>
      <w:r w:rsidR="00695497">
        <w:t>’s competitor in many industries</w:t>
      </w:r>
      <w:r w:rsidR="002A7B8D">
        <w:t xml:space="preserve">. The </w:t>
      </w:r>
      <w:r w:rsidR="00E257B9">
        <w:t xml:space="preserve">fast-paced </w:t>
      </w:r>
      <w:r w:rsidR="002A7B8D">
        <w:t xml:space="preserve">economic growth in </w:t>
      </w:r>
      <w:r w:rsidR="00D12687">
        <w:t>Turkey</w:t>
      </w:r>
      <w:r w:rsidR="00514BB7">
        <w:t xml:space="preserve">, we believe, can be reflected through consistent ECI and PCI, and can be further explained by a </w:t>
      </w:r>
      <w:r w:rsidR="00E257B9">
        <w:t>well-designed</w:t>
      </w:r>
      <w:r w:rsidR="00514BB7">
        <w:t xml:space="preserve"> set of production strategies </w:t>
      </w:r>
      <w:r w:rsidR="00D12687">
        <w:t>Turkey</w:t>
      </w:r>
      <w:r w:rsidR="00514BB7">
        <w:t xml:space="preserve"> adopted during the period, which we will expand at the later stage of the report.</w:t>
      </w:r>
    </w:p>
    <w:p w14:paraId="06CBAB20" w14:textId="77777777" w:rsidR="005B0C3D" w:rsidRDefault="005B0C3D" w:rsidP="00EB1562">
      <w:pPr>
        <w:jc w:val="both"/>
      </w:pPr>
    </w:p>
    <w:p w14:paraId="5159FE06" w14:textId="1F157B18" w:rsidR="005B0C3D" w:rsidRDefault="00185EE2" w:rsidP="00EB1562">
      <w:pPr>
        <w:jc w:val="both"/>
      </w:pPr>
      <w:r>
        <w:rPr>
          <w:noProof/>
        </w:rPr>
        <w:drawing>
          <wp:inline distT="0" distB="0" distL="0" distR="0" wp14:anchorId="289A4A70" wp14:editId="6727B9FA">
            <wp:extent cx="5724525" cy="2274570"/>
            <wp:effectExtent l="25400" t="25400" r="15875" b="36830"/>
            <wp:docPr id="35" name="Picture 35" descr="../../../../Screen%20Shot%202019-01-31%20at%202.00.3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2.00.30%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537C8531" w:rsidR="002915B7" w:rsidRDefault="004F48EF" w:rsidP="00665E3B">
      <w:pPr>
        <w:jc w:val="center"/>
        <w:outlineLvl w:val="0"/>
      </w:pPr>
      <w:r>
        <w:rPr>
          <w:rFonts w:hint="eastAsia"/>
        </w:rPr>
        <w:t>Figure 1</w:t>
      </w:r>
      <w:r>
        <w:t xml:space="preserve">: </w:t>
      </w:r>
      <w:r w:rsidR="00801718">
        <w:t xml:space="preserve">GDP Comparison Among </w:t>
      </w:r>
      <w:r w:rsidR="000655C9">
        <w:t>European</w:t>
      </w:r>
      <w:r w:rsidR="00801718">
        <w:t xml:space="preserve"> Economies</w:t>
      </w:r>
    </w:p>
    <w:p w14:paraId="73C77B30" w14:textId="77777777" w:rsidR="009049ED" w:rsidRPr="004230D5" w:rsidRDefault="009049ED" w:rsidP="00665E3B">
      <w:pPr>
        <w:jc w:val="center"/>
        <w:outlineLvl w:val="0"/>
      </w:pPr>
    </w:p>
    <w:p w14:paraId="49614D2C" w14:textId="77777777" w:rsidR="00CB7B18" w:rsidRDefault="00CB7B18" w:rsidP="00710C04">
      <w:pPr>
        <w:jc w:val="both"/>
        <w:outlineLvl w:val="0"/>
        <w:rPr>
          <w:b/>
        </w:rPr>
      </w:pPr>
      <w:r w:rsidRPr="004230D5">
        <w:rPr>
          <w:b/>
        </w:rPr>
        <w:t>2.2 ECI Ranking and Changes</w:t>
      </w:r>
    </w:p>
    <w:p w14:paraId="399F39B8" w14:textId="1F3AEEB8"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D12687">
        <w:t>Turkey</w:t>
      </w:r>
      <w:r w:rsidR="00DB5E54">
        <w:t xml:space="preserve">. </w:t>
      </w:r>
      <w:r w:rsidR="00CF7B00">
        <w:t xml:space="preserve">As illustrated in Figure 2 below, </w:t>
      </w:r>
      <w:r w:rsidR="00D12687">
        <w:t>Turkey</w:t>
      </w:r>
      <w:r w:rsidR="00926464">
        <w:t xml:space="preserve"> exhibits a stable </w:t>
      </w:r>
      <w:r w:rsidR="00CF7B00">
        <w:t>production capability f</w:t>
      </w:r>
      <w:r w:rsidR="00926464">
        <w:t xml:space="preserve">rom 2009 to 2014, which is not true </w:t>
      </w:r>
      <w:r w:rsidR="00CF7B00">
        <w:t xml:space="preserve">for most of the developed economies. This is in direct contrast to countries such as </w:t>
      </w:r>
      <w:r w:rsidR="00926464">
        <w:t>Spain, which demonstrate</w:t>
      </w:r>
      <w:r w:rsidR="00CF7B00">
        <w:t xml:space="preserve"> </w:t>
      </w:r>
      <w:r w:rsidR="00926464">
        <w:t>a dis</w:t>
      </w:r>
      <w:r w:rsidR="00CF7B00">
        <w:t xml:space="preserve">advantage </w:t>
      </w:r>
      <w:r w:rsidR="00926464">
        <w:t xml:space="preserve">in terms of both ECI growth rate </w:t>
      </w:r>
      <w:r w:rsidR="00CF7B00">
        <w:t>and GDP growth during the period.</w:t>
      </w:r>
    </w:p>
    <w:p w14:paraId="5CF8BA1C" w14:textId="77777777" w:rsidR="004F1588" w:rsidRDefault="004F1588" w:rsidP="00EB1562">
      <w:pPr>
        <w:jc w:val="both"/>
      </w:pPr>
    </w:p>
    <w:p w14:paraId="2C7625A8" w14:textId="239D2FD6" w:rsidR="00A148F5" w:rsidRDefault="00DE21E2" w:rsidP="00EB1562">
      <w:pPr>
        <w:jc w:val="both"/>
      </w:pPr>
      <w:r>
        <w:rPr>
          <w:noProof/>
        </w:rPr>
        <w:drawing>
          <wp:inline distT="0" distB="0" distL="0" distR="0" wp14:anchorId="53F2CC42" wp14:editId="2A66AD09">
            <wp:extent cx="2734233" cy="1457103"/>
            <wp:effectExtent l="25400" t="25400" r="34925" b="16510"/>
            <wp:docPr id="39" name="Picture 39" descr="../../../../Screen%20Shot%202019-01-31%20at%202.04.48%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1%20at%202.04.48%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6081" cy="1463417"/>
                    </a:xfrm>
                    <a:prstGeom prst="rect">
                      <a:avLst/>
                    </a:prstGeom>
                    <a:noFill/>
                    <a:ln>
                      <a:solidFill>
                        <a:schemeClr val="bg1">
                          <a:lumMod val="50000"/>
                        </a:schemeClr>
                      </a:solidFill>
                    </a:ln>
                  </pic:spPr>
                </pic:pic>
              </a:graphicData>
            </a:graphic>
          </wp:inline>
        </w:drawing>
      </w:r>
      <w:r w:rsidR="001D71D1">
        <w:rPr>
          <w:noProof/>
        </w:rPr>
        <w:drawing>
          <wp:inline distT="0" distB="0" distL="0" distR="0" wp14:anchorId="7CB054C0" wp14:editId="38836DF8">
            <wp:extent cx="2834594" cy="1467135"/>
            <wp:effectExtent l="25400" t="25400" r="36195" b="31750"/>
            <wp:docPr id="1" name="Picture 1" descr="../../../../Screen%20Shot%202019-01-31%20at%202.20.2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2.20.22%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2095" cy="1476193"/>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7772A714" w:rsidR="009627B5" w:rsidRDefault="009627B5" w:rsidP="009627B5">
      <w:pPr>
        <w:jc w:val="center"/>
      </w:pPr>
      <w:r>
        <w:rPr>
          <w:rFonts w:hint="eastAsia"/>
        </w:rPr>
        <w:t>Figure 2</w:t>
      </w:r>
      <w:r>
        <w:t>: ECI Comparison                            Figure 3: GDP and ECI (</w:t>
      </w:r>
      <w:r w:rsidR="00D12687">
        <w:t>Turkey</w:t>
      </w:r>
      <w:r>
        <w:t>)</w:t>
      </w:r>
    </w:p>
    <w:p w14:paraId="001B4161" w14:textId="77777777" w:rsidR="00E7053B" w:rsidRDefault="00E7053B" w:rsidP="00EB1562">
      <w:pPr>
        <w:jc w:val="both"/>
      </w:pPr>
    </w:p>
    <w:p w14:paraId="16B3682C" w14:textId="1973F52A" w:rsidR="006274B9" w:rsidRPr="00E7053B" w:rsidRDefault="006274B9" w:rsidP="006274B9">
      <w:pPr>
        <w:jc w:val="both"/>
      </w:pPr>
      <w:r>
        <w:t>Figure 3 offers a f</w:t>
      </w:r>
      <w:r w:rsidRPr="00E7053B">
        <w:t>urther</w:t>
      </w:r>
      <w:r>
        <w:t xml:space="preserve"> comparison of GDP and ECI over the entire time span from 1996 to 2016 for </w:t>
      </w:r>
      <w:r w:rsidR="00D12687">
        <w:t>Turkey</w:t>
      </w:r>
      <w:r>
        <w:t xml:space="preserve">. </w:t>
      </w:r>
      <w:r w:rsidR="00736008">
        <w:t xml:space="preserve">Based on statistical analysis, ECI is a significant covariate for GDP with an adjusted R-square of 80.5%. In particular, the increase in GDP during the period from 2009 to 2014 is accompanied by a stable ECI, indicting the potential that the mild economic growth experienced by Turkey during the period from 2009 to 2014 might be attributed to its consistent ECI, or the effectiveness of the country in developing a competitive product space that helps to accumulate complicated knowledge and technology. </w:t>
      </w:r>
      <w:r>
        <w:t xml:space="preserve">In order to provide a more concrete answer to why this has happened, we will dive into an analysis of </w:t>
      </w:r>
      <w:r w:rsidR="00D12687">
        <w:t>Turkey</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798BAE96" w:rsidR="004F1588" w:rsidRDefault="004F1588" w:rsidP="00EB1562">
      <w:pPr>
        <w:jc w:val="both"/>
      </w:pPr>
      <w:r>
        <w:t xml:space="preserve">Note that the </w:t>
      </w:r>
      <w:r w:rsidR="000D2199">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0D2199">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C42F5E" w:rsidRPr="00626B7B" w14:paraId="1A16232A"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3AD9C2F" w14:textId="77777777" w:rsidR="00C42F5E" w:rsidRPr="00626B7B" w:rsidRDefault="00C42F5E" w:rsidP="004700F3">
            <w:pPr>
              <w:jc w:val="both"/>
              <w:rPr>
                <w:b w:val="0"/>
              </w:rPr>
            </w:pPr>
            <w:r w:rsidRPr="00626B7B">
              <w:rPr>
                <w:b w:val="0"/>
              </w:rPr>
              <w:t>Category</w:t>
            </w:r>
          </w:p>
        </w:tc>
        <w:tc>
          <w:tcPr>
            <w:tcW w:w="6287" w:type="dxa"/>
          </w:tcPr>
          <w:p w14:paraId="764D99E7" w14:textId="77777777" w:rsidR="00C42F5E" w:rsidRPr="00626B7B" w:rsidRDefault="00C42F5E"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C42F5E" w:rsidRPr="00626B7B" w14:paraId="65278BCC"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E4FB9A1" w14:textId="77777777" w:rsidR="00C42F5E" w:rsidRPr="00CE68BE" w:rsidRDefault="00C42F5E"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3391383F"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C42F5E" w:rsidRPr="00626B7B" w14:paraId="2D2ADB30"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92AF2D1" w14:textId="77777777" w:rsidR="00C42F5E" w:rsidRPr="00CE68BE" w:rsidRDefault="00C42F5E"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3FB2105F"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C42F5E" w:rsidRPr="00626B7B" w14:paraId="64BD5D2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278FA3" w14:textId="77777777" w:rsidR="00C42F5E" w:rsidRPr="00CE68BE" w:rsidRDefault="00C42F5E" w:rsidP="004700F3">
            <w:pPr>
              <w:jc w:val="both"/>
              <w:rPr>
                <w:sz w:val="20"/>
                <w:szCs w:val="20"/>
              </w:rPr>
            </w:pPr>
            <w:r>
              <w:rPr>
                <w:sz w:val="20"/>
                <w:szCs w:val="20"/>
              </w:rPr>
              <w:t>Food and Preparations</w:t>
            </w:r>
          </w:p>
        </w:tc>
        <w:tc>
          <w:tcPr>
            <w:tcW w:w="6287" w:type="dxa"/>
          </w:tcPr>
          <w:p w14:paraId="68BE39D4"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C42F5E" w:rsidRPr="00626B7B" w14:paraId="31DAD00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FAB3A32" w14:textId="77777777" w:rsidR="00C42F5E" w:rsidRPr="00CE68BE" w:rsidRDefault="00C42F5E" w:rsidP="004700F3">
            <w:pPr>
              <w:jc w:val="both"/>
              <w:rPr>
                <w:sz w:val="20"/>
                <w:szCs w:val="20"/>
              </w:rPr>
            </w:pPr>
            <w:r w:rsidRPr="00CE68BE">
              <w:rPr>
                <w:sz w:val="20"/>
                <w:szCs w:val="20"/>
              </w:rPr>
              <w:t>Clothing and Accessor</w:t>
            </w:r>
            <w:r>
              <w:rPr>
                <w:sz w:val="20"/>
                <w:szCs w:val="20"/>
              </w:rPr>
              <w:t>ies</w:t>
            </w:r>
          </w:p>
        </w:tc>
        <w:tc>
          <w:tcPr>
            <w:tcW w:w="6287" w:type="dxa"/>
          </w:tcPr>
          <w:p w14:paraId="76E45D43"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C42F5E" w:rsidRPr="00626B7B" w14:paraId="09463BC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26B333F" w14:textId="77777777" w:rsidR="00C42F5E" w:rsidRPr="00CE68BE" w:rsidRDefault="00C42F5E" w:rsidP="004700F3">
            <w:pPr>
              <w:jc w:val="both"/>
              <w:rPr>
                <w:sz w:val="20"/>
                <w:szCs w:val="20"/>
              </w:rPr>
            </w:pPr>
            <w:r w:rsidRPr="00CE68BE">
              <w:rPr>
                <w:sz w:val="20"/>
                <w:szCs w:val="20"/>
              </w:rPr>
              <w:t>Textile</w:t>
            </w:r>
            <w:r>
              <w:rPr>
                <w:sz w:val="20"/>
                <w:szCs w:val="20"/>
              </w:rPr>
              <w:t>s</w:t>
            </w:r>
          </w:p>
        </w:tc>
        <w:tc>
          <w:tcPr>
            <w:tcW w:w="6287" w:type="dxa"/>
          </w:tcPr>
          <w:p w14:paraId="5599D326"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C42F5E" w:rsidRPr="00626B7B" w14:paraId="687A598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67065D5" w14:textId="77777777" w:rsidR="00C42F5E" w:rsidRPr="00CE68BE" w:rsidRDefault="00C42F5E" w:rsidP="004700F3">
            <w:pPr>
              <w:jc w:val="both"/>
              <w:rPr>
                <w:sz w:val="20"/>
                <w:szCs w:val="20"/>
              </w:rPr>
            </w:pPr>
            <w:r w:rsidRPr="00CE68BE">
              <w:rPr>
                <w:sz w:val="20"/>
                <w:szCs w:val="20"/>
              </w:rPr>
              <w:t>Wood Product</w:t>
            </w:r>
            <w:r>
              <w:rPr>
                <w:sz w:val="20"/>
                <w:szCs w:val="20"/>
              </w:rPr>
              <w:t>s</w:t>
            </w:r>
          </w:p>
        </w:tc>
        <w:tc>
          <w:tcPr>
            <w:tcW w:w="6287" w:type="dxa"/>
          </w:tcPr>
          <w:p w14:paraId="00FF9817"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C42F5E" w:rsidRPr="00626B7B" w14:paraId="1228696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8CAAD6D" w14:textId="77777777" w:rsidR="00C42F5E" w:rsidRDefault="00C42F5E" w:rsidP="004700F3">
            <w:pPr>
              <w:jc w:val="both"/>
              <w:rPr>
                <w:sz w:val="20"/>
                <w:szCs w:val="20"/>
              </w:rPr>
            </w:pPr>
            <w:r w:rsidRPr="00CE68BE">
              <w:rPr>
                <w:sz w:val="20"/>
                <w:szCs w:val="20"/>
              </w:rPr>
              <w:t>Metal</w:t>
            </w:r>
            <w:r>
              <w:rPr>
                <w:sz w:val="20"/>
                <w:szCs w:val="20"/>
              </w:rPr>
              <w:t>s</w:t>
            </w:r>
          </w:p>
        </w:tc>
        <w:tc>
          <w:tcPr>
            <w:tcW w:w="6287" w:type="dxa"/>
          </w:tcPr>
          <w:p w14:paraId="526BF1CF" w14:textId="77777777" w:rsidR="00C42F5E"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C42F5E" w:rsidRPr="00626B7B" w14:paraId="562E30B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360F1D5" w14:textId="77777777" w:rsidR="00C42F5E" w:rsidRPr="00CE68BE" w:rsidRDefault="00C42F5E" w:rsidP="004700F3">
            <w:pPr>
              <w:jc w:val="both"/>
              <w:rPr>
                <w:sz w:val="20"/>
                <w:szCs w:val="20"/>
              </w:rPr>
            </w:pPr>
            <w:r>
              <w:rPr>
                <w:sz w:val="20"/>
                <w:szCs w:val="20"/>
              </w:rPr>
              <w:t>Refined and Processed S</w:t>
            </w:r>
            <w:r w:rsidRPr="00782BE1">
              <w:rPr>
                <w:sz w:val="20"/>
                <w:szCs w:val="20"/>
              </w:rPr>
              <w:t>tones</w:t>
            </w:r>
          </w:p>
        </w:tc>
        <w:tc>
          <w:tcPr>
            <w:tcW w:w="6287" w:type="dxa"/>
          </w:tcPr>
          <w:p w14:paraId="292A488E"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C42F5E" w:rsidRPr="00626B7B" w14:paraId="0EE96FD2"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50F16F2" w14:textId="77777777" w:rsidR="00C42F5E" w:rsidRPr="00CE68BE" w:rsidRDefault="00C42F5E" w:rsidP="004700F3">
            <w:pPr>
              <w:jc w:val="both"/>
              <w:rPr>
                <w:sz w:val="20"/>
                <w:szCs w:val="20"/>
              </w:rPr>
            </w:pPr>
            <w:r>
              <w:rPr>
                <w:sz w:val="20"/>
                <w:szCs w:val="20"/>
              </w:rPr>
              <w:t>Energy Drilling and Mining</w:t>
            </w:r>
          </w:p>
        </w:tc>
        <w:tc>
          <w:tcPr>
            <w:tcW w:w="6287" w:type="dxa"/>
          </w:tcPr>
          <w:p w14:paraId="6EF02C89"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C42F5E" w:rsidRPr="00626B7B" w14:paraId="676EE4B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C737C12" w14:textId="77777777" w:rsidR="00C42F5E" w:rsidRPr="00CE68BE" w:rsidRDefault="00C42F5E" w:rsidP="004700F3">
            <w:pPr>
              <w:jc w:val="both"/>
              <w:rPr>
                <w:sz w:val="20"/>
                <w:szCs w:val="20"/>
              </w:rPr>
            </w:pPr>
            <w:r w:rsidRPr="00CE68BE">
              <w:rPr>
                <w:sz w:val="20"/>
                <w:szCs w:val="20"/>
              </w:rPr>
              <w:t>Daily Instrument</w:t>
            </w:r>
            <w:r>
              <w:rPr>
                <w:sz w:val="20"/>
                <w:szCs w:val="20"/>
              </w:rPr>
              <w:t>s</w:t>
            </w:r>
          </w:p>
        </w:tc>
        <w:tc>
          <w:tcPr>
            <w:tcW w:w="6287" w:type="dxa"/>
          </w:tcPr>
          <w:p w14:paraId="656B7B87"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C42F5E" w:rsidRPr="00626B7B" w14:paraId="1436D7D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4488E21" w14:textId="77777777" w:rsidR="00C42F5E" w:rsidRPr="00CE68BE" w:rsidRDefault="00C42F5E" w:rsidP="004700F3">
            <w:pPr>
              <w:jc w:val="both"/>
              <w:rPr>
                <w:sz w:val="20"/>
                <w:szCs w:val="20"/>
              </w:rPr>
            </w:pPr>
            <w:r w:rsidRPr="00CE68BE">
              <w:rPr>
                <w:sz w:val="20"/>
                <w:szCs w:val="20"/>
              </w:rPr>
              <w:t>Raw Manufacturing</w:t>
            </w:r>
          </w:p>
        </w:tc>
        <w:tc>
          <w:tcPr>
            <w:tcW w:w="6287" w:type="dxa"/>
          </w:tcPr>
          <w:p w14:paraId="0E815F6F"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C42F5E" w:rsidRPr="00626B7B" w14:paraId="36B68CF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702A3D4" w14:textId="77777777" w:rsidR="00C42F5E" w:rsidRPr="00CE68BE" w:rsidRDefault="00C42F5E" w:rsidP="004700F3">
            <w:pPr>
              <w:jc w:val="both"/>
              <w:rPr>
                <w:sz w:val="20"/>
                <w:szCs w:val="20"/>
              </w:rPr>
            </w:pPr>
            <w:r w:rsidRPr="00CE68BE">
              <w:rPr>
                <w:sz w:val="20"/>
                <w:szCs w:val="20"/>
              </w:rPr>
              <w:t>Chemical Manufacturing</w:t>
            </w:r>
          </w:p>
        </w:tc>
        <w:tc>
          <w:tcPr>
            <w:tcW w:w="6287" w:type="dxa"/>
          </w:tcPr>
          <w:p w14:paraId="5B53BE40"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C42F5E" w:rsidRPr="00626B7B" w14:paraId="73C8024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44AD944" w14:textId="77777777" w:rsidR="00C42F5E" w:rsidRPr="00CE68BE" w:rsidRDefault="00C42F5E" w:rsidP="004700F3">
            <w:pPr>
              <w:jc w:val="both"/>
              <w:rPr>
                <w:sz w:val="20"/>
                <w:szCs w:val="20"/>
              </w:rPr>
            </w:pPr>
            <w:r w:rsidRPr="00CE68BE">
              <w:rPr>
                <w:sz w:val="20"/>
                <w:szCs w:val="20"/>
              </w:rPr>
              <w:t>Chemical</w:t>
            </w:r>
            <w:r>
              <w:rPr>
                <w:sz w:val="20"/>
                <w:szCs w:val="20"/>
              </w:rPr>
              <w:t>s</w:t>
            </w:r>
          </w:p>
        </w:tc>
        <w:tc>
          <w:tcPr>
            <w:tcW w:w="6287" w:type="dxa"/>
          </w:tcPr>
          <w:p w14:paraId="167DD102"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C42F5E" w:rsidRPr="00626B7B" w14:paraId="5B08667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B0B7138" w14:textId="77777777" w:rsidR="00C42F5E" w:rsidRPr="00CE68BE" w:rsidRDefault="00C42F5E" w:rsidP="004700F3">
            <w:pPr>
              <w:tabs>
                <w:tab w:val="left" w:pos="1718"/>
              </w:tabs>
              <w:jc w:val="both"/>
              <w:rPr>
                <w:sz w:val="20"/>
                <w:szCs w:val="20"/>
              </w:rPr>
            </w:pPr>
            <w:r w:rsidRPr="00782BE1">
              <w:rPr>
                <w:sz w:val="20"/>
                <w:szCs w:val="20"/>
              </w:rPr>
              <w:t>Machinery and Construction</w:t>
            </w:r>
          </w:p>
        </w:tc>
        <w:tc>
          <w:tcPr>
            <w:tcW w:w="6287" w:type="dxa"/>
          </w:tcPr>
          <w:p w14:paraId="61036A0D"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C42F5E" w:rsidRPr="00626B7B" w14:paraId="377F351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C4FB2BA" w14:textId="77777777" w:rsidR="00C42F5E" w:rsidRPr="00CE68BE" w:rsidRDefault="00C42F5E" w:rsidP="004700F3">
            <w:pPr>
              <w:jc w:val="both"/>
              <w:rPr>
                <w:sz w:val="20"/>
                <w:szCs w:val="20"/>
              </w:rPr>
            </w:pPr>
            <w:r w:rsidRPr="00CE68BE">
              <w:rPr>
                <w:sz w:val="20"/>
                <w:szCs w:val="20"/>
              </w:rPr>
              <w:t>Transportation</w:t>
            </w:r>
          </w:p>
        </w:tc>
        <w:tc>
          <w:tcPr>
            <w:tcW w:w="6287" w:type="dxa"/>
          </w:tcPr>
          <w:p w14:paraId="48887F0F"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C42F5E" w:rsidRPr="00626B7B" w14:paraId="3F23259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624C0F9" w14:textId="77777777" w:rsidR="00C42F5E" w:rsidRPr="00CE68BE" w:rsidRDefault="00C42F5E" w:rsidP="004700F3">
            <w:pPr>
              <w:jc w:val="both"/>
              <w:rPr>
                <w:sz w:val="20"/>
                <w:szCs w:val="20"/>
              </w:rPr>
            </w:pPr>
            <w:r>
              <w:rPr>
                <w:sz w:val="20"/>
                <w:szCs w:val="20"/>
              </w:rPr>
              <w:t>Weapons</w:t>
            </w:r>
          </w:p>
        </w:tc>
        <w:tc>
          <w:tcPr>
            <w:tcW w:w="6287" w:type="dxa"/>
          </w:tcPr>
          <w:p w14:paraId="6B0BCF78"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C42F5E" w:rsidRPr="00626B7B" w14:paraId="1AE5FCA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26589B0" w14:textId="77777777" w:rsidR="00C42F5E" w:rsidRPr="00CE68BE" w:rsidRDefault="00C42F5E" w:rsidP="004700F3">
            <w:pPr>
              <w:jc w:val="both"/>
              <w:rPr>
                <w:sz w:val="20"/>
                <w:szCs w:val="20"/>
              </w:rPr>
            </w:pPr>
            <w:r>
              <w:rPr>
                <w:sz w:val="20"/>
                <w:szCs w:val="20"/>
              </w:rPr>
              <w:t>Services and Utilities</w:t>
            </w:r>
          </w:p>
        </w:tc>
        <w:tc>
          <w:tcPr>
            <w:tcW w:w="6287" w:type="dxa"/>
          </w:tcPr>
          <w:p w14:paraId="4C60067E" w14:textId="77777777" w:rsidR="00C42F5E" w:rsidRPr="00230C46" w:rsidRDefault="00C42F5E"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C42F5E" w:rsidRPr="00626B7B" w14:paraId="294C072C"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041A1CDD" w14:textId="77777777" w:rsidR="00C42F5E" w:rsidRPr="00CE68BE" w:rsidRDefault="00C42F5E" w:rsidP="004700F3">
            <w:pPr>
              <w:jc w:val="both"/>
              <w:rPr>
                <w:sz w:val="20"/>
                <w:szCs w:val="20"/>
              </w:rPr>
            </w:pPr>
            <w:r>
              <w:rPr>
                <w:sz w:val="20"/>
                <w:szCs w:val="20"/>
              </w:rPr>
              <w:t>High-complexity P</w:t>
            </w:r>
            <w:r w:rsidRPr="00782BE1">
              <w:rPr>
                <w:sz w:val="20"/>
                <w:szCs w:val="20"/>
              </w:rPr>
              <w:t>roducts</w:t>
            </w:r>
          </w:p>
        </w:tc>
        <w:tc>
          <w:tcPr>
            <w:tcW w:w="6287" w:type="dxa"/>
          </w:tcPr>
          <w:p w14:paraId="78D1F25E" w14:textId="77777777" w:rsidR="00C42F5E" w:rsidRPr="00230C46" w:rsidRDefault="00C42F5E"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19B60085"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0D2199">
        <w:t>High-complexity Products</w:t>
      </w:r>
      <w:r w:rsidR="00266402">
        <w:t xml:space="preserve">. As shown by </w:t>
      </w:r>
      <w:r w:rsidR="00603831">
        <w:t>Figure 4</w:t>
      </w:r>
      <w:r w:rsidR="00266402">
        <w:t xml:space="preserve"> below, a high adjusted R-square of 67.6% exists between GDP and </w:t>
      </w:r>
      <w:r w:rsidR="000D2199">
        <w:t>High-complexity Products</w:t>
      </w:r>
      <w:r w:rsidR="00266402">
        <w:t xml:space="preserve"> exports, indicating that more successful economics, as measure by GDP, tend to be those that are capable of producing and exporting </w:t>
      </w:r>
      <w:r w:rsidR="000D2199">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317344E8" w:rsidR="00194CF8" w:rsidRDefault="00BA02DD" w:rsidP="00710C04">
      <w:pPr>
        <w:jc w:val="center"/>
        <w:outlineLvl w:val="0"/>
      </w:pPr>
      <w:r>
        <w:rPr>
          <w:rFonts w:hint="eastAsia"/>
        </w:rPr>
        <w:t>Figure</w:t>
      </w:r>
      <w:r>
        <w:t xml:space="preserve"> 4</w:t>
      </w:r>
      <w:r w:rsidR="00194CF8">
        <w:t xml:space="preserve">: Regression of GDP and </w:t>
      </w:r>
      <w:r w:rsidR="000D2199">
        <w:t>High-complexity Products</w:t>
      </w:r>
      <w:r w:rsidR="00194CF8">
        <w:t xml:space="preserve"> Exports</w:t>
      </w:r>
    </w:p>
    <w:p w14:paraId="1EC40009" w14:textId="77777777" w:rsidR="00F36301" w:rsidRPr="004230D5" w:rsidRDefault="00F36301" w:rsidP="00EB1562">
      <w:pPr>
        <w:jc w:val="both"/>
        <w:rPr>
          <w:b/>
        </w:rPr>
      </w:pPr>
    </w:p>
    <w:p w14:paraId="1F868D51" w14:textId="78808058" w:rsidR="005812D7" w:rsidRDefault="00CB7B18" w:rsidP="00710C04">
      <w:pPr>
        <w:jc w:val="both"/>
        <w:outlineLvl w:val="0"/>
        <w:rPr>
          <w:b/>
        </w:rPr>
      </w:pPr>
      <w:r w:rsidRPr="004230D5">
        <w:rPr>
          <w:b/>
        </w:rPr>
        <w:t>3.2</w:t>
      </w:r>
      <w:r w:rsidR="005812D7" w:rsidRPr="004230D5">
        <w:rPr>
          <w:b/>
        </w:rPr>
        <w:t xml:space="preserve"> </w:t>
      </w:r>
      <w:r w:rsidR="00C42F5E" w:rsidRPr="00C42F5E">
        <w:rPr>
          <w:b/>
        </w:rPr>
        <w:t>Realized Industry Development</w:t>
      </w:r>
    </w:p>
    <w:p w14:paraId="7C21E5F5" w14:textId="37D2B05C" w:rsidR="00400AD7" w:rsidRDefault="00A908EF" w:rsidP="00EB1562">
      <w:pPr>
        <w:jc w:val="both"/>
      </w:pPr>
      <w:r>
        <w:t xml:space="preserve">Based on the product categorization aforementioned, we </w:t>
      </w:r>
      <w:r w:rsidR="00A24ED8">
        <w:t xml:space="preserve">aim to </w:t>
      </w:r>
      <w:r>
        <w:t xml:space="preserve">capture </w:t>
      </w:r>
      <w:r w:rsidR="00D12687">
        <w:t>Turkey</w:t>
      </w:r>
      <w:r>
        <w:t xml:space="preserve">’s </w:t>
      </w:r>
      <w:r w:rsidR="00C42F5E">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0D2199">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C42F5E">
        <w:t>Realized Industry Development</w:t>
      </w:r>
      <w:r w:rsidR="00C94430">
        <w:t xml:space="preserve"> (</w:t>
      </w:r>
      <w:r w:rsidR="00C42F5E">
        <w:t>RID</w:t>
      </w:r>
      <w:r w:rsidR="00C94430">
        <w:t xml:space="preserve">), </w:t>
      </w:r>
      <w:r w:rsidR="00D87685">
        <w:t xml:space="preserve">our </w:t>
      </w:r>
      <w:r w:rsidR="000D2199">
        <w:t>export data allow</w:t>
      </w:r>
      <w:r w:rsidR="00A24ED8">
        <w:t xml:space="preserve"> us to calculate and compare </w:t>
      </w:r>
      <w:r w:rsidR="00C42F5E">
        <w:t>RID</w:t>
      </w:r>
      <w:r w:rsidR="00A24ED8">
        <w:t xml:space="preserve"> </w:t>
      </w:r>
      <w:r w:rsidR="00C94430">
        <w:t>of</w:t>
      </w:r>
      <w:r w:rsidR="00A24ED8">
        <w:t xml:space="preserve"> </w:t>
      </w:r>
      <w:r w:rsidR="00D12687">
        <w:t>Turkey</w:t>
      </w:r>
      <w:r w:rsidR="00A24ED8">
        <w:t xml:space="preserve"> </w:t>
      </w:r>
      <w:r w:rsidR="00A24ED8">
        <w:lastRenderedPageBreak/>
        <w:t xml:space="preserve">and the 18 product groups in </w:t>
      </w:r>
      <w:r w:rsidR="003A0C79">
        <w:t>2009</w:t>
      </w:r>
      <w:r w:rsidR="00A24ED8">
        <w:t xml:space="preserve"> and </w:t>
      </w:r>
      <w:r w:rsidR="003A0C79">
        <w:t>2014</w:t>
      </w:r>
      <w:r w:rsidR="00A24ED8">
        <w:t xml:space="preserve"> through subtraction, where a positive </w:t>
      </w:r>
      <w:r w:rsidR="00C42F5E">
        <w:t>RID</w:t>
      </w:r>
      <w:r w:rsidR="00A24ED8">
        <w:t xml:space="preserve"> indicates a shortening of the distance (i.e., advancement of the industry), and a negative </w:t>
      </w:r>
      <w:r w:rsidR="00C42F5E">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D12687">
        <w:t>Turkey</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0D2199">
        <w:t>Daily Instruments</w:t>
      </w:r>
      <w:r w:rsidR="0044548F" w:rsidRPr="0044548F">
        <w:t xml:space="preserve">, </w:t>
      </w:r>
      <w:r w:rsidR="000D2199">
        <w:t>Machinery and Construction</w:t>
      </w:r>
      <w:r w:rsidR="00C52C8E">
        <w:t xml:space="preserve"> and those related to chemical processing</w:t>
      </w:r>
      <w:r w:rsidR="00533891">
        <w:t xml:space="preserve">, as is expected for </w:t>
      </w:r>
      <w:r w:rsidR="00783D17">
        <w:t>developing</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118"/>
        <w:gridCol w:w="1502"/>
      </w:tblGrid>
      <w:tr w:rsidR="003E48A6" w14:paraId="45104A8D" w14:textId="77777777" w:rsidTr="000D2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57F200AA" w:rsidR="00400AD7" w:rsidRDefault="00C42F5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118"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502" w:type="dxa"/>
          </w:tcPr>
          <w:p w14:paraId="5D3493A0" w14:textId="61BCAB39" w:rsidR="00400AD7" w:rsidRDefault="00C42F5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1950B5" w14:paraId="56A84C36"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574E5C82" w:rsidR="001950B5" w:rsidRPr="00195F8F" w:rsidRDefault="001950B5" w:rsidP="003E48A6">
            <w:pPr>
              <w:jc w:val="both"/>
              <w:rPr>
                <w:b w:val="0"/>
                <w:sz w:val="20"/>
                <w:szCs w:val="20"/>
              </w:rPr>
            </w:pPr>
            <w:r w:rsidRPr="003E48A6">
              <w:rPr>
                <w:b w:val="0"/>
                <w:sz w:val="20"/>
                <w:szCs w:val="20"/>
              </w:rPr>
              <w:t xml:space="preserve">1. </w:t>
            </w:r>
            <w:r w:rsidR="000D2199">
              <w:rPr>
                <w:b w:val="0"/>
                <w:sz w:val="20"/>
                <w:szCs w:val="20"/>
              </w:rPr>
              <w:t>Daily Instruments</w:t>
            </w:r>
          </w:p>
        </w:tc>
        <w:tc>
          <w:tcPr>
            <w:tcW w:w="1276" w:type="dxa"/>
            <w:vAlign w:val="bottom"/>
          </w:tcPr>
          <w:p w14:paraId="759A3D10" w14:textId="389F9BC6"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-0.093</w:t>
            </w:r>
          </w:p>
        </w:tc>
        <w:tc>
          <w:tcPr>
            <w:tcW w:w="3118" w:type="dxa"/>
          </w:tcPr>
          <w:p w14:paraId="3925849A" w14:textId="1FB9C668" w:rsidR="001950B5" w:rsidRPr="00195F8F" w:rsidRDefault="001950B5"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0D2199">
              <w:rPr>
                <w:bCs/>
                <w:sz w:val="20"/>
                <w:szCs w:val="20"/>
              </w:rPr>
              <w:t>Machinery and Construction</w:t>
            </w:r>
          </w:p>
        </w:tc>
        <w:tc>
          <w:tcPr>
            <w:tcW w:w="1502" w:type="dxa"/>
            <w:vAlign w:val="bottom"/>
          </w:tcPr>
          <w:p w14:paraId="6F5CD019" w14:textId="4332FAB7"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-0.153</w:t>
            </w:r>
          </w:p>
        </w:tc>
      </w:tr>
      <w:tr w:rsidR="001950B5" w14:paraId="12E5EF2A" w14:textId="77777777" w:rsidTr="000D2199">
        <w:tc>
          <w:tcPr>
            <w:cnfStyle w:val="001000000000" w:firstRow="0" w:lastRow="0" w:firstColumn="1" w:lastColumn="0" w:oddVBand="0" w:evenVBand="0" w:oddHBand="0" w:evenHBand="0" w:firstRowFirstColumn="0" w:firstRowLastColumn="0" w:lastRowFirstColumn="0" w:lastRowLastColumn="0"/>
            <w:tcW w:w="3114" w:type="dxa"/>
          </w:tcPr>
          <w:p w14:paraId="11809AA6" w14:textId="179B445B" w:rsidR="001950B5" w:rsidRPr="00195F8F" w:rsidRDefault="001950B5" w:rsidP="003E48A6">
            <w:pPr>
              <w:jc w:val="both"/>
              <w:rPr>
                <w:b w:val="0"/>
                <w:sz w:val="20"/>
                <w:szCs w:val="20"/>
              </w:rPr>
            </w:pPr>
            <w:r w:rsidRPr="003E48A6">
              <w:rPr>
                <w:b w:val="0"/>
                <w:sz w:val="20"/>
                <w:szCs w:val="20"/>
              </w:rPr>
              <w:t xml:space="preserve">3. </w:t>
            </w:r>
            <w:r w:rsidRPr="00F1161E">
              <w:rPr>
                <w:b w:val="0"/>
                <w:sz w:val="20"/>
                <w:szCs w:val="20"/>
              </w:rPr>
              <w:t>Chemicals</w:t>
            </w:r>
          </w:p>
        </w:tc>
        <w:tc>
          <w:tcPr>
            <w:tcW w:w="1276" w:type="dxa"/>
            <w:vAlign w:val="bottom"/>
          </w:tcPr>
          <w:p w14:paraId="0DB97C6B" w14:textId="36F553F1"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-0.153</w:t>
            </w:r>
          </w:p>
        </w:tc>
        <w:tc>
          <w:tcPr>
            <w:tcW w:w="3118" w:type="dxa"/>
          </w:tcPr>
          <w:p w14:paraId="1FE6CB7F" w14:textId="311F73A1"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0D2199">
              <w:rPr>
                <w:bCs/>
                <w:sz w:val="20"/>
                <w:szCs w:val="20"/>
              </w:rPr>
              <w:t>High-complexity Products</w:t>
            </w:r>
          </w:p>
        </w:tc>
        <w:tc>
          <w:tcPr>
            <w:tcW w:w="1502" w:type="dxa"/>
            <w:vAlign w:val="bottom"/>
          </w:tcPr>
          <w:p w14:paraId="74198A92" w14:textId="60B39C92"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-0.162</w:t>
            </w:r>
          </w:p>
        </w:tc>
      </w:tr>
      <w:tr w:rsidR="001950B5" w14:paraId="746549D8"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7EEB46A5" w:rsidR="001950B5" w:rsidRPr="00195F8F" w:rsidRDefault="001950B5" w:rsidP="00EB1562">
            <w:pPr>
              <w:jc w:val="both"/>
              <w:rPr>
                <w:b w:val="0"/>
                <w:sz w:val="20"/>
                <w:szCs w:val="20"/>
              </w:rPr>
            </w:pPr>
            <w:r w:rsidRPr="003E48A6">
              <w:rPr>
                <w:b w:val="0"/>
                <w:sz w:val="20"/>
                <w:szCs w:val="20"/>
              </w:rPr>
              <w:t xml:space="preserve">5. </w:t>
            </w:r>
            <w:r w:rsidRPr="00F1161E">
              <w:rPr>
                <w:b w:val="0"/>
                <w:sz w:val="20"/>
                <w:szCs w:val="20"/>
              </w:rPr>
              <w:t>Chemical Manufacturing</w:t>
            </w:r>
          </w:p>
        </w:tc>
        <w:tc>
          <w:tcPr>
            <w:tcW w:w="1276" w:type="dxa"/>
            <w:vAlign w:val="bottom"/>
          </w:tcPr>
          <w:p w14:paraId="2C5FE3BA" w14:textId="6F9D74B8"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-0.177</w:t>
            </w:r>
          </w:p>
        </w:tc>
        <w:tc>
          <w:tcPr>
            <w:tcW w:w="3118" w:type="dxa"/>
          </w:tcPr>
          <w:p w14:paraId="75B02F5B" w14:textId="08EFA96D" w:rsidR="001950B5" w:rsidRPr="00195F8F" w:rsidRDefault="001950B5"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0D2199">
              <w:rPr>
                <w:bCs/>
                <w:sz w:val="20"/>
                <w:szCs w:val="20"/>
              </w:rPr>
              <w:t>Wood Products</w:t>
            </w:r>
          </w:p>
        </w:tc>
        <w:tc>
          <w:tcPr>
            <w:tcW w:w="1502" w:type="dxa"/>
            <w:vAlign w:val="bottom"/>
          </w:tcPr>
          <w:p w14:paraId="0315BFA2" w14:textId="09743918"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-0.180</w:t>
            </w:r>
          </w:p>
        </w:tc>
      </w:tr>
      <w:tr w:rsidR="001950B5" w14:paraId="31100071" w14:textId="77777777" w:rsidTr="000D2199">
        <w:tc>
          <w:tcPr>
            <w:cnfStyle w:val="001000000000" w:firstRow="0" w:lastRow="0" w:firstColumn="1" w:lastColumn="0" w:oddVBand="0" w:evenVBand="0" w:oddHBand="0" w:evenHBand="0" w:firstRowFirstColumn="0" w:firstRowLastColumn="0" w:lastRowFirstColumn="0" w:lastRowLastColumn="0"/>
            <w:tcW w:w="3114" w:type="dxa"/>
          </w:tcPr>
          <w:p w14:paraId="6CCED2D0" w14:textId="4D92C9B9" w:rsidR="001950B5" w:rsidRPr="00195F8F" w:rsidRDefault="001950B5" w:rsidP="003E48A6">
            <w:pPr>
              <w:jc w:val="both"/>
              <w:rPr>
                <w:b w:val="0"/>
                <w:sz w:val="20"/>
                <w:szCs w:val="20"/>
              </w:rPr>
            </w:pPr>
            <w:r>
              <w:rPr>
                <w:b w:val="0"/>
                <w:sz w:val="20"/>
                <w:szCs w:val="20"/>
              </w:rPr>
              <w:t xml:space="preserve">7. </w:t>
            </w:r>
            <w:r w:rsidR="000D2199">
              <w:rPr>
                <w:b w:val="0"/>
                <w:sz w:val="20"/>
                <w:szCs w:val="20"/>
              </w:rPr>
              <w:t>Food and Preparations</w:t>
            </w:r>
          </w:p>
        </w:tc>
        <w:tc>
          <w:tcPr>
            <w:tcW w:w="1276" w:type="dxa"/>
            <w:vAlign w:val="bottom"/>
          </w:tcPr>
          <w:p w14:paraId="557A6355" w14:textId="67199032"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-0.184</w:t>
            </w:r>
          </w:p>
        </w:tc>
        <w:tc>
          <w:tcPr>
            <w:tcW w:w="3118" w:type="dxa"/>
          </w:tcPr>
          <w:p w14:paraId="534191C3" w14:textId="2803FF0F"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F1161E">
              <w:rPr>
                <w:bCs/>
                <w:sz w:val="20"/>
                <w:szCs w:val="20"/>
              </w:rPr>
              <w:t>Raw Manufacturing</w:t>
            </w:r>
          </w:p>
        </w:tc>
        <w:tc>
          <w:tcPr>
            <w:tcW w:w="1502" w:type="dxa"/>
            <w:vAlign w:val="bottom"/>
          </w:tcPr>
          <w:p w14:paraId="1581D689" w14:textId="1ED3F35C"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-0.191</w:t>
            </w:r>
          </w:p>
        </w:tc>
      </w:tr>
      <w:tr w:rsidR="001950B5" w14:paraId="125B0F5A"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1D6003EF" w:rsidR="001950B5" w:rsidRPr="00195F8F" w:rsidRDefault="001950B5" w:rsidP="003E48A6">
            <w:pPr>
              <w:jc w:val="both"/>
              <w:rPr>
                <w:b w:val="0"/>
                <w:sz w:val="20"/>
                <w:szCs w:val="20"/>
              </w:rPr>
            </w:pPr>
            <w:r>
              <w:rPr>
                <w:b w:val="0"/>
                <w:sz w:val="20"/>
                <w:szCs w:val="20"/>
              </w:rPr>
              <w:t xml:space="preserve">9. </w:t>
            </w:r>
            <w:r w:rsidR="000D2199">
              <w:rPr>
                <w:b w:val="0"/>
                <w:sz w:val="20"/>
                <w:szCs w:val="20"/>
              </w:rPr>
              <w:t>Textiles</w:t>
            </w:r>
          </w:p>
        </w:tc>
        <w:tc>
          <w:tcPr>
            <w:tcW w:w="1276" w:type="dxa"/>
            <w:vAlign w:val="bottom"/>
          </w:tcPr>
          <w:p w14:paraId="31CB77D8" w14:textId="3E3E2259"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-0.192</w:t>
            </w:r>
          </w:p>
        </w:tc>
        <w:tc>
          <w:tcPr>
            <w:tcW w:w="3118" w:type="dxa"/>
          </w:tcPr>
          <w:p w14:paraId="65C1654B" w14:textId="2CC35592"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0D2199">
              <w:rPr>
                <w:bCs/>
                <w:sz w:val="20"/>
                <w:szCs w:val="20"/>
              </w:rPr>
              <w:t>Weapons</w:t>
            </w:r>
          </w:p>
        </w:tc>
        <w:tc>
          <w:tcPr>
            <w:tcW w:w="1502" w:type="dxa"/>
            <w:vAlign w:val="bottom"/>
          </w:tcPr>
          <w:p w14:paraId="4757E78E" w14:textId="62C70985"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-0.201</w:t>
            </w:r>
          </w:p>
        </w:tc>
      </w:tr>
      <w:tr w:rsidR="001950B5" w14:paraId="5F70B344" w14:textId="77777777" w:rsidTr="000D2199">
        <w:tc>
          <w:tcPr>
            <w:cnfStyle w:val="001000000000" w:firstRow="0" w:lastRow="0" w:firstColumn="1" w:lastColumn="0" w:oddVBand="0" w:evenVBand="0" w:oddHBand="0" w:evenHBand="0" w:firstRowFirstColumn="0" w:firstRowLastColumn="0" w:lastRowFirstColumn="0" w:lastRowLastColumn="0"/>
            <w:tcW w:w="3114" w:type="dxa"/>
          </w:tcPr>
          <w:p w14:paraId="4A689E3A" w14:textId="1368795E" w:rsidR="001950B5" w:rsidRPr="00195F8F" w:rsidRDefault="001950B5" w:rsidP="00EB1562">
            <w:pPr>
              <w:jc w:val="both"/>
              <w:rPr>
                <w:b w:val="0"/>
                <w:sz w:val="20"/>
                <w:szCs w:val="20"/>
              </w:rPr>
            </w:pPr>
            <w:r>
              <w:rPr>
                <w:b w:val="0"/>
                <w:sz w:val="20"/>
                <w:szCs w:val="20"/>
              </w:rPr>
              <w:t xml:space="preserve">11. </w:t>
            </w:r>
            <w:r w:rsidRPr="00F1161E">
              <w:rPr>
                <w:b w:val="0"/>
                <w:sz w:val="20"/>
                <w:szCs w:val="20"/>
              </w:rPr>
              <w:t>Transportation</w:t>
            </w:r>
          </w:p>
        </w:tc>
        <w:tc>
          <w:tcPr>
            <w:tcW w:w="1276" w:type="dxa"/>
            <w:vAlign w:val="bottom"/>
          </w:tcPr>
          <w:p w14:paraId="2A8AE931" w14:textId="7126BC56"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-0.219</w:t>
            </w:r>
          </w:p>
        </w:tc>
        <w:tc>
          <w:tcPr>
            <w:tcW w:w="3118" w:type="dxa"/>
          </w:tcPr>
          <w:p w14:paraId="2E20D9A3" w14:textId="2CB127A4" w:rsidR="001950B5" w:rsidRPr="00195F8F" w:rsidRDefault="001950B5"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0D2199">
              <w:rPr>
                <w:bCs/>
                <w:sz w:val="20"/>
                <w:szCs w:val="20"/>
              </w:rPr>
              <w:t>Metals</w:t>
            </w:r>
          </w:p>
        </w:tc>
        <w:tc>
          <w:tcPr>
            <w:tcW w:w="1502" w:type="dxa"/>
            <w:vAlign w:val="bottom"/>
          </w:tcPr>
          <w:p w14:paraId="3D4A1E14" w14:textId="0DBE44DE"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-0.229</w:t>
            </w:r>
          </w:p>
        </w:tc>
      </w:tr>
      <w:tr w:rsidR="001950B5" w14:paraId="170AA5EF"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30A88633" w:rsidR="001950B5" w:rsidRPr="00195F8F" w:rsidRDefault="001950B5" w:rsidP="00EB1562">
            <w:pPr>
              <w:jc w:val="both"/>
              <w:rPr>
                <w:b w:val="0"/>
                <w:sz w:val="20"/>
                <w:szCs w:val="20"/>
              </w:rPr>
            </w:pPr>
            <w:r>
              <w:rPr>
                <w:b w:val="0"/>
                <w:sz w:val="20"/>
                <w:szCs w:val="20"/>
              </w:rPr>
              <w:t xml:space="preserve">13. </w:t>
            </w:r>
            <w:r w:rsidR="000D2199">
              <w:rPr>
                <w:b w:val="0"/>
                <w:sz w:val="20"/>
                <w:szCs w:val="20"/>
              </w:rPr>
              <w:t>Clothing and Accessories</w:t>
            </w:r>
          </w:p>
        </w:tc>
        <w:tc>
          <w:tcPr>
            <w:tcW w:w="1276" w:type="dxa"/>
            <w:vAlign w:val="bottom"/>
          </w:tcPr>
          <w:p w14:paraId="0F212D5A" w14:textId="7E8CC43F"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-0.232</w:t>
            </w:r>
          </w:p>
        </w:tc>
        <w:tc>
          <w:tcPr>
            <w:tcW w:w="3118" w:type="dxa"/>
          </w:tcPr>
          <w:p w14:paraId="06D58F18" w14:textId="3FDEE463"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0D2199">
              <w:rPr>
                <w:bCs/>
                <w:sz w:val="20"/>
                <w:szCs w:val="20"/>
              </w:rPr>
              <w:t>Refined and Processed Stones</w:t>
            </w:r>
          </w:p>
        </w:tc>
        <w:tc>
          <w:tcPr>
            <w:tcW w:w="1502" w:type="dxa"/>
            <w:vAlign w:val="bottom"/>
          </w:tcPr>
          <w:p w14:paraId="49DF4FF1" w14:textId="4B09C65C"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-0.245</w:t>
            </w:r>
          </w:p>
        </w:tc>
      </w:tr>
      <w:tr w:rsidR="001950B5" w14:paraId="64402AF7" w14:textId="77777777" w:rsidTr="000D2199">
        <w:tc>
          <w:tcPr>
            <w:cnfStyle w:val="001000000000" w:firstRow="0" w:lastRow="0" w:firstColumn="1" w:lastColumn="0" w:oddVBand="0" w:evenVBand="0" w:oddHBand="0" w:evenHBand="0" w:firstRowFirstColumn="0" w:firstRowLastColumn="0" w:lastRowFirstColumn="0" w:lastRowLastColumn="0"/>
            <w:tcW w:w="3114" w:type="dxa"/>
          </w:tcPr>
          <w:p w14:paraId="0E8C87A9" w14:textId="16ED3BE6" w:rsidR="001950B5" w:rsidRPr="00195F8F" w:rsidRDefault="001950B5" w:rsidP="003E48A6">
            <w:pPr>
              <w:jc w:val="both"/>
              <w:rPr>
                <w:b w:val="0"/>
                <w:sz w:val="20"/>
                <w:szCs w:val="20"/>
              </w:rPr>
            </w:pPr>
            <w:r>
              <w:rPr>
                <w:b w:val="0"/>
                <w:sz w:val="20"/>
                <w:szCs w:val="20"/>
              </w:rPr>
              <w:t xml:space="preserve">15. </w:t>
            </w:r>
            <w:r w:rsidR="000D2199">
              <w:rPr>
                <w:b w:val="0"/>
                <w:sz w:val="20"/>
                <w:szCs w:val="20"/>
              </w:rPr>
              <w:t>Services and Utilities</w:t>
            </w:r>
          </w:p>
        </w:tc>
        <w:tc>
          <w:tcPr>
            <w:tcW w:w="1276" w:type="dxa"/>
            <w:vAlign w:val="bottom"/>
          </w:tcPr>
          <w:p w14:paraId="403D1CF6" w14:textId="49A212D9"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-0.254</w:t>
            </w:r>
          </w:p>
        </w:tc>
        <w:tc>
          <w:tcPr>
            <w:tcW w:w="3118" w:type="dxa"/>
          </w:tcPr>
          <w:p w14:paraId="038CD68C" w14:textId="65A15CD9"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C42F5E">
              <w:rPr>
                <w:bCs/>
                <w:sz w:val="20"/>
                <w:szCs w:val="20"/>
              </w:rPr>
              <w:t>Animals and By-products</w:t>
            </w:r>
          </w:p>
        </w:tc>
        <w:tc>
          <w:tcPr>
            <w:tcW w:w="1502" w:type="dxa"/>
            <w:vAlign w:val="bottom"/>
          </w:tcPr>
          <w:p w14:paraId="4D0F6FC8" w14:textId="42E1F3BF" w:rsidR="001950B5" w:rsidRPr="00195F8F" w:rsidRDefault="001950B5"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0B5">
              <w:rPr>
                <w:bCs/>
                <w:sz w:val="20"/>
                <w:szCs w:val="20"/>
              </w:rPr>
              <w:t>-0.272</w:t>
            </w:r>
          </w:p>
        </w:tc>
      </w:tr>
      <w:tr w:rsidR="001950B5" w14:paraId="28C303C0"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2728DBC6" w:rsidR="001950B5" w:rsidRPr="00195F8F" w:rsidRDefault="001950B5" w:rsidP="00EB1562">
            <w:pPr>
              <w:jc w:val="both"/>
              <w:rPr>
                <w:b w:val="0"/>
                <w:sz w:val="20"/>
                <w:szCs w:val="20"/>
              </w:rPr>
            </w:pPr>
            <w:r>
              <w:rPr>
                <w:b w:val="0"/>
                <w:sz w:val="20"/>
                <w:szCs w:val="20"/>
              </w:rPr>
              <w:t xml:space="preserve">17. </w:t>
            </w:r>
            <w:r w:rsidR="000D2199">
              <w:rPr>
                <w:b w:val="0"/>
                <w:sz w:val="20"/>
                <w:szCs w:val="20"/>
              </w:rPr>
              <w:t>Energy Drilling and Mining</w:t>
            </w:r>
          </w:p>
        </w:tc>
        <w:tc>
          <w:tcPr>
            <w:tcW w:w="1276" w:type="dxa"/>
            <w:vAlign w:val="bottom"/>
          </w:tcPr>
          <w:p w14:paraId="4EB5F29B" w14:textId="1B6DA82D"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-0.281</w:t>
            </w:r>
          </w:p>
        </w:tc>
        <w:tc>
          <w:tcPr>
            <w:tcW w:w="3118" w:type="dxa"/>
          </w:tcPr>
          <w:p w14:paraId="35290DE2" w14:textId="28D25F9C"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0D2199">
              <w:rPr>
                <w:bCs/>
                <w:sz w:val="20"/>
                <w:szCs w:val="20"/>
              </w:rPr>
              <w:t>Vegetables, Fruits and Plants</w:t>
            </w:r>
          </w:p>
        </w:tc>
        <w:tc>
          <w:tcPr>
            <w:tcW w:w="1502" w:type="dxa"/>
            <w:vAlign w:val="bottom"/>
          </w:tcPr>
          <w:p w14:paraId="03066E52" w14:textId="415E6914" w:rsidR="001950B5" w:rsidRPr="00195F8F" w:rsidRDefault="001950B5"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0B5">
              <w:rPr>
                <w:bCs/>
                <w:sz w:val="20"/>
                <w:szCs w:val="20"/>
              </w:rPr>
              <w:t>-0.303</w:t>
            </w:r>
          </w:p>
        </w:tc>
      </w:tr>
    </w:tbl>
    <w:p w14:paraId="44706677" w14:textId="77777777" w:rsidR="00C1244D" w:rsidRDefault="00C1244D" w:rsidP="00EB1562">
      <w:pPr>
        <w:jc w:val="both"/>
      </w:pPr>
    </w:p>
    <w:p w14:paraId="13E8068E" w14:textId="3E39BFD6" w:rsidR="00C1244D" w:rsidRDefault="00A24ED8" w:rsidP="00710C04">
      <w:pPr>
        <w:jc w:val="center"/>
        <w:outlineLvl w:val="0"/>
      </w:pPr>
      <w:r>
        <w:t>Table 2</w:t>
      </w:r>
      <w:r w:rsidR="00C1244D">
        <w:t xml:space="preserve">: </w:t>
      </w:r>
      <w:r w:rsidR="00C42F5E">
        <w:t>Realized Industry Development</w:t>
      </w:r>
      <w:r w:rsidR="00C94430">
        <w:t xml:space="preserve"> (</w:t>
      </w:r>
      <w:r w:rsidR="00C42F5E">
        <w:t>RID</w:t>
      </w:r>
      <w:r w:rsidR="00C94430">
        <w:t>)</w:t>
      </w:r>
      <w:r w:rsidR="00C1244D">
        <w:t xml:space="preserve"> of </w:t>
      </w:r>
      <w:r w:rsidR="00D12687">
        <w:t>Turkey</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3FA40F1B" w:rsidR="00F36301" w:rsidRDefault="00FA1F42" w:rsidP="00EB1562">
      <w:pPr>
        <w:jc w:val="both"/>
      </w:pPr>
      <w:r>
        <w:t xml:space="preserve">Table </w:t>
      </w:r>
      <w:r w:rsidR="0044548F">
        <w:t>3</w:t>
      </w:r>
      <w:r>
        <w:t xml:space="preserve"> </w:t>
      </w:r>
      <w:r w:rsidR="0083038C">
        <w:t xml:space="preserve">and 4 </w:t>
      </w:r>
      <w:r>
        <w:t xml:space="preserve">below summarizes how the </w:t>
      </w:r>
      <w:r w:rsidR="00F13412">
        <w:t xml:space="preserve">production </w:t>
      </w:r>
      <w:r>
        <w:t xml:space="preserve">strategy adopted by </w:t>
      </w:r>
      <w:r w:rsidR="00D12687">
        <w:t>Turkey</w:t>
      </w:r>
      <w:r>
        <w:t xml:space="preserve"> compares with its </w:t>
      </w:r>
      <w:r w:rsidR="00783D17">
        <w:t>European</w:t>
      </w:r>
      <w:r>
        <w:t xml:space="preserve"> counterparts and a selected group of leading economies in the world, as measured in </w:t>
      </w:r>
      <w:r w:rsidR="00C42F5E">
        <w:t>RID</w:t>
      </w:r>
      <w:r>
        <w:t xml:space="preserve">. It can be directly observed that </w:t>
      </w:r>
      <w:r w:rsidR="00D12687">
        <w:t>Turkey</w:t>
      </w:r>
      <w:r>
        <w:t xml:space="preserve"> focused on products with </w:t>
      </w:r>
      <w:r w:rsidR="00B0569A">
        <w:t xml:space="preserve">a </w:t>
      </w:r>
      <w:r w:rsidR="00783D17">
        <w:t>higher</w:t>
      </w:r>
      <w:r w:rsidR="0091020A">
        <w:t xml:space="preserve"> complexity level</w:t>
      </w:r>
      <w:r>
        <w:t>,</w:t>
      </w:r>
      <w:r w:rsidR="0091020A">
        <w:t xml:space="preserve"> when </w:t>
      </w:r>
      <w:r w:rsidR="008616A1">
        <w:t xml:space="preserve">compared against its </w:t>
      </w:r>
      <w:r w:rsidR="00783D17">
        <w:t>European</w:t>
      </w:r>
      <w:r w:rsidR="008616A1">
        <w:t xml:space="preserve"> counterparts such as </w:t>
      </w:r>
      <w:r w:rsidR="00783D17">
        <w:t>Italy</w:t>
      </w:r>
      <w:r w:rsidR="008616A1">
        <w:t xml:space="preserve"> and </w:t>
      </w:r>
      <w:r w:rsidR="00783D17">
        <w:t>Greece</w:t>
      </w:r>
      <w:r w:rsidR="00B0569A">
        <w:t>, which give</w:t>
      </w:r>
      <w:r w:rsidR="008616A1">
        <w:t xml:space="preserve"> a considerable level of attention to </w:t>
      </w:r>
      <w:r w:rsidR="00B0569A">
        <w:t>more basic</w:t>
      </w:r>
      <w:r w:rsidR="008616A1">
        <w:t xml:space="preserve"> product groups such as </w:t>
      </w:r>
      <w:r w:rsidR="00B0569A">
        <w:t>clothing</w:t>
      </w:r>
      <w:r w:rsidR="008616A1">
        <w:t xml:space="preserve">, </w:t>
      </w:r>
      <w:r w:rsidR="000D2199">
        <w:t>Food and Preparations</w:t>
      </w:r>
      <w:r w:rsidR="00783D17">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9"/>
        <w:gridCol w:w="2552"/>
        <w:gridCol w:w="2551"/>
        <w:gridCol w:w="2694"/>
      </w:tblGrid>
      <w:tr w:rsidR="00BC29D1" w14:paraId="3C34855E" w14:textId="77777777" w:rsidTr="000D2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BC29D1" w:rsidRDefault="00BC29D1" w:rsidP="00EB1562">
            <w:pPr>
              <w:jc w:val="both"/>
            </w:pPr>
            <w:r>
              <w:t>Ranking</w:t>
            </w:r>
          </w:p>
        </w:tc>
        <w:tc>
          <w:tcPr>
            <w:tcW w:w="2552" w:type="dxa"/>
          </w:tcPr>
          <w:p w14:paraId="556C6571" w14:textId="11CEAF92" w:rsidR="00BC29D1" w:rsidRDefault="00BC29D1" w:rsidP="00EB1562">
            <w:pPr>
              <w:jc w:val="both"/>
              <w:cnfStyle w:val="100000000000" w:firstRow="1" w:lastRow="0" w:firstColumn="0" w:lastColumn="0" w:oddVBand="0" w:evenVBand="0" w:oddHBand="0" w:evenHBand="0" w:firstRowFirstColumn="0" w:firstRowLastColumn="0" w:lastRowFirstColumn="0" w:lastRowLastColumn="0"/>
            </w:pPr>
            <w:r>
              <w:t>Turkey</w:t>
            </w:r>
          </w:p>
        </w:tc>
        <w:tc>
          <w:tcPr>
            <w:tcW w:w="2551" w:type="dxa"/>
          </w:tcPr>
          <w:p w14:paraId="535FFCE1" w14:textId="5C872960" w:rsidR="00BC29D1" w:rsidRDefault="00BC29D1" w:rsidP="00EB1562">
            <w:pPr>
              <w:jc w:val="both"/>
              <w:cnfStyle w:val="100000000000" w:firstRow="1" w:lastRow="0" w:firstColumn="0" w:lastColumn="0" w:oddVBand="0" w:evenVBand="0" w:oddHBand="0" w:evenHBand="0" w:firstRowFirstColumn="0" w:firstRowLastColumn="0" w:lastRowFirstColumn="0" w:lastRowLastColumn="0"/>
            </w:pPr>
            <w:r>
              <w:t>Italy</w:t>
            </w:r>
          </w:p>
        </w:tc>
        <w:tc>
          <w:tcPr>
            <w:tcW w:w="2694" w:type="dxa"/>
          </w:tcPr>
          <w:p w14:paraId="24752E83" w14:textId="0592B892" w:rsidR="00BC29D1" w:rsidRDefault="00BC29D1" w:rsidP="00EB1562">
            <w:pPr>
              <w:jc w:val="both"/>
              <w:cnfStyle w:val="100000000000" w:firstRow="1" w:lastRow="0" w:firstColumn="0" w:lastColumn="0" w:oddVBand="0" w:evenVBand="0" w:oddHBand="0" w:evenHBand="0" w:firstRowFirstColumn="0" w:firstRowLastColumn="0" w:lastRowFirstColumn="0" w:lastRowLastColumn="0"/>
            </w:pPr>
            <w:r>
              <w:t>Greece</w:t>
            </w:r>
          </w:p>
        </w:tc>
      </w:tr>
      <w:tr w:rsidR="00BC29D1" w14:paraId="15442963"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BC29D1" w:rsidRPr="00DA3274" w:rsidRDefault="00BC29D1" w:rsidP="00EB1562">
            <w:pPr>
              <w:jc w:val="both"/>
              <w:rPr>
                <w:b w:val="0"/>
                <w:sz w:val="20"/>
                <w:szCs w:val="20"/>
              </w:rPr>
            </w:pPr>
            <w:r w:rsidRPr="00DA3274">
              <w:rPr>
                <w:b w:val="0"/>
                <w:sz w:val="20"/>
                <w:szCs w:val="20"/>
              </w:rPr>
              <w:t>1</w:t>
            </w:r>
          </w:p>
        </w:tc>
        <w:tc>
          <w:tcPr>
            <w:tcW w:w="2552" w:type="dxa"/>
            <w:vAlign w:val="bottom"/>
          </w:tcPr>
          <w:p w14:paraId="395621EB" w14:textId="3E6E4097" w:rsidR="00BC29D1" w:rsidRPr="00DA3274" w:rsidRDefault="000D2199"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51" w:type="dxa"/>
            <w:vAlign w:val="bottom"/>
          </w:tcPr>
          <w:p w14:paraId="5980CE9B" w14:textId="6FE9CDBB" w:rsidR="00BC29D1" w:rsidRPr="00DA3274" w:rsidRDefault="000D2199"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694" w:type="dxa"/>
            <w:vAlign w:val="bottom"/>
          </w:tcPr>
          <w:p w14:paraId="3D82EF2B" w14:textId="6302E6D6" w:rsidR="00BC29D1" w:rsidRPr="00DA3274" w:rsidRDefault="000D2199"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BC29D1" w14:paraId="03FB6BD3" w14:textId="77777777" w:rsidTr="000D2199">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BC29D1" w:rsidRPr="00DA3274" w:rsidRDefault="00BC29D1" w:rsidP="00EB1562">
            <w:pPr>
              <w:jc w:val="both"/>
              <w:rPr>
                <w:b w:val="0"/>
                <w:sz w:val="20"/>
                <w:szCs w:val="20"/>
              </w:rPr>
            </w:pPr>
            <w:r w:rsidRPr="00DA3274">
              <w:rPr>
                <w:b w:val="0"/>
                <w:sz w:val="20"/>
                <w:szCs w:val="20"/>
              </w:rPr>
              <w:t>2</w:t>
            </w:r>
          </w:p>
        </w:tc>
        <w:tc>
          <w:tcPr>
            <w:tcW w:w="2552" w:type="dxa"/>
            <w:vAlign w:val="bottom"/>
          </w:tcPr>
          <w:p w14:paraId="28431F72" w14:textId="7237C565" w:rsidR="00BC29D1" w:rsidRPr="00DA3274" w:rsidRDefault="000D2199"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300CD00C" w14:textId="1294A609" w:rsidR="00BC29D1" w:rsidRPr="00DA3274" w:rsidRDefault="000D2199"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c>
          <w:tcPr>
            <w:tcW w:w="2694" w:type="dxa"/>
            <w:vAlign w:val="bottom"/>
          </w:tcPr>
          <w:p w14:paraId="76963226" w14:textId="0BCC3EBA" w:rsidR="00BC29D1" w:rsidRPr="00DA3274" w:rsidRDefault="000D2199"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BC29D1" w14:paraId="05CDB210"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BC29D1" w:rsidRPr="00DA3274" w:rsidRDefault="00BC29D1" w:rsidP="00EB1562">
            <w:pPr>
              <w:jc w:val="both"/>
              <w:rPr>
                <w:b w:val="0"/>
                <w:sz w:val="20"/>
                <w:szCs w:val="20"/>
              </w:rPr>
            </w:pPr>
            <w:r w:rsidRPr="00DA3274">
              <w:rPr>
                <w:b w:val="0"/>
                <w:sz w:val="20"/>
                <w:szCs w:val="20"/>
              </w:rPr>
              <w:t>3</w:t>
            </w:r>
          </w:p>
        </w:tc>
        <w:tc>
          <w:tcPr>
            <w:tcW w:w="2552" w:type="dxa"/>
            <w:vAlign w:val="bottom"/>
          </w:tcPr>
          <w:p w14:paraId="22BA8548" w14:textId="3C89F689" w:rsidR="00BC29D1" w:rsidRPr="00DA3274" w:rsidRDefault="00BC29D1"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BC29D1">
              <w:rPr>
                <w:sz w:val="20"/>
                <w:szCs w:val="20"/>
              </w:rPr>
              <w:t>Chemicals</w:t>
            </w:r>
          </w:p>
        </w:tc>
        <w:tc>
          <w:tcPr>
            <w:tcW w:w="2551" w:type="dxa"/>
            <w:vAlign w:val="bottom"/>
          </w:tcPr>
          <w:p w14:paraId="25F28B17" w14:textId="382CE0DE" w:rsidR="00BC29D1" w:rsidRPr="00DA3274" w:rsidRDefault="000D2199"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4" w:type="dxa"/>
            <w:vAlign w:val="bottom"/>
          </w:tcPr>
          <w:p w14:paraId="64CEBA1C" w14:textId="74A02187" w:rsidR="00BC29D1" w:rsidRPr="00DA3274" w:rsidRDefault="000D2199"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r>
      <w:tr w:rsidR="00BC29D1" w14:paraId="02A11FB3" w14:textId="77777777" w:rsidTr="000D2199">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BC29D1" w:rsidRPr="00DA3274" w:rsidRDefault="00BC29D1" w:rsidP="00EB1562">
            <w:pPr>
              <w:jc w:val="both"/>
              <w:rPr>
                <w:b w:val="0"/>
                <w:sz w:val="20"/>
                <w:szCs w:val="20"/>
              </w:rPr>
            </w:pPr>
            <w:r w:rsidRPr="00DA3274">
              <w:rPr>
                <w:b w:val="0"/>
                <w:sz w:val="20"/>
                <w:szCs w:val="20"/>
              </w:rPr>
              <w:t>4</w:t>
            </w:r>
          </w:p>
        </w:tc>
        <w:tc>
          <w:tcPr>
            <w:tcW w:w="2552" w:type="dxa"/>
            <w:vAlign w:val="bottom"/>
          </w:tcPr>
          <w:p w14:paraId="68E98063" w14:textId="4B8D4C61" w:rsidR="00BC29D1" w:rsidRPr="00DA3274" w:rsidRDefault="000D2199"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1" w:type="dxa"/>
            <w:vAlign w:val="bottom"/>
          </w:tcPr>
          <w:p w14:paraId="539C5CE9" w14:textId="4CCD599F" w:rsidR="00BC29D1" w:rsidRPr="00DA3274" w:rsidRDefault="00C42F5E"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694" w:type="dxa"/>
            <w:vAlign w:val="bottom"/>
          </w:tcPr>
          <w:p w14:paraId="30A5440B" w14:textId="4EE9CF8E" w:rsidR="00BC29D1" w:rsidRPr="00DA3274" w:rsidRDefault="00BC29D1"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BC29D1">
              <w:rPr>
                <w:sz w:val="20"/>
                <w:szCs w:val="20"/>
              </w:rPr>
              <w:t>Chemical Manufacturing</w:t>
            </w:r>
          </w:p>
        </w:tc>
      </w:tr>
      <w:tr w:rsidR="00BC29D1" w14:paraId="0C11F10D"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BC29D1" w:rsidRPr="00DA3274" w:rsidRDefault="00BC29D1" w:rsidP="00EB1562">
            <w:pPr>
              <w:jc w:val="both"/>
              <w:rPr>
                <w:b w:val="0"/>
                <w:sz w:val="20"/>
                <w:szCs w:val="20"/>
              </w:rPr>
            </w:pPr>
            <w:r w:rsidRPr="00DA3274">
              <w:rPr>
                <w:b w:val="0"/>
                <w:sz w:val="20"/>
                <w:szCs w:val="20"/>
              </w:rPr>
              <w:t>5</w:t>
            </w:r>
          </w:p>
        </w:tc>
        <w:tc>
          <w:tcPr>
            <w:tcW w:w="2552" w:type="dxa"/>
            <w:vAlign w:val="bottom"/>
          </w:tcPr>
          <w:p w14:paraId="7D2E5B3D" w14:textId="0B0E2B83" w:rsidR="00BC29D1" w:rsidRPr="00DA3274" w:rsidRDefault="00BC29D1"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BC29D1">
              <w:rPr>
                <w:sz w:val="20"/>
                <w:szCs w:val="20"/>
              </w:rPr>
              <w:t>Chemical Manufacturing</w:t>
            </w:r>
          </w:p>
        </w:tc>
        <w:tc>
          <w:tcPr>
            <w:tcW w:w="2551" w:type="dxa"/>
            <w:vAlign w:val="bottom"/>
          </w:tcPr>
          <w:p w14:paraId="2362C4EA" w14:textId="1703BC68" w:rsidR="00BC29D1" w:rsidRPr="00DA3274" w:rsidRDefault="000D2199"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Energy Drilling and Mining</w:t>
            </w:r>
          </w:p>
        </w:tc>
        <w:tc>
          <w:tcPr>
            <w:tcW w:w="2694" w:type="dxa"/>
            <w:vAlign w:val="bottom"/>
          </w:tcPr>
          <w:p w14:paraId="1F28FEC8" w14:textId="7B200815" w:rsidR="00BC29D1" w:rsidRPr="00DA3274" w:rsidRDefault="000D2199"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r>
    </w:tbl>
    <w:p w14:paraId="3B5592D7" w14:textId="77777777" w:rsidR="004F1588" w:rsidRDefault="004F1588" w:rsidP="004F1588">
      <w:pPr>
        <w:jc w:val="center"/>
      </w:pPr>
    </w:p>
    <w:p w14:paraId="1A3BF642" w14:textId="44C5AFCB" w:rsidR="0044548F" w:rsidRDefault="000B4E0E" w:rsidP="00710C04">
      <w:pPr>
        <w:jc w:val="center"/>
        <w:outlineLvl w:val="0"/>
      </w:pPr>
      <w:r>
        <w:t xml:space="preserve">Table 3: </w:t>
      </w:r>
      <w:r w:rsidR="00C42F5E">
        <w:t>RID</w:t>
      </w:r>
      <w:r>
        <w:t xml:space="preserve"> </w:t>
      </w:r>
      <w:r w:rsidR="002B5C97">
        <w:t>Comparison on a Regional Scale</w:t>
      </w:r>
    </w:p>
    <w:p w14:paraId="32C5F252" w14:textId="77777777" w:rsidR="00DA3274" w:rsidRDefault="00DA3274" w:rsidP="00C35055"/>
    <w:tbl>
      <w:tblPr>
        <w:tblStyle w:val="GridTable4-Accent3"/>
        <w:tblW w:w="8926" w:type="dxa"/>
        <w:tblLook w:val="04A0" w:firstRow="1" w:lastRow="0" w:firstColumn="1" w:lastColumn="0" w:noHBand="0" w:noVBand="1"/>
      </w:tblPr>
      <w:tblGrid>
        <w:gridCol w:w="1129"/>
        <w:gridCol w:w="2268"/>
        <w:gridCol w:w="2835"/>
        <w:gridCol w:w="2694"/>
      </w:tblGrid>
      <w:tr w:rsidR="000D2199" w14:paraId="71746C71" w14:textId="77777777" w:rsidTr="000D2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A175FC" w14:textId="77777777" w:rsidR="000D2199" w:rsidRDefault="000D2199" w:rsidP="009776A3">
            <w:pPr>
              <w:jc w:val="both"/>
            </w:pPr>
            <w:r>
              <w:t>Ranking</w:t>
            </w:r>
          </w:p>
        </w:tc>
        <w:tc>
          <w:tcPr>
            <w:tcW w:w="2268" w:type="dxa"/>
          </w:tcPr>
          <w:p w14:paraId="3B38177E" w14:textId="2C3C15DE" w:rsidR="000D2199" w:rsidRDefault="000D2199"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835" w:type="dxa"/>
          </w:tcPr>
          <w:p w14:paraId="71EA1988" w14:textId="77777777" w:rsidR="000D2199" w:rsidRDefault="000D2199"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694" w:type="dxa"/>
          </w:tcPr>
          <w:p w14:paraId="562F58F4" w14:textId="77777777" w:rsidR="000D2199" w:rsidRDefault="000D2199"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0D2199" w14:paraId="79F6BA76"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A712928" w14:textId="77777777" w:rsidR="000D2199" w:rsidRPr="00DA3274" w:rsidRDefault="000D2199" w:rsidP="009776A3">
            <w:pPr>
              <w:jc w:val="both"/>
              <w:rPr>
                <w:b w:val="0"/>
                <w:sz w:val="20"/>
                <w:szCs w:val="20"/>
              </w:rPr>
            </w:pPr>
            <w:r w:rsidRPr="00DA3274">
              <w:rPr>
                <w:b w:val="0"/>
                <w:sz w:val="20"/>
                <w:szCs w:val="20"/>
              </w:rPr>
              <w:t>1</w:t>
            </w:r>
          </w:p>
        </w:tc>
        <w:tc>
          <w:tcPr>
            <w:tcW w:w="2268" w:type="dxa"/>
            <w:vAlign w:val="bottom"/>
          </w:tcPr>
          <w:p w14:paraId="0244B1FC" w14:textId="26F1A4BC"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835" w:type="dxa"/>
            <w:vAlign w:val="bottom"/>
          </w:tcPr>
          <w:p w14:paraId="206CCAD8" w14:textId="77777777"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94" w:type="dxa"/>
            <w:vAlign w:val="bottom"/>
          </w:tcPr>
          <w:p w14:paraId="29749EA4" w14:textId="77777777"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0D2199" w14:paraId="27EE81C8" w14:textId="77777777" w:rsidTr="000D2199">
        <w:tc>
          <w:tcPr>
            <w:cnfStyle w:val="001000000000" w:firstRow="0" w:lastRow="0" w:firstColumn="1" w:lastColumn="0" w:oddVBand="0" w:evenVBand="0" w:oddHBand="0" w:evenHBand="0" w:firstRowFirstColumn="0" w:firstRowLastColumn="0" w:lastRowFirstColumn="0" w:lastRowLastColumn="0"/>
            <w:tcW w:w="1129" w:type="dxa"/>
          </w:tcPr>
          <w:p w14:paraId="095C4C9D" w14:textId="77777777" w:rsidR="000D2199" w:rsidRPr="00DA3274" w:rsidRDefault="000D2199" w:rsidP="009776A3">
            <w:pPr>
              <w:jc w:val="both"/>
              <w:rPr>
                <w:b w:val="0"/>
                <w:sz w:val="20"/>
                <w:szCs w:val="20"/>
              </w:rPr>
            </w:pPr>
            <w:r w:rsidRPr="00DA3274">
              <w:rPr>
                <w:b w:val="0"/>
                <w:sz w:val="20"/>
                <w:szCs w:val="20"/>
              </w:rPr>
              <w:t>2</w:t>
            </w:r>
          </w:p>
        </w:tc>
        <w:tc>
          <w:tcPr>
            <w:tcW w:w="2268" w:type="dxa"/>
            <w:vAlign w:val="bottom"/>
          </w:tcPr>
          <w:p w14:paraId="34F3CD5F" w14:textId="77777777"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835" w:type="dxa"/>
            <w:vAlign w:val="bottom"/>
          </w:tcPr>
          <w:p w14:paraId="081A810B" w14:textId="60DCB9BD"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4" w:type="dxa"/>
            <w:vAlign w:val="bottom"/>
          </w:tcPr>
          <w:p w14:paraId="3E218B6C" w14:textId="3EABB9A0"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0D2199" w14:paraId="557B4115"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F59D71" w14:textId="77777777" w:rsidR="000D2199" w:rsidRPr="00DA3274" w:rsidRDefault="000D2199" w:rsidP="009776A3">
            <w:pPr>
              <w:jc w:val="both"/>
              <w:rPr>
                <w:b w:val="0"/>
                <w:sz w:val="20"/>
                <w:szCs w:val="20"/>
              </w:rPr>
            </w:pPr>
            <w:r w:rsidRPr="00DA3274">
              <w:rPr>
                <w:b w:val="0"/>
                <w:sz w:val="20"/>
                <w:szCs w:val="20"/>
              </w:rPr>
              <w:t>3</w:t>
            </w:r>
          </w:p>
        </w:tc>
        <w:tc>
          <w:tcPr>
            <w:tcW w:w="2268" w:type="dxa"/>
            <w:vAlign w:val="bottom"/>
          </w:tcPr>
          <w:p w14:paraId="00A5ABFB" w14:textId="2FF332F4"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835" w:type="dxa"/>
            <w:vAlign w:val="bottom"/>
          </w:tcPr>
          <w:p w14:paraId="6EC36AF0" w14:textId="5C00B117"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4" w:type="dxa"/>
            <w:vAlign w:val="bottom"/>
          </w:tcPr>
          <w:p w14:paraId="0F79FA12" w14:textId="61835C41"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0D2199" w14:paraId="1FDA33BC" w14:textId="77777777" w:rsidTr="000D2199">
        <w:tc>
          <w:tcPr>
            <w:cnfStyle w:val="001000000000" w:firstRow="0" w:lastRow="0" w:firstColumn="1" w:lastColumn="0" w:oddVBand="0" w:evenVBand="0" w:oddHBand="0" w:evenHBand="0" w:firstRowFirstColumn="0" w:firstRowLastColumn="0" w:lastRowFirstColumn="0" w:lastRowLastColumn="0"/>
            <w:tcW w:w="1129" w:type="dxa"/>
          </w:tcPr>
          <w:p w14:paraId="747C9379" w14:textId="77777777" w:rsidR="000D2199" w:rsidRPr="00DA3274" w:rsidRDefault="000D2199" w:rsidP="009776A3">
            <w:pPr>
              <w:jc w:val="both"/>
              <w:rPr>
                <w:b w:val="0"/>
                <w:sz w:val="20"/>
                <w:szCs w:val="20"/>
              </w:rPr>
            </w:pPr>
            <w:r w:rsidRPr="00DA3274">
              <w:rPr>
                <w:b w:val="0"/>
                <w:sz w:val="20"/>
                <w:szCs w:val="20"/>
              </w:rPr>
              <w:t>4</w:t>
            </w:r>
          </w:p>
        </w:tc>
        <w:tc>
          <w:tcPr>
            <w:tcW w:w="2268" w:type="dxa"/>
            <w:vAlign w:val="bottom"/>
          </w:tcPr>
          <w:p w14:paraId="6A3288C8" w14:textId="61706D8B"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835" w:type="dxa"/>
            <w:vAlign w:val="bottom"/>
          </w:tcPr>
          <w:p w14:paraId="2FB65C5D" w14:textId="77777777"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694" w:type="dxa"/>
            <w:vAlign w:val="bottom"/>
          </w:tcPr>
          <w:p w14:paraId="292C342C" w14:textId="77777777" w:rsidR="000D2199" w:rsidRPr="00DA3274" w:rsidRDefault="000D2199"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0D2199" w14:paraId="79408FD9" w14:textId="77777777" w:rsidTr="000D2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FF832C" w14:textId="77777777" w:rsidR="000D2199" w:rsidRPr="00DA3274" w:rsidRDefault="000D2199" w:rsidP="009776A3">
            <w:pPr>
              <w:jc w:val="both"/>
              <w:rPr>
                <w:b w:val="0"/>
                <w:sz w:val="20"/>
                <w:szCs w:val="20"/>
              </w:rPr>
            </w:pPr>
            <w:r w:rsidRPr="00DA3274">
              <w:rPr>
                <w:b w:val="0"/>
                <w:sz w:val="20"/>
                <w:szCs w:val="20"/>
              </w:rPr>
              <w:t>5</w:t>
            </w:r>
          </w:p>
        </w:tc>
        <w:tc>
          <w:tcPr>
            <w:tcW w:w="2268" w:type="dxa"/>
            <w:vAlign w:val="bottom"/>
          </w:tcPr>
          <w:p w14:paraId="3557FA97" w14:textId="7B4CF01D"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835" w:type="dxa"/>
            <w:vAlign w:val="bottom"/>
          </w:tcPr>
          <w:p w14:paraId="0B3530E6" w14:textId="77777777"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694" w:type="dxa"/>
            <w:vAlign w:val="bottom"/>
          </w:tcPr>
          <w:p w14:paraId="5F0FB932" w14:textId="77777777" w:rsidR="000D2199" w:rsidRPr="00DA3274" w:rsidRDefault="000D2199"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668E9AAA" w:rsidR="00DA3274" w:rsidRDefault="00DA3274" w:rsidP="00710C04">
      <w:pPr>
        <w:jc w:val="center"/>
        <w:outlineLvl w:val="0"/>
      </w:pPr>
      <w:r>
        <w:t xml:space="preserve">Table 4: </w:t>
      </w:r>
      <w:r w:rsidR="00C42F5E">
        <w:t>RID</w:t>
      </w:r>
      <w:r>
        <w:t xml:space="preserve"> Comparison on a Global Scale</w:t>
      </w:r>
    </w:p>
    <w:p w14:paraId="6E542E45" w14:textId="77777777" w:rsidR="00C35055" w:rsidRDefault="00C35055" w:rsidP="00C35055">
      <w:pPr>
        <w:jc w:val="both"/>
      </w:pPr>
    </w:p>
    <w:p w14:paraId="0133337E" w14:textId="7C1E1B9B" w:rsidR="00C35055" w:rsidRDefault="00C35055" w:rsidP="00C35055">
      <w:pPr>
        <w:jc w:val="both"/>
      </w:pPr>
      <w:r>
        <w:t xml:space="preserve">Table 4 further examines </w:t>
      </w:r>
      <w:r w:rsidR="00D12687">
        <w:t>Turkey</w:t>
      </w:r>
      <w:r>
        <w:t>’s development strategy against those of more developed economies on a global scale. Reasonably, developed</w:t>
      </w:r>
      <w:r w:rsidR="000A4B0F">
        <w:t xml:space="preserve"> economics such as </w:t>
      </w:r>
      <w:r w:rsidR="00C42F5E">
        <w:t>the United States</w:t>
      </w:r>
      <w:r w:rsidR="000A4B0F">
        <w:t xml:space="preserve">, </w:t>
      </w:r>
      <w:r w:rsidR="00083276">
        <w:t>Germany</w:t>
      </w:r>
      <w:r w:rsidR="000A4B0F">
        <w:t xml:space="preserve">, </w:t>
      </w:r>
      <w:r>
        <w:t xml:space="preserve">Singapore </w:t>
      </w:r>
      <w:r w:rsidR="000A4B0F">
        <w:t xml:space="preserve">and </w:t>
      </w:r>
      <w:r w:rsidR="00083276">
        <w:t>France</w:t>
      </w:r>
      <w:r w:rsidR="000A4B0F">
        <w:t xml:space="preserve"> </w:t>
      </w:r>
      <w:r>
        <w:t xml:space="preserve">have devoted the majority of their efforts into highly complicated industry groups while emerging economies such as </w:t>
      </w:r>
      <w:r w:rsidR="00D12687">
        <w:t>Turkey</w:t>
      </w:r>
      <w:r>
        <w:t xml:space="preserve"> still partially </w:t>
      </w:r>
      <w:r w:rsidR="000D2199">
        <w:t>rely</w:t>
      </w:r>
      <w:r>
        <w:t xml:space="preserve"> on basic industry groups like </w:t>
      </w:r>
      <w:r w:rsidR="000D2199">
        <w:t>Daily Instruments</w:t>
      </w:r>
      <w:r>
        <w:t xml:space="preserve">. This trend holds true in general, regardless of the continent or the time period, and serves as an indicator for which phase of development a </w:t>
      </w:r>
      <w:r>
        <w:lastRenderedPageBreak/>
        <w:t xml:space="preserve">country is currently in as evaluated from </w:t>
      </w:r>
      <w:r w:rsidR="000D2199">
        <w:t>its</w:t>
      </w:r>
      <w:r>
        <w:t xml:space="preserve"> production strategy. Based on this standard, </w:t>
      </w:r>
      <w:r w:rsidR="00D12687">
        <w:t>Turkey</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2A36352B"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sidR="000D2199">
        <w:rPr>
          <w:rFonts w:hint="eastAsia"/>
        </w:rPr>
        <w:t xml:space="preserve"> economics structures are </w:t>
      </w:r>
      <w:r w:rsidR="005C067C">
        <w:t xml:space="preserve">often </w:t>
      </w:r>
      <w:r>
        <w:rPr>
          <w:rFonts w:hint="eastAsia"/>
        </w:rPr>
        <w:t>in better shape.</w:t>
      </w:r>
    </w:p>
    <w:p w14:paraId="195C80F4" w14:textId="1CFDA503" w:rsidR="002F13DD" w:rsidRDefault="002F13DD" w:rsidP="00CE6FE4">
      <w:pPr>
        <w:jc w:val="both"/>
      </w:pPr>
    </w:p>
    <w:p w14:paraId="5079741C" w14:textId="5E684849" w:rsidR="00635F11" w:rsidRDefault="00635F11" w:rsidP="00CE6FE4">
      <w:pPr>
        <w:jc w:val="both"/>
      </w:pPr>
      <w:r w:rsidRPr="00F96C3B">
        <w:rPr>
          <w:noProof/>
        </w:rPr>
        <w:drawing>
          <wp:inline distT="0" distB="0" distL="0" distR="0" wp14:anchorId="61AA0ADC" wp14:editId="29EA4FA1">
            <wp:extent cx="5727700" cy="34433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443351"/>
                    </a:xfrm>
                    <a:prstGeom prst="rect">
                      <a:avLst/>
                    </a:prstGeom>
                  </pic:spPr>
                </pic:pic>
              </a:graphicData>
            </a:graphic>
          </wp:inline>
        </w:drawing>
      </w:r>
    </w:p>
    <w:p w14:paraId="1879B903" w14:textId="77777777" w:rsidR="002F13DD" w:rsidRDefault="002F13DD" w:rsidP="002F13DD">
      <w:pPr>
        <w:jc w:val="center"/>
      </w:pPr>
    </w:p>
    <w:p w14:paraId="7E25D169" w14:textId="732EDE2E" w:rsidR="002F13DD" w:rsidRDefault="002F13DD" w:rsidP="00710C04">
      <w:pPr>
        <w:jc w:val="center"/>
        <w:outlineLvl w:val="0"/>
      </w:pPr>
      <w:r>
        <w:t xml:space="preserve">Table 5: Opportunity Gain Ranking on a </w:t>
      </w:r>
      <w:r w:rsidR="00E80767">
        <w:t>Regional</w:t>
      </w:r>
      <w:r>
        <w:t xml:space="preserve"> Scale</w:t>
      </w:r>
    </w:p>
    <w:p w14:paraId="5ED6B9F9" w14:textId="77777777" w:rsidR="002F13DD" w:rsidRDefault="002F13DD" w:rsidP="00CE6FE4">
      <w:pPr>
        <w:jc w:val="both"/>
      </w:pPr>
    </w:p>
    <w:p w14:paraId="26DD6ED8" w14:textId="61678A76" w:rsidR="007C1ECA" w:rsidRDefault="007C1ECA" w:rsidP="007C1ECA">
      <w:pPr>
        <w:jc w:val="both"/>
      </w:pPr>
      <w:r>
        <w:t>We define the ranking of opportunity gain for a country c, as the Suggested Development Vector (SDV) of c. Table 5 and 6 summarize how the SDV of</w:t>
      </w:r>
      <w:r>
        <w:rPr>
          <w:rFonts w:hint="eastAsia"/>
        </w:rPr>
        <w:t xml:space="preserve"> </w:t>
      </w:r>
      <w:r w:rsidR="008D7671">
        <w:t>Turkey</w:t>
      </w:r>
      <w:r>
        <w:t xml:space="preserve"> compares with a selected group of </w:t>
      </w:r>
      <w:r w:rsidR="008D7671">
        <w:t>regional</w:t>
      </w:r>
      <w:r>
        <w:t xml:space="preserve">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w:t>
      </w:r>
      <w:r>
        <w:rPr>
          <w:rFonts w:hint="eastAsia"/>
        </w:rPr>
        <w:lastRenderedPageBreak/>
        <w:t xml:space="preserve">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 xml:space="preserve">balanced economic development.  In contrast, </w:t>
      </w:r>
      <w:r>
        <w:t>developing</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0D2199">
        <w:t>High-complexity Products</w:t>
      </w:r>
      <w:r>
        <w:rPr>
          <w:rFonts w:hint="eastAsia"/>
        </w:rPr>
        <w:t xml:space="preserve"> industries. It can be concluded that </w:t>
      </w:r>
      <w:r w:rsidR="008D7671">
        <w:t>Turkey</w:t>
      </w:r>
      <w:r>
        <w:t xml:space="preserve"> shares the characters of </w:t>
      </w:r>
      <w:r>
        <w:rPr>
          <w:rFonts w:hint="eastAsia"/>
        </w:rPr>
        <w:t>develop</w:t>
      </w:r>
      <w:r>
        <w:t>ing</w:t>
      </w:r>
      <w:r>
        <w:rPr>
          <w:rFonts w:hint="eastAsia"/>
        </w:rPr>
        <w:t xml:space="preserve"> countries, </w:t>
      </w:r>
      <w:r w:rsidR="008D7671">
        <w:rPr>
          <w:rFonts w:hint="eastAsia"/>
        </w:rPr>
        <w:t>with a</w:t>
      </w:r>
      <w:r w:rsidR="008D7671">
        <w:t xml:space="preserve"> premature</w:t>
      </w:r>
      <w:r w:rsidR="008D7671">
        <w:rPr>
          <w:rFonts w:hint="eastAsia"/>
        </w:rPr>
        <w:t xml:space="preserve"> economics structure that leans towards </w:t>
      </w:r>
      <w:r w:rsidR="008D7671">
        <w:t>basic to intermediate level</w:t>
      </w:r>
      <w:r w:rsidR="008D7671">
        <w:rPr>
          <w:rFonts w:hint="eastAsia"/>
        </w:rPr>
        <w:t xml:space="preserve"> </w:t>
      </w:r>
      <w:r w:rsidR="008D7671">
        <w:t>industries</w:t>
      </w:r>
      <w:r w:rsidR="008D7671">
        <w:rPr>
          <w:rFonts w:hint="eastAsia"/>
        </w:rPr>
        <w:t xml:space="preserve">. </w:t>
      </w:r>
    </w:p>
    <w:p w14:paraId="5927075B" w14:textId="2782C417" w:rsidR="000D6879" w:rsidRDefault="000D6879" w:rsidP="00EB1562">
      <w:pPr>
        <w:jc w:val="both"/>
      </w:pPr>
    </w:p>
    <w:p w14:paraId="3C11E44E" w14:textId="157056D6" w:rsidR="00635F11" w:rsidRDefault="00635F11" w:rsidP="00EB1562">
      <w:pPr>
        <w:jc w:val="both"/>
      </w:pPr>
      <w:r w:rsidRPr="004F0EC1">
        <w:rPr>
          <w:noProof/>
        </w:rPr>
        <w:drawing>
          <wp:inline distT="0" distB="0" distL="0" distR="0" wp14:anchorId="11C002B2" wp14:editId="54B7BAB6">
            <wp:extent cx="5727700" cy="2458138"/>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458138"/>
                    </a:xfrm>
                    <a:prstGeom prst="rect">
                      <a:avLst/>
                    </a:prstGeom>
                  </pic:spPr>
                </pic:pic>
              </a:graphicData>
            </a:graphic>
          </wp:inline>
        </w:drawing>
      </w:r>
    </w:p>
    <w:p w14:paraId="024E9ACF" w14:textId="77777777" w:rsidR="000D6879" w:rsidRDefault="000D6879" w:rsidP="00EB1562">
      <w:pPr>
        <w:jc w:val="both"/>
      </w:pPr>
    </w:p>
    <w:p w14:paraId="0DD415EF" w14:textId="3C1ED577" w:rsidR="00F6450B" w:rsidRDefault="002E2F6B" w:rsidP="002E2F6B">
      <w:pPr>
        <w:jc w:val="center"/>
        <w:outlineLvl w:val="0"/>
      </w:pPr>
      <w:r>
        <w:t xml:space="preserve">Table </w:t>
      </w:r>
      <w:r w:rsidR="007C1ECA">
        <w:t>6</w:t>
      </w:r>
      <w:r>
        <w:t>: Opportunity</w:t>
      </w:r>
      <w:r w:rsidR="00E80767">
        <w:t xml:space="preserve"> Gain Ranking on a Global Scale</w:t>
      </w:r>
    </w:p>
    <w:p w14:paraId="205A729F" w14:textId="77777777" w:rsidR="00DE36ED" w:rsidRDefault="00DE36ED" w:rsidP="00EB1562">
      <w:pPr>
        <w:jc w:val="both"/>
        <w:rPr>
          <w:b/>
        </w:rPr>
      </w:pPr>
    </w:p>
    <w:p w14:paraId="5D9CD30D" w14:textId="174F2100" w:rsidR="005E6AEF" w:rsidRDefault="005E6AEF" w:rsidP="005E6AEF">
      <w:pPr>
        <w:jc w:val="both"/>
        <w:outlineLvl w:val="0"/>
        <w:rPr>
          <w:b/>
        </w:rPr>
      </w:pPr>
      <w:r w:rsidRPr="004230D5">
        <w:rPr>
          <w:b/>
        </w:rPr>
        <w:t>4.2 Sequential</w:t>
      </w:r>
      <w:r w:rsidR="00C42F5E">
        <w:rPr>
          <w:b/>
        </w:rPr>
        <w:t xml:space="preserve"> Industry</w:t>
      </w:r>
      <w:r w:rsidRPr="004230D5">
        <w:rPr>
          <w:b/>
        </w:rPr>
        <w:t xml:space="preserve"> Development Strategy</w:t>
      </w:r>
    </w:p>
    <w:p w14:paraId="64598791" w14:textId="0B1CFDC4" w:rsidR="005E6AEF" w:rsidRPr="00F830EE" w:rsidRDefault="005E6AEF" w:rsidP="005E6AEF">
      <w:pPr>
        <w:jc w:val="both"/>
        <w:rPr>
          <w:sz w:val="16"/>
          <w:szCs w:val="16"/>
        </w:rPr>
      </w:pPr>
      <w:r>
        <w:rPr>
          <w:rFonts w:hint="eastAsia"/>
        </w:rPr>
        <w:t xml:space="preserve">The </w:t>
      </w:r>
      <w:r w:rsidR="00C42F5E">
        <w:t xml:space="preserve">optimal </w:t>
      </w:r>
      <w:r>
        <w:rPr>
          <w:rFonts w:hint="eastAsia"/>
        </w:rPr>
        <w:t>s</w:t>
      </w:r>
      <w:r>
        <w:t xml:space="preserve">equential </w:t>
      </w:r>
      <w:r w:rsidR="00C42F5E">
        <w:t>industry</w:t>
      </w:r>
      <w:r>
        <w:rPr>
          <w:rFonts w:hint="eastAsia"/>
        </w:rPr>
        <w:t xml:space="preserve"> d</w:t>
      </w:r>
      <w:r>
        <w:t xml:space="preserve">evelopment </w:t>
      </w:r>
      <w:r>
        <w:rPr>
          <w:rFonts w:hint="eastAsia"/>
        </w:rPr>
        <w:t>s</w:t>
      </w:r>
      <w:r w:rsidRPr="005560A5">
        <w:t>trategy</w:t>
      </w:r>
      <w:r>
        <w:rPr>
          <w:rFonts w:hint="eastAsia"/>
        </w:rPr>
        <w:t xml:space="preserve"> aims to </w:t>
      </w:r>
      <w:r>
        <w:t>approximate</w:t>
      </w:r>
      <w:r>
        <w:rPr>
          <w:rFonts w:hint="eastAsia"/>
        </w:rPr>
        <w:t xml:space="preserve"> the most efficient order of industry development.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Obviously, the difficulty of bumping up MCP varies across industries. Therefore, we capture this variation of difficulty by defining</w:t>
      </w:r>
      <w:r w:rsidRPr="00F830EE">
        <w:t xml:space="preserve"> the concept of</w:t>
      </w:r>
      <w:r w:rsidRPr="00F830EE">
        <w:rPr>
          <w:rFonts w:hint="eastAsia"/>
        </w:rPr>
        <w:t xml:space="preserve"> marginal opportunity gains</w:t>
      </w:r>
      <w:r w:rsidRPr="00F830EE">
        <w:rPr>
          <w:rFonts w:hint="eastAsia"/>
          <w:sz w:val="16"/>
          <w:szCs w:val="16"/>
        </w:rPr>
        <w:t>.</w:t>
      </w:r>
    </w:p>
    <w:p w14:paraId="59B2AA74" w14:textId="77777777" w:rsidR="005E6AEF" w:rsidRPr="00F830EE" w:rsidRDefault="005E6AEF" w:rsidP="005E6AEF">
      <w:pPr>
        <w:jc w:val="both"/>
        <w:rPr>
          <w:sz w:val="16"/>
          <w:szCs w:val="16"/>
        </w:rPr>
      </w:pPr>
    </w:p>
    <w:p w14:paraId="364209BF" w14:textId="77777777" w:rsidR="005E6AEF" w:rsidRPr="00F830EE" w:rsidRDefault="005E6AEF" w:rsidP="005E6AEF">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1E7CA38E" w14:textId="77777777" w:rsidR="005E6AEF" w:rsidRPr="00F830EE" w:rsidRDefault="005E6AEF" w:rsidP="005E6AEF">
      <w:pPr>
        <w:jc w:val="both"/>
      </w:pPr>
    </w:p>
    <w:p w14:paraId="2E9B36C9" w14:textId="77777777" w:rsidR="005E6AEF" w:rsidRPr="00F830EE" w:rsidRDefault="005E6AEF" w:rsidP="005E6AEF">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Pr="00F830EE">
        <w:rPr>
          <w:rFonts w:hint="eastAsia"/>
        </w:rPr>
        <w:t xml:space="preserve">Following the routine above, we derive the </w:t>
      </w:r>
      <w:r w:rsidRPr="00F830EE">
        <w:t xml:space="preserve">iterative </w:t>
      </w:r>
      <w:r w:rsidRPr="00F830EE">
        <w:rPr>
          <w:rFonts w:hint="eastAsia"/>
        </w:rPr>
        <w:t xml:space="preserve">strategy as shown in </w:t>
      </w:r>
      <w:r w:rsidRPr="00F830EE">
        <w:t xml:space="preserve">Table 6, ranked by marginal </w:t>
      </w:r>
      <w:r w:rsidRPr="00F830EE">
        <w:rPr>
          <w:rFonts w:hint="eastAsia"/>
        </w:rPr>
        <w:t>opportunity gain</w:t>
      </w:r>
      <w:r w:rsidRPr="00F830EE">
        <w:t>s in decreasing order</w:t>
      </w:r>
      <w:r w:rsidRPr="00F830EE">
        <w:rPr>
          <w:rFonts w:hint="eastAsia"/>
        </w:rPr>
        <w:t xml:space="preserve">. </w:t>
      </w:r>
      <w:r w:rsidRPr="00F830EE">
        <w:t>Dark grey indicates positive opportunity gain, gray indicates zero opportunity gains, and light grey indicates negative opportunity gains.</w:t>
      </w:r>
    </w:p>
    <w:p w14:paraId="13917957" w14:textId="77777777" w:rsidR="005E6AEF" w:rsidRPr="004230D5" w:rsidRDefault="005E6AEF" w:rsidP="005E6AEF">
      <w:pPr>
        <w:jc w:val="both"/>
        <w:rPr>
          <w:b/>
        </w:rPr>
      </w:pPr>
    </w:p>
    <w:p w14:paraId="4EE8BA8C" w14:textId="77777777" w:rsidR="005E6AEF" w:rsidRDefault="005E6AEF" w:rsidP="005E6AEF">
      <w:pPr>
        <w:jc w:val="both"/>
        <w:outlineLvl w:val="0"/>
        <w:rPr>
          <w:b/>
        </w:rPr>
      </w:pPr>
      <w:r w:rsidRPr="004230D5">
        <w:rPr>
          <w:b/>
        </w:rPr>
        <w:t xml:space="preserve">4.3 </w:t>
      </w:r>
      <w:r>
        <w:rPr>
          <w:b/>
        </w:rPr>
        <w:t>Strategy Interpretation</w:t>
      </w:r>
    </w:p>
    <w:p w14:paraId="711981FF" w14:textId="419A5056" w:rsidR="007C1ECA" w:rsidRDefault="007C1ECA" w:rsidP="007C1ECA">
      <w:pPr>
        <w:jc w:val="both"/>
      </w:pPr>
      <w:r>
        <w:t xml:space="preserve">Table 7 shows that </w:t>
      </w:r>
      <w:r>
        <w:rPr>
          <w:rFonts w:hint="eastAsia"/>
        </w:rPr>
        <w:t xml:space="preserve">at present </w:t>
      </w:r>
      <w:r w:rsidR="008D7671">
        <w:t>Turkey</w:t>
      </w:r>
      <w:r>
        <w:rPr>
          <w:rFonts w:hint="eastAsia"/>
        </w:rPr>
        <w:t xml:space="preserve"> lacks necessary industrial power, and therefore barely has advantage in manufactured goods. </w:t>
      </w:r>
      <w:r>
        <w:t xml:space="preserve">Basic products such as </w:t>
      </w:r>
      <w:r w:rsidR="000D2199">
        <w:t>Wood Products</w:t>
      </w:r>
      <w:r w:rsidR="008D7671">
        <w:t xml:space="preserve">, </w:t>
      </w:r>
      <w:r w:rsidR="000D2199">
        <w:t>Food and Preparations</w:t>
      </w:r>
      <w:r w:rsidR="008D7671">
        <w:t xml:space="preserve">, </w:t>
      </w:r>
      <w:r w:rsidR="00C42F5E">
        <w:t>Animals and By-products</w:t>
      </w:r>
      <w:r>
        <w:t xml:space="preserve"> are the foundation of intermediate-level products, and industries such as </w:t>
      </w:r>
      <w:r w:rsidR="000D2199">
        <w:t>Weapons</w:t>
      </w:r>
      <w:r w:rsidR="008D7671">
        <w:t xml:space="preserve"> and raw manufacturing</w:t>
      </w:r>
      <w:r>
        <w:t xml:space="preserve"> are the second easiest step. </w:t>
      </w:r>
      <w:r>
        <w:rPr>
          <w:rFonts w:hint="eastAsia"/>
        </w:rPr>
        <w:t xml:space="preserve">As a result, </w:t>
      </w:r>
      <w:r>
        <w:lastRenderedPageBreak/>
        <w:t xml:space="preserve">gaining comparative edges in these industries will rocket the ECI of </w:t>
      </w:r>
      <w:r w:rsidR="008D7671">
        <w:t>Turkey</w:t>
      </w:r>
      <w:r>
        <w:t xml:space="preserve">, and </w:t>
      </w:r>
      <w:r>
        <w:rPr>
          <w:rFonts w:hint="eastAsia"/>
        </w:rPr>
        <w:t>i</w:t>
      </w:r>
      <w:r>
        <w:t>t is noteworthy that</w:t>
      </w:r>
      <w:r>
        <w:rPr>
          <w:rFonts w:hint="eastAsia"/>
        </w:rPr>
        <w:t xml:space="preserve"> the significance of </w:t>
      </w:r>
      <w:r w:rsidR="000D2199">
        <w:t>High-complexity Products</w:t>
      </w:r>
      <w:r>
        <w:rPr>
          <w:rFonts w:hint="eastAsia"/>
        </w:rPr>
        <w:t xml:space="preserve"> drops extensively after the development of </w:t>
      </w:r>
      <w:r w:rsidR="000D2199">
        <w:t>Daily Instruments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 </w:t>
      </w:r>
      <w:r>
        <w:t xml:space="preserve">Because </w:t>
      </w:r>
      <w:r w:rsidR="008D7671">
        <w:t>Turkey</w:t>
      </w:r>
      <w:r>
        <w:t xml:space="preserve"> has a large gap between its current product space and advanced product groups such as </w:t>
      </w:r>
      <w:r w:rsidR="000D2199">
        <w:t>High-complexity Products</w:t>
      </w:r>
      <w:r>
        <w:t xml:space="preserve"> and </w:t>
      </w:r>
      <w:r w:rsidR="000D2199">
        <w:t>Machinery and Construction</w:t>
      </w:r>
      <w:r>
        <w:t xml:space="preserve">, it is extremely costly for </w:t>
      </w:r>
      <w:r w:rsidR="008D7671">
        <w:t>Turkey</w:t>
      </w:r>
      <w:r>
        <w:t xml:space="preserve"> to develop these two products even in the final stable stage, and </w:t>
      </w:r>
      <w:r w:rsidR="008D7671">
        <w:t>Turkey</w:t>
      </w:r>
      <w:r>
        <w:t xml:space="preserve"> may have a compelling industrial structure without a comparative edge in these two industry groups.</w:t>
      </w:r>
    </w:p>
    <w:p w14:paraId="21F9C6E0" w14:textId="46AE89BA" w:rsidR="005E6AEF" w:rsidRDefault="005E6AEF" w:rsidP="005E6AEF">
      <w:pPr>
        <w:jc w:val="both"/>
      </w:pPr>
    </w:p>
    <w:p w14:paraId="479C9804" w14:textId="4F649EF0" w:rsidR="00BD5E44" w:rsidRDefault="00BD5E44" w:rsidP="005E6AEF">
      <w:pPr>
        <w:jc w:val="both"/>
      </w:pPr>
      <w:r w:rsidRPr="008640F1">
        <w:drawing>
          <wp:inline distT="0" distB="0" distL="0" distR="0" wp14:anchorId="62324DE1" wp14:editId="7739BF65">
            <wp:extent cx="5727700" cy="223661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236618"/>
                    </a:xfrm>
                    <a:prstGeom prst="rect">
                      <a:avLst/>
                    </a:prstGeom>
                  </pic:spPr>
                </pic:pic>
              </a:graphicData>
            </a:graphic>
          </wp:inline>
        </w:drawing>
      </w:r>
    </w:p>
    <w:p w14:paraId="23539F16" w14:textId="77777777" w:rsidR="007C3DFC" w:rsidRDefault="007C3DFC" w:rsidP="005E6AEF">
      <w:pPr>
        <w:jc w:val="both"/>
      </w:pPr>
      <w:bookmarkStart w:id="0" w:name="_GoBack"/>
      <w:bookmarkEnd w:id="0"/>
    </w:p>
    <w:p w14:paraId="5A0AD400" w14:textId="2251F25D" w:rsidR="007C3DFC" w:rsidRDefault="00BD5E44" w:rsidP="005E6AEF">
      <w:pPr>
        <w:jc w:val="both"/>
      </w:pPr>
      <w:r w:rsidRPr="008640F1">
        <w:drawing>
          <wp:inline distT="0" distB="0" distL="0" distR="0" wp14:anchorId="3CCBAD7B" wp14:editId="1EAFBD35">
            <wp:extent cx="5727700" cy="223661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236618"/>
                    </a:xfrm>
                    <a:prstGeom prst="rect">
                      <a:avLst/>
                    </a:prstGeom>
                  </pic:spPr>
                </pic:pic>
              </a:graphicData>
            </a:graphic>
          </wp:inline>
        </w:drawing>
      </w:r>
    </w:p>
    <w:p w14:paraId="064F4DC1" w14:textId="77777777" w:rsidR="005E6AEF" w:rsidRDefault="005E6AEF" w:rsidP="005E6AEF"/>
    <w:p w14:paraId="2B669871" w14:textId="643564C3" w:rsidR="005E6AEF" w:rsidRPr="00F830EE" w:rsidRDefault="007C1ECA" w:rsidP="005E6AEF">
      <w:pPr>
        <w:jc w:val="center"/>
        <w:outlineLvl w:val="0"/>
      </w:pPr>
      <w:r>
        <w:t>Table 7</w:t>
      </w:r>
      <w:r w:rsidR="005E6AEF" w:rsidRPr="00F830EE">
        <w:t>: Marginal Opportunity Gain in an Iterative Process</w:t>
      </w:r>
    </w:p>
    <w:p w14:paraId="19F2EACA" w14:textId="77777777" w:rsidR="005E6AEF" w:rsidRDefault="005E6AEF" w:rsidP="005E6AEF">
      <w:pPr>
        <w:jc w:val="both"/>
      </w:pPr>
    </w:p>
    <w:p w14:paraId="738299B7" w14:textId="61E4B080" w:rsidR="007C1ECA" w:rsidRDefault="007C1ECA" w:rsidP="007C1ECA">
      <w:pPr>
        <w:jc w:val="both"/>
      </w:pPr>
      <w:r>
        <w:t xml:space="preserve">Note that </w:t>
      </w:r>
      <w:r w:rsidR="000D2199">
        <w:t>High-complexity Products</w:t>
      </w:r>
      <w:r>
        <w:t xml:space="preserve"> and </w:t>
      </w:r>
      <w:r w:rsidR="000D2199">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 xml:space="preserve">the development </w:t>
      </w:r>
      <w:r w:rsidR="008D7671">
        <w:t>Turkey</w:t>
      </w:r>
      <w:r>
        <w:rPr>
          <w:rFonts w:hint="eastAsia"/>
        </w:rPr>
        <w:t xml:space="preserve">. Instead, </w:t>
      </w:r>
      <w:r>
        <w:t xml:space="preserve">the suggestion </w:t>
      </w:r>
      <w:r>
        <w:rPr>
          <w:rFonts w:hint="eastAsia"/>
        </w:rPr>
        <w:t xml:space="preserve">means that </w:t>
      </w:r>
      <w:r w:rsidR="008D7671">
        <w:t>Turkey</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2BFCBB3" w14:textId="4C5ADAC7" w:rsidR="00DE0FBB" w:rsidRDefault="00DE0FBB" w:rsidP="00DE0FBB">
      <w:pPr>
        <w:jc w:val="both"/>
      </w:pPr>
      <w:r>
        <w:lastRenderedPageBreak/>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C42F5E">
        <w:t>realized industry</w:t>
      </w:r>
      <w:r>
        <w:t xml:space="preserve"> development over the suggested development strategy. Both strategies are quantified in nature, with the </w:t>
      </w:r>
      <w:r w:rsidR="00C42F5E">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2F639AB" w14:textId="77777777" w:rsidR="00DE0FBB" w:rsidRDefault="00DE0FBB" w:rsidP="00DE0FBB">
      <w:pPr>
        <w:jc w:val="both"/>
      </w:pPr>
    </w:p>
    <w:p w14:paraId="0B0F0BF9" w14:textId="00E6C5A9" w:rsidR="00DE0FBB" w:rsidRDefault="00DE0FBB" w:rsidP="00DE0FBB">
      <w:pPr>
        <w:jc w:val="both"/>
      </w:pPr>
      <w:r>
        <w:t xml:space="preserve">After obtaining this measure for all countries in our database, we further regress countries’ five-year economic growth, which </w:t>
      </w:r>
      <w:r w:rsidR="000D2199">
        <w:t>is</w:t>
      </w:r>
      <w:r>
        <w:t xml:space="preserve"> defined as the net increase in GDP (USD), over their SOI. Figure 6 illustrates the regression output, which shows a strong positive correlation between countries’ </w:t>
      </w:r>
      <w:r w:rsidR="000D2199">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055F31" w:rsidRPr="00E50F5D" w14:paraId="77B4D459"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0E67C75" w14:textId="77777777" w:rsidR="00055F31" w:rsidRPr="00E50F5D" w:rsidRDefault="00055F31" w:rsidP="009776A3">
            <w:pPr>
              <w:jc w:val="both"/>
              <w:rPr>
                <w:sz w:val="20"/>
                <w:szCs w:val="20"/>
              </w:rPr>
            </w:pPr>
            <w:r>
              <w:rPr>
                <w:sz w:val="20"/>
                <w:szCs w:val="20"/>
              </w:rPr>
              <w:t>Statistics</w:t>
            </w:r>
          </w:p>
        </w:tc>
        <w:tc>
          <w:tcPr>
            <w:tcW w:w="1727" w:type="dxa"/>
          </w:tcPr>
          <w:p w14:paraId="45415DB5" w14:textId="77777777" w:rsidR="00055F31" w:rsidRPr="00E50F5D" w:rsidRDefault="00055F31"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055F31" w:rsidRPr="00E50F5D" w14:paraId="75ACE891"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F43543D" w14:textId="77777777" w:rsidR="00055F31" w:rsidRPr="00E50F5D" w:rsidRDefault="00055F31" w:rsidP="009776A3">
            <w:pPr>
              <w:jc w:val="both"/>
              <w:rPr>
                <w:b w:val="0"/>
                <w:sz w:val="20"/>
                <w:szCs w:val="20"/>
              </w:rPr>
            </w:pPr>
            <w:r w:rsidRPr="00E50F5D">
              <w:rPr>
                <w:b w:val="0"/>
                <w:sz w:val="20"/>
                <w:szCs w:val="20"/>
              </w:rPr>
              <w:t>Multiple R</w:t>
            </w:r>
          </w:p>
        </w:tc>
        <w:tc>
          <w:tcPr>
            <w:tcW w:w="1727" w:type="dxa"/>
          </w:tcPr>
          <w:p w14:paraId="05039662" w14:textId="77777777" w:rsidR="00055F31" w:rsidRPr="00E50F5D" w:rsidRDefault="00055F3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055F31" w:rsidRPr="00E50F5D" w14:paraId="6FB65502"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5630102" w14:textId="77777777" w:rsidR="00055F31" w:rsidRPr="00E50F5D" w:rsidRDefault="00055F31" w:rsidP="009776A3">
            <w:pPr>
              <w:jc w:val="both"/>
              <w:rPr>
                <w:b w:val="0"/>
                <w:sz w:val="20"/>
                <w:szCs w:val="20"/>
              </w:rPr>
            </w:pPr>
            <w:r w:rsidRPr="00E50F5D">
              <w:rPr>
                <w:b w:val="0"/>
                <w:sz w:val="20"/>
                <w:szCs w:val="20"/>
              </w:rPr>
              <w:t>R-Square</w:t>
            </w:r>
          </w:p>
        </w:tc>
        <w:tc>
          <w:tcPr>
            <w:tcW w:w="1727" w:type="dxa"/>
          </w:tcPr>
          <w:p w14:paraId="422A66CB" w14:textId="77777777" w:rsidR="00055F31" w:rsidRPr="00E50F5D" w:rsidRDefault="00055F3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055F31" w:rsidRPr="00E50F5D" w14:paraId="2158E141"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0E810B5" w14:textId="77777777" w:rsidR="00055F31" w:rsidRPr="00E50F5D" w:rsidRDefault="00055F31"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21D5C7A6" w14:textId="77777777" w:rsidR="00055F31" w:rsidRPr="00E50F5D" w:rsidRDefault="00055F3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055F31" w:rsidRPr="00E50F5D" w14:paraId="56A42C32"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9C64C0F" w14:textId="77777777" w:rsidR="00055F31" w:rsidRPr="00E50F5D" w:rsidRDefault="00055F31" w:rsidP="009776A3">
            <w:pPr>
              <w:jc w:val="both"/>
              <w:rPr>
                <w:sz w:val="20"/>
                <w:szCs w:val="20"/>
              </w:rPr>
            </w:pPr>
          </w:p>
        </w:tc>
        <w:tc>
          <w:tcPr>
            <w:tcW w:w="1727" w:type="dxa"/>
          </w:tcPr>
          <w:p w14:paraId="7760C64B" w14:textId="77777777" w:rsidR="00055F31" w:rsidRPr="00E50F5D" w:rsidRDefault="00055F3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055F31" w:rsidRPr="00E50F5D" w14:paraId="0C5E78C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3406B3A" w14:textId="77777777" w:rsidR="00055F31" w:rsidRPr="00E50F5D" w:rsidRDefault="00055F31" w:rsidP="009776A3">
            <w:pPr>
              <w:jc w:val="both"/>
              <w:rPr>
                <w:sz w:val="20"/>
                <w:szCs w:val="20"/>
              </w:rPr>
            </w:pPr>
            <w:r>
              <w:rPr>
                <w:sz w:val="20"/>
                <w:szCs w:val="20"/>
              </w:rPr>
              <w:t>Variable</w:t>
            </w:r>
          </w:p>
        </w:tc>
        <w:tc>
          <w:tcPr>
            <w:tcW w:w="1727" w:type="dxa"/>
          </w:tcPr>
          <w:p w14:paraId="095E93F3" w14:textId="77777777" w:rsidR="00055F31" w:rsidRPr="00E50F5D" w:rsidRDefault="00055F31"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055F31" w:rsidRPr="00E50F5D" w14:paraId="531D7AED"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1F4BC67B" w14:textId="77777777" w:rsidR="00055F31" w:rsidRPr="00E50F5D" w:rsidRDefault="00055F31" w:rsidP="009776A3">
            <w:pPr>
              <w:jc w:val="both"/>
              <w:rPr>
                <w:b w:val="0"/>
                <w:sz w:val="20"/>
                <w:szCs w:val="20"/>
              </w:rPr>
            </w:pPr>
            <w:r w:rsidRPr="00E50F5D">
              <w:rPr>
                <w:b w:val="0"/>
                <w:sz w:val="20"/>
                <w:szCs w:val="20"/>
              </w:rPr>
              <w:t>Coefficient</w:t>
            </w:r>
          </w:p>
        </w:tc>
        <w:tc>
          <w:tcPr>
            <w:tcW w:w="1727" w:type="dxa"/>
          </w:tcPr>
          <w:p w14:paraId="390A16E7" w14:textId="77777777" w:rsidR="00055F31" w:rsidRPr="00BC3B25" w:rsidRDefault="00055F31"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055F31" w:rsidRPr="00E50F5D" w14:paraId="0437B662"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D01BC3A" w14:textId="77777777" w:rsidR="00055F31" w:rsidRPr="00E50F5D" w:rsidRDefault="00055F31" w:rsidP="009776A3">
            <w:pPr>
              <w:jc w:val="both"/>
              <w:rPr>
                <w:b w:val="0"/>
                <w:sz w:val="20"/>
                <w:szCs w:val="20"/>
              </w:rPr>
            </w:pPr>
            <w:r w:rsidRPr="00E50F5D">
              <w:rPr>
                <w:b w:val="0"/>
                <w:sz w:val="20"/>
                <w:szCs w:val="20"/>
              </w:rPr>
              <w:t>t-stat</w:t>
            </w:r>
          </w:p>
        </w:tc>
        <w:tc>
          <w:tcPr>
            <w:tcW w:w="1727" w:type="dxa"/>
          </w:tcPr>
          <w:p w14:paraId="369EC6A7" w14:textId="77777777" w:rsidR="00055F31" w:rsidRPr="00E50F5D" w:rsidRDefault="00055F31"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055F31" w:rsidRPr="00E50F5D" w14:paraId="2BC2F2DA"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685C8C8A" w14:textId="77777777" w:rsidR="00055F31" w:rsidRPr="00E50F5D" w:rsidRDefault="00055F31" w:rsidP="009776A3">
            <w:pPr>
              <w:jc w:val="both"/>
              <w:rPr>
                <w:b w:val="0"/>
                <w:sz w:val="20"/>
                <w:szCs w:val="20"/>
              </w:rPr>
            </w:pPr>
            <w:r w:rsidRPr="00E50F5D">
              <w:rPr>
                <w:b w:val="0"/>
                <w:sz w:val="20"/>
                <w:szCs w:val="20"/>
              </w:rPr>
              <w:t>P-value</w:t>
            </w:r>
          </w:p>
        </w:tc>
        <w:tc>
          <w:tcPr>
            <w:tcW w:w="1727" w:type="dxa"/>
          </w:tcPr>
          <w:p w14:paraId="41887A27" w14:textId="77777777" w:rsidR="00055F31" w:rsidRPr="00E50F5D" w:rsidRDefault="00055F31"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AD55175" w:rsidR="00C91137" w:rsidRDefault="00055F31" w:rsidP="00EB1562">
      <w:pPr>
        <w:jc w:val="both"/>
      </w:pPr>
      <w:r>
        <w:rPr>
          <w:noProof/>
        </w:rPr>
        <w:drawing>
          <wp:inline distT="0" distB="0" distL="0" distR="0" wp14:anchorId="24A2D74A" wp14:editId="1629E6EF">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E802134" w14:textId="77777777" w:rsidR="00055F31" w:rsidRDefault="00055F31" w:rsidP="00055F31">
      <w:pPr>
        <w:jc w:val="center"/>
      </w:pPr>
    </w:p>
    <w:p w14:paraId="1486BAD5" w14:textId="77777777" w:rsidR="00055F31" w:rsidRDefault="00055F31" w:rsidP="00055F31">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61260425" w14:textId="6C605D27" w:rsidR="00DE0FBB" w:rsidRPr="004036E8" w:rsidRDefault="00DE0FBB" w:rsidP="00DE0FBB">
      <w:pPr>
        <w:jc w:val="both"/>
        <w:outlineLvl w:val="0"/>
        <w:rPr>
          <w:b/>
        </w:rPr>
      </w:pPr>
      <w:r w:rsidRPr="004230D5">
        <w:rPr>
          <w:b/>
        </w:rPr>
        <w:t xml:space="preserve">5.2 </w:t>
      </w:r>
      <w:r>
        <w:rPr>
          <w:b/>
        </w:rPr>
        <w:t>SOI of Turkey</w:t>
      </w:r>
      <w:r w:rsidRPr="004230D5">
        <w:rPr>
          <w:b/>
        </w:rPr>
        <w:t xml:space="preserve"> and </w:t>
      </w:r>
      <w:r>
        <w:rPr>
          <w:b/>
        </w:rPr>
        <w:t xml:space="preserve">Its </w:t>
      </w:r>
      <w:r w:rsidRPr="004230D5">
        <w:rPr>
          <w:b/>
        </w:rPr>
        <w:t>Implications</w:t>
      </w:r>
    </w:p>
    <w:p w14:paraId="6AF3FD22" w14:textId="3DA6A286" w:rsidR="007564F5" w:rsidRDefault="00DE0FBB" w:rsidP="00EB1562">
      <w:pPr>
        <w:jc w:val="both"/>
      </w:pPr>
      <w:r>
        <w:t>Turkey, for instance, has a moderate level of structural optimality as compared with its emerging peers. As the regression in Figure 7 suggests (the orange curve represents export increase and the blue curve stands for opportunity gain of the corresponding industry), Turkey demonstrates an average level of correlation with the suggested developmental path, having an adjusted R-square of around 13.8%. Turkey ranks the 36</w:t>
      </w:r>
      <w:r>
        <w:rPr>
          <w:vertAlign w:val="superscript"/>
        </w:rPr>
        <w:t>th</w:t>
      </w:r>
      <w:r>
        <w:t xml:space="preserve"> place among all countries in terms of SOI and has an annual GDP growth rate of 7.7%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Turkey’s stable economic progress from 2009 to 2014 can be at least partially explained by a development strategy that demonstrates a considerable but not perfect level of matches with our suggested developmental path. In specific, Turkey invested heavily in the </w:t>
      </w:r>
      <w:r w:rsidR="000D2199">
        <w:t>High-complexity Products</w:t>
      </w:r>
      <w:r>
        <w:t xml:space="preserve"> industry, while it should have focused more on moderately complex industry groups such as </w:t>
      </w:r>
      <w:r w:rsidR="000D2199">
        <w:t>Services and Utilities</w:t>
      </w:r>
      <w:r>
        <w:t xml:space="preserve"> and </w:t>
      </w:r>
      <w:r w:rsidR="000D2199">
        <w:t>Weapons</w:t>
      </w:r>
      <w:r>
        <w:t xml:space="preserve">. </w:t>
      </w:r>
    </w:p>
    <w:p w14:paraId="10F067A3" w14:textId="6A93F133" w:rsidR="007564F5" w:rsidRDefault="000D2199" w:rsidP="00EB1562">
      <w:pPr>
        <w:jc w:val="both"/>
      </w:pPr>
      <w:r>
        <w:rPr>
          <w:noProof/>
        </w:rPr>
        <w:lastRenderedPageBreak/>
        <w:drawing>
          <wp:anchor distT="0" distB="0" distL="114300" distR="114300" simplePos="0" relativeHeight="251667456" behindDoc="0" locked="0" layoutInCell="1" allowOverlap="1" wp14:anchorId="50A84AAA" wp14:editId="1A7E973E">
            <wp:simplePos x="0" y="0"/>
            <wp:positionH relativeFrom="column">
              <wp:posOffset>165735</wp:posOffset>
            </wp:positionH>
            <wp:positionV relativeFrom="paragraph">
              <wp:posOffset>1357300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055F31">
        <w:rPr>
          <w:noProof/>
        </w:rPr>
        <w:drawing>
          <wp:inline distT="0" distB="0" distL="0" distR="0" wp14:anchorId="59B243E6" wp14:editId="7EF6EDEA">
            <wp:extent cx="5724525" cy="1985010"/>
            <wp:effectExtent l="25400" t="25400" r="15875" b="21590"/>
            <wp:docPr id="40" name="Picture 40" descr="../../../../Screen%20Shot%202019-02-17%20at%201.34.0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4.08%20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1979A3F7" w:rsidR="00460FEF" w:rsidRDefault="00460FEF" w:rsidP="00EB1562">
      <w:pPr>
        <w:jc w:val="both"/>
      </w:pPr>
    </w:p>
    <w:p w14:paraId="0F82F825" w14:textId="08443C91" w:rsidR="00012627" w:rsidRDefault="00AD7709" w:rsidP="00710C04">
      <w:pPr>
        <w:jc w:val="center"/>
        <w:outlineLvl w:val="0"/>
        <w:rPr>
          <w:b/>
        </w:rPr>
      </w:pPr>
      <w:r>
        <w:rPr>
          <w:rFonts w:hint="eastAsia"/>
        </w:rPr>
        <w:t>Figure</w:t>
      </w:r>
      <w:r w:rsidR="00454985">
        <w:t xml:space="preserve"> 7</w:t>
      </w:r>
      <w:r>
        <w:t xml:space="preserve">: </w:t>
      </w:r>
      <w:r w:rsidR="00055F31">
        <w:t>SOI of</w:t>
      </w:r>
      <w:r w:rsidR="00F15B07">
        <w:t xml:space="preserve"> </w:t>
      </w:r>
      <w:r w:rsidR="00D12687">
        <w:t>Turkey</w:t>
      </w:r>
      <w:r w:rsidR="00F15B07">
        <w:t xml:space="preserve"> (</w:t>
      </w:r>
      <w:r w:rsidR="003A0C79">
        <w:t>2009</w:t>
      </w:r>
      <w:r w:rsidR="00F15B07">
        <w:t>-</w:t>
      </w:r>
      <w:r w:rsidR="003A0C79">
        <w:t>2014</w:t>
      </w:r>
      <w:r w:rsidR="00F15B07">
        <w:t>)</w:t>
      </w:r>
      <w:r w:rsidR="000D2199" w:rsidRPr="000D2199">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499BE5C9" w:rsidR="00D32420" w:rsidRDefault="00114587" w:rsidP="00EB1562">
      <w:pPr>
        <w:jc w:val="both"/>
      </w:pPr>
      <w:r>
        <w:t xml:space="preserve">In conclusion, </w:t>
      </w:r>
      <w:r w:rsidR="00D12687">
        <w:t>Turkey</w:t>
      </w:r>
      <w:r w:rsidR="00BB3D21">
        <w:t xml:space="preserve"> has demonstrated a </w:t>
      </w:r>
      <w:r w:rsidR="00352D33">
        <w:t>promising</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352D33">
        <w:t xml:space="preserve"> stability </w:t>
      </w:r>
      <w:r w:rsidR="00D32420">
        <w:t xml:space="preserve">in economic complexity as compared with other </w:t>
      </w:r>
      <w:r w:rsidR="005A2F8C">
        <w:t xml:space="preserve">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5C624D50" w14:textId="5D61AD29" w:rsidR="00352D33" w:rsidRDefault="00352D33" w:rsidP="00352D33">
      <w:pPr>
        <w:jc w:val="both"/>
      </w:pPr>
      <w:r>
        <w:t>The level of economic progress made during the period, we believe, can be largely explained through analysis of the economic and product complexity structure of Turkey on the industry group level. The product classification system we adopt allow</w:t>
      </w:r>
      <w:r w:rsidR="000D2199">
        <w:t>s</w:t>
      </w:r>
      <w:r>
        <w:t xml:space="preserve"> us to measure the </w:t>
      </w:r>
      <w:r w:rsidR="00C42F5E">
        <w:t>realized industry</w:t>
      </w:r>
      <w:r>
        <w:t xml:space="preserve"> development for various industry groups and to observe that Turkey strategically invested in developing </w:t>
      </w:r>
      <w:r w:rsidR="000D2199">
        <w:t>Daily Instruments</w:t>
      </w:r>
      <w:r>
        <w:t xml:space="preserve">, </w:t>
      </w:r>
      <w:r w:rsidR="000D2199">
        <w:t>Machinery and Construction</w:t>
      </w:r>
      <w:r>
        <w:t xml:space="preserve"> and chemicals industries during the period, while its regional peers and emerging economies around the globe have adopted much more conservative growth paths.</w:t>
      </w:r>
    </w:p>
    <w:p w14:paraId="423CD3F3" w14:textId="77777777" w:rsidR="00352D33" w:rsidRDefault="00352D33" w:rsidP="00352D33">
      <w:pPr>
        <w:jc w:val="both"/>
      </w:pPr>
    </w:p>
    <w:p w14:paraId="329BDB9B" w14:textId="461B82BA" w:rsidR="00352D33" w:rsidRDefault="00352D33" w:rsidP="00352D33">
      <w:pPr>
        <w:jc w:val="both"/>
      </w:pPr>
      <w:r>
        <w:t xml:space="preserve">Based on our analysis of the opportunity gain and a sensitivity analysis of major industry groups, Turkey </w:t>
      </w:r>
      <w:r w:rsidR="000D2199">
        <w:t>can</w:t>
      </w:r>
      <w:r>
        <w:t xml:space="preserve"> further its gains by focusing on </w:t>
      </w:r>
      <w:r w:rsidR="000D2199">
        <w:t>High-complexity Products</w:t>
      </w:r>
      <w:r>
        <w:t xml:space="preserve">, </w:t>
      </w:r>
      <w:r w:rsidR="000D2199">
        <w:t>Machinery and Construction</w:t>
      </w:r>
      <w:r>
        <w:t xml:space="preserve"> and </w:t>
      </w:r>
      <w:r w:rsidR="000D2199">
        <w:t>Daily Instruments</w:t>
      </w:r>
      <w:r>
        <w:t>. We further note that Turkey has a slightly mismatched development strategy that indicates a moderate but not perfect level of fitness with the strategy calculated on a complexity level, having an adjusted R-square of around 13.8%. Since a significant positive correlation exists between five-year GDP growth and the structural optimality index of an economy as we define and calculate, Turkey indeed adopted a more complex development plan as compared with other emerging economies both on a regional scale and on a global scale, and has the potential to further its economic gains through industrial structure optimization as suggested in the paper.</w:t>
      </w:r>
    </w:p>
    <w:p w14:paraId="656CA41F" w14:textId="38A422AC" w:rsidR="00C42F5E" w:rsidRDefault="00C42F5E">
      <w:r>
        <w:br w:type="page"/>
      </w:r>
    </w:p>
    <w:p w14:paraId="48FD5AD1" w14:textId="77777777" w:rsidR="00C42F5E" w:rsidRDefault="00C42F5E" w:rsidP="00C42F5E">
      <w:pPr>
        <w:jc w:val="both"/>
        <w:rPr>
          <w:b/>
          <w:sz w:val="28"/>
          <w:szCs w:val="28"/>
        </w:rPr>
      </w:pPr>
      <w:r w:rsidRPr="00F00445">
        <w:rPr>
          <w:b/>
          <w:sz w:val="28"/>
          <w:szCs w:val="28"/>
        </w:rPr>
        <w:lastRenderedPageBreak/>
        <w:t>References</w:t>
      </w:r>
    </w:p>
    <w:p w14:paraId="3A91D3BA" w14:textId="77777777" w:rsidR="00C42F5E" w:rsidRDefault="00C42F5E" w:rsidP="00C42F5E">
      <w:pPr>
        <w:jc w:val="both"/>
        <w:rPr>
          <w:b/>
          <w:sz w:val="28"/>
          <w:szCs w:val="28"/>
        </w:rPr>
      </w:pPr>
    </w:p>
    <w:p w14:paraId="07744B35" w14:textId="77777777" w:rsidR="00C42F5E" w:rsidRPr="00044A1A" w:rsidRDefault="00C42F5E" w:rsidP="00C42F5E">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1375F26B" w14:textId="77777777" w:rsidR="00C42F5E" w:rsidRDefault="00C42F5E" w:rsidP="00C42F5E">
      <w:pPr>
        <w:jc w:val="both"/>
        <w:rPr>
          <w:color w:val="000000"/>
          <w:shd w:val="clear" w:color="auto" w:fill="FFFFFF"/>
        </w:rPr>
      </w:pPr>
    </w:p>
    <w:p w14:paraId="2EE1B542" w14:textId="77777777" w:rsidR="00C42F5E" w:rsidRPr="0030130E" w:rsidRDefault="00C42F5E" w:rsidP="00C42F5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23F37C45" w14:textId="77777777" w:rsidR="00C42F5E" w:rsidRDefault="00C42F5E" w:rsidP="00C42F5E">
      <w:pPr>
        <w:jc w:val="both"/>
        <w:rPr>
          <w:color w:val="000000"/>
          <w:shd w:val="clear" w:color="auto" w:fill="FFFFFF"/>
        </w:rPr>
      </w:pPr>
    </w:p>
    <w:p w14:paraId="4EF32DFE" w14:textId="77777777" w:rsidR="00C42F5E" w:rsidRPr="0030130E" w:rsidRDefault="00C42F5E" w:rsidP="00C42F5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62385BB0" w14:textId="77777777" w:rsidR="00C42F5E" w:rsidRDefault="00C42F5E" w:rsidP="00C42F5E">
      <w:pPr>
        <w:jc w:val="both"/>
        <w:rPr>
          <w:color w:val="000000"/>
          <w:shd w:val="clear" w:color="auto" w:fill="FFFFFF"/>
        </w:rPr>
      </w:pPr>
    </w:p>
    <w:p w14:paraId="272256CA" w14:textId="77777777" w:rsidR="00C42F5E" w:rsidRPr="0030130E" w:rsidRDefault="00C42F5E" w:rsidP="00C42F5E">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6B6853C7" w14:textId="77777777" w:rsidR="00C42F5E" w:rsidRDefault="00C42F5E" w:rsidP="00C42F5E">
      <w:pPr>
        <w:jc w:val="both"/>
        <w:rPr>
          <w:color w:val="000000"/>
          <w:shd w:val="clear" w:color="auto" w:fill="FFFFFF"/>
        </w:rPr>
      </w:pPr>
    </w:p>
    <w:p w14:paraId="1C62F5AD" w14:textId="77777777" w:rsidR="00C42F5E" w:rsidRPr="0030130E" w:rsidRDefault="00C42F5E" w:rsidP="00C42F5E">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1B77B568" w14:textId="77777777" w:rsidR="00C42F5E" w:rsidRDefault="00C42F5E" w:rsidP="00C42F5E">
      <w:pPr>
        <w:jc w:val="both"/>
        <w:rPr>
          <w:color w:val="000000"/>
          <w:shd w:val="clear" w:color="auto" w:fill="FFFFFF"/>
        </w:rPr>
      </w:pPr>
    </w:p>
    <w:p w14:paraId="5A771C2A" w14:textId="77777777" w:rsidR="00C42F5E" w:rsidRPr="0030130E" w:rsidRDefault="00C42F5E" w:rsidP="00C42F5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268058BE" w14:textId="77777777" w:rsidR="00C42F5E" w:rsidRDefault="00C42F5E" w:rsidP="00C42F5E">
      <w:pPr>
        <w:jc w:val="both"/>
        <w:rPr>
          <w:color w:val="000000"/>
          <w:shd w:val="clear" w:color="auto" w:fill="FFFFFF"/>
        </w:rPr>
      </w:pPr>
    </w:p>
    <w:p w14:paraId="24D93091" w14:textId="77777777" w:rsidR="00C42F5E" w:rsidRPr="0030130E" w:rsidRDefault="00C42F5E" w:rsidP="00C42F5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B28DF5A" w14:textId="77777777" w:rsidR="00C42F5E" w:rsidRDefault="00C42F5E" w:rsidP="00C42F5E">
      <w:pPr>
        <w:jc w:val="both"/>
        <w:rPr>
          <w:color w:val="000000"/>
          <w:shd w:val="clear" w:color="auto" w:fill="FFFFFF"/>
        </w:rPr>
      </w:pPr>
    </w:p>
    <w:p w14:paraId="2A0D4DC6" w14:textId="77777777" w:rsidR="00C42F5E" w:rsidRPr="0030130E" w:rsidRDefault="00C42F5E" w:rsidP="00C42F5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0BD2E9EB" w14:textId="77777777" w:rsidR="0071795A" w:rsidRDefault="0071795A" w:rsidP="00352D33">
      <w:pPr>
        <w:jc w:val="both"/>
      </w:pPr>
    </w:p>
    <w:sectPr w:rsidR="0071795A" w:rsidSect="00AE4DE4">
      <w:headerReference w:type="default" r:id="rId19"/>
      <w:footerReference w:type="even" r:id="rId20"/>
      <w:footerReference w:type="default" r:id="rId21"/>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D24938" w14:textId="77777777" w:rsidR="00A75085" w:rsidRDefault="00A75085" w:rsidP="00AE4DE4">
      <w:r>
        <w:separator/>
      </w:r>
    </w:p>
  </w:endnote>
  <w:endnote w:type="continuationSeparator" w:id="0">
    <w:p w14:paraId="5C178C43" w14:textId="77777777" w:rsidR="00A75085" w:rsidRDefault="00A75085"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DE21E2" w:rsidRDefault="00DE21E2"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DE21E2" w:rsidRDefault="00DE2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DE21E2"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DE21E2" w:rsidRDefault="00DE21E2">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DE21E2" w:rsidRDefault="00DE21E2">
          <w:pPr>
            <w:pStyle w:val="Header"/>
            <w:tabs>
              <w:tab w:val="clear" w:pos="4680"/>
              <w:tab w:val="clear" w:pos="9360"/>
            </w:tabs>
            <w:jc w:val="right"/>
            <w:rPr>
              <w:caps/>
              <w:sz w:val="18"/>
            </w:rPr>
          </w:pPr>
        </w:p>
      </w:tc>
    </w:tr>
    <w:tr w:rsidR="00DE21E2" w14:paraId="3CE2C96F" w14:textId="77777777">
      <w:trPr>
        <w:jc w:val="center"/>
      </w:trPr>
      <w:tc>
        <w:tcPr>
          <w:tcW w:w="4686" w:type="dxa"/>
          <w:shd w:val="clear" w:color="auto" w:fill="auto"/>
          <w:vAlign w:val="center"/>
        </w:tcPr>
        <w:p w14:paraId="094C54A0" w14:textId="0FE13463" w:rsidR="00DE21E2" w:rsidRDefault="00DE21E2">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DE21E2" w:rsidRPr="000B5138" w:rsidRDefault="00DE21E2"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0D2199">
            <w:rPr>
              <w:rFonts w:ascii="Times New Roman" w:hAnsi="Times New Roman" w:cs="Times New Roman"/>
              <w:caps/>
              <w:noProof/>
              <w:color w:val="808080" w:themeColor="background1" w:themeShade="80"/>
              <w:sz w:val="18"/>
              <w:szCs w:val="18"/>
            </w:rPr>
            <w:t>11</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DE21E2" w:rsidRDefault="00DE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70667F" w14:textId="77777777" w:rsidR="00A75085" w:rsidRDefault="00A75085" w:rsidP="00AE4DE4">
      <w:r>
        <w:separator/>
      </w:r>
    </w:p>
  </w:footnote>
  <w:footnote w:type="continuationSeparator" w:id="0">
    <w:p w14:paraId="12D5515A" w14:textId="77777777" w:rsidR="00A75085" w:rsidRDefault="00A75085"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DE21E2" w:rsidRDefault="00DE21E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DE21E2" w:rsidRPr="000B5138" w:rsidRDefault="00DE21E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0D2199">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DE21E2" w:rsidRPr="000B5138" w:rsidRDefault="00DE21E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0D2199">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8FF"/>
    <w:rsid w:val="00001BB3"/>
    <w:rsid w:val="00007E48"/>
    <w:rsid w:val="000109E7"/>
    <w:rsid w:val="000117CD"/>
    <w:rsid w:val="00012627"/>
    <w:rsid w:val="00045C9A"/>
    <w:rsid w:val="0004604C"/>
    <w:rsid w:val="00051236"/>
    <w:rsid w:val="00055F31"/>
    <w:rsid w:val="000655C9"/>
    <w:rsid w:val="00083276"/>
    <w:rsid w:val="00085DC5"/>
    <w:rsid w:val="000A4B0F"/>
    <w:rsid w:val="000A6073"/>
    <w:rsid w:val="000B4E0E"/>
    <w:rsid w:val="000B5138"/>
    <w:rsid w:val="000C0CBC"/>
    <w:rsid w:val="000C546B"/>
    <w:rsid w:val="000D2199"/>
    <w:rsid w:val="000D6879"/>
    <w:rsid w:val="000E2D5D"/>
    <w:rsid w:val="000E7016"/>
    <w:rsid w:val="000E73A1"/>
    <w:rsid w:val="000F0C8E"/>
    <w:rsid w:val="00107BA4"/>
    <w:rsid w:val="00112B8E"/>
    <w:rsid w:val="0011449D"/>
    <w:rsid w:val="00114587"/>
    <w:rsid w:val="00124918"/>
    <w:rsid w:val="00126071"/>
    <w:rsid w:val="0016658B"/>
    <w:rsid w:val="00172B61"/>
    <w:rsid w:val="001757B8"/>
    <w:rsid w:val="001849E3"/>
    <w:rsid w:val="00185EE2"/>
    <w:rsid w:val="0019362D"/>
    <w:rsid w:val="00194CF8"/>
    <w:rsid w:val="0019503A"/>
    <w:rsid w:val="001950B5"/>
    <w:rsid w:val="00195F8F"/>
    <w:rsid w:val="001A053E"/>
    <w:rsid w:val="001B226F"/>
    <w:rsid w:val="001C1BBB"/>
    <w:rsid w:val="001D1D55"/>
    <w:rsid w:val="001D2A25"/>
    <w:rsid w:val="001D4964"/>
    <w:rsid w:val="001D71D1"/>
    <w:rsid w:val="001E02F0"/>
    <w:rsid w:val="001E4EAA"/>
    <w:rsid w:val="00201C70"/>
    <w:rsid w:val="00207033"/>
    <w:rsid w:val="00207E54"/>
    <w:rsid w:val="0021658A"/>
    <w:rsid w:val="00222C87"/>
    <w:rsid w:val="00225E91"/>
    <w:rsid w:val="0022748C"/>
    <w:rsid w:val="00230C46"/>
    <w:rsid w:val="00231E58"/>
    <w:rsid w:val="00231EB1"/>
    <w:rsid w:val="002348B6"/>
    <w:rsid w:val="00241AC1"/>
    <w:rsid w:val="00251F85"/>
    <w:rsid w:val="0025320B"/>
    <w:rsid w:val="002542E0"/>
    <w:rsid w:val="00266402"/>
    <w:rsid w:val="002915B7"/>
    <w:rsid w:val="002A00DF"/>
    <w:rsid w:val="002A7B8D"/>
    <w:rsid w:val="002B5C97"/>
    <w:rsid w:val="002C6278"/>
    <w:rsid w:val="002C7881"/>
    <w:rsid w:val="002D565A"/>
    <w:rsid w:val="002E2F6B"/>
    <w:rsid w:val="002E66ED"/>
    <w:rsid w:val="002F13DD"/>
    <w:rsid w:val="0033286C"/>
    <w:rsid w:val="003524D4"/>
    <w:rsid w:val="00352D33"/>
    <w:rsid w:val="00352F12"/>
    <w:rsid w:val="003549E8"/>
    <w:rsid w:val="00356BE4"/>
    <w:rsid w:val="00356FD6"/>
    <w:rsid w:val="0036256B"/>
    <w:rsid w:val="003629DC"/>
    <w:rsid w:val="00362C05"/>
    <w:rsid w:val="00371F04"/>
    <w:rsid w:val="0037339C"/>
    <w:rsid w:val="00373D54"/>
    <w:rsid w:val="00385FE9"/>
    <w:rsid w:val="00394743"/>
    <w:rsid w:val="003A0C79"/>
    <w:rsid w:val="003A478E"/>
    <w:rsid w:val="003A675D"/>
    <w:rsid w:val="003B4216"/>
    <w:rsid w:val="003D48F1"/>
    <w:rsid w:val="003E32D3"/>
    <w:rsid w:val="003E48A6"/>
    <w:rsid w:val="00400AD7"/>
    <w:rsid w:val="00400D9B"/>
    <w:rsid w:val="00401EF7"/>
    <w:rsid w:val="00404094"/>
    <w:rsid w:val="0041274F"/>
    <w:rsid w:val="00412926"/>
    <w:rsid w:val="00420876"/>
    <w:rsid w:val="004230D5"/>
    <w:rsid w:val="00425385"/>
    <w:rsid w:val="00431049"/>
    <w:rsid w:val="0044548F"/>
    <w:rsid w:val="00453796"/>
    <w:rsid w:val="00454985"/>
    <w:rsid w:val="00460FEF"/>
    <w:rsid w:val="00462D51"/>
    <w:rsid w:val="00470BF4"/>
    <w:rsid w:val="00473664"/>
    <w:rsid w:val="0048259B"/>
    <w:rsid w:val="00483FF6"/>
    <w:rsid w:val="00485427"/>
    <w:rsid w:val="00487ACD"/>
    <w:rsid w:val="0049302B"/>
    <w:rsid w:val="004A537F"/>
    <w:rsid w:val="004C55D7"/>
    <w:rsid w:val="004F1588"/>
    <w:rsid w:val="004F48EF"/>
    <w:rsid w:val="004F75E9"/>
    <w:rsid w:val="004F7F4E"/>
    <w:rsid w:val="0051215F"/>
    <w:rsid w:val="00513191"/>
    <w:rsid w:val="0051490D"/>
    <w:rsid w:val="00514BB7"/>
    <w:rsid w:val="00516C12"/>
    <w:rsid w:val="005308C7"/>
    <w:rsid w:val="00531E87"/>
    <w:rsid w:val="005337C9"/>
    <w:rsid w:val="00533891"/>
    <w:rsid w:val="00535E13"/>
    <w:rsid w:val="0054032D"/>
    <w:rsid w:val="00545A0E"/>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66B3"/>
    <w:rsid w:val="005E6AEF"/>
    <w:rsid w:val="005F30D6"/>
    <w:rsid w:val="005F6C0C"/>
    <w:rsid w:val="006019D2"/>
    <w:rsid w:val="00603831"/>
    <w:rsid w:val="00605C25"/>
    <w:rsid w:val="00607D0A"/>
    <w:rsid w:val="00623027"/>
    <w:rsid w:val="00624B46"/>
    <w:rsid w:val="00626B7B"/>
    <w:rsid w:val="006274B9"/>
    <w:rsid w:val="0063121F"/>
    <w:rsid w:val="00635F11"/>
    <w:rsid w:val="006374C0"/>
    <w:rsid w:val="00644C39"/>
    <w:rsid w:val="00644C5D"/>
    <w:rsid w:val="00645BD6"/>
    <w:rsid w:val="006531C3"/>
    <w:rsid w:val="00665E3B"/>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36008"/>
    <w:rsid w:val="00745E31"/>
    <w:rsid w:val="00752596"/>
    <w:rsid w:val="0075493F"/>
    <w:rsid w:val="007564F5"/>
    <w:rsid w:val="00774C42"/>
    <w:rsid w:val="00776F1B"/>
    <w:rsid w:val="00783D17"/>
    <w:rsid w:val="00784CC3"/>
    <w:rsid w:val="00790D75"/>
    <w:rsid w:val="007924C9"/>
    <w:rsid w:val="00796796"/>
    <w:rsid w:val="007A3AA9"/>
    <w:rsid w:val="007B0372"/>
    <w:rsid w:val="007B543F"/>
    <w:rsid w:val="007C1ECA"/>
    <w:rsid w:val="007C3DFC"/>
    <w:rsid w:val="007C5A01"/>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83E20"/>
    <w:rsid w:val="008A57FD"/>
    <w:rsid w:val="008B08BB"/>
    <w:rsid w:val="008B1307"/>
    <w:rsid w:val="008B3194"/>
    <w:rsid w:val="008C3A5B"/>
    <w:rsid w:val="008C6984"/>
    <w:rsid w:val="008D2CA8"/>
    <w:rsid w:val="008D2F44"/>
    <w:rsid w:val="008D2F6D"/>
    <w:rsid w:val="008D7671"/>
    <w:rsid w:val="008E0812"/>
    <w:rsid w:val="008E14D7"/>
    <w:rsid w:val="008E34CC"/>
    <w:rsid w:val="008F68AA"/>
    <w:rsid w:val="008F7AF2"/>
    <w:rsid w:val="009049ED"/>
    <w:rsid w:val="0091020A"/>
    <w:rsid w:val="00916F33"/>
    <w:rsid w:val="009175DB"/>
    <w:rsid w:val="009226AA"/>
    <w:rsid w:val="00926464"/>
    <w:rsid w:val="00936ED4"/>
    <w:rsid w:val="00936F7D"/>
    <w:rsid w:val="009627B5"/>
    <w:rsid w:val="0098103B"/>
    <w:rsid w:val="0098687A"/>
    <w:rsid w:val="00994C98"/>
    <w:rsid w:val="00995948"/>
    <w:rsid w:val="009C55CE"/>
    <w:rsid w:val="009D227A"/>
    <w:rsid w:val="009E65BF"/>
    <w:rsid w:val="009F3FE6"/>
    <w:rsid w:val="00A00B0D"/>
    <w:rsid w:val="00A1238F"/>
    <w:rsid w:val="00A148F5"/>
    <w:rsid w:val="00A24ED8"/>
    <w:rsid w:val="00A317F6"/>
    <w:rsid w:val="00A35A56"/>
    <w:rsid w:val="00A4237D"/>
    <w:rsid w:val="00A452B7"/>
    <w:rsid w:val="00A60DE3"/>
    <w:rsid w:val="00A61B3D"/>
    <w:rsid w:val="00A716D5"/>
    <w:rsid w:val="00A7508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76743"/>
    <w:rsid w:val="00B86E94"/>
    <w:rsid w:val="00B97E49"/>
    <w:rsid w:val="00BA02DD"/>
    <w:rsid w:val="00BB2600"/>
    <w:rsid w:val="00BB3D21"/>
    <w:rsid w:val="00BB6BAE"/>
    <w:rsid w:val="00BB6DB7"/>
    <w:rsid w:val="00BB79F3"/>
    <w:rsid w:val="00BC29D1"/>
    <w:rsid w:val="00BD0BCF"/>
    <w:rsid w:val="00BD14FB"/>
    <w:rsid w:val="00BD5E44"/>
    <w:rsid w:val="00BE0F27"/>
    <w:rsid w:val="00C03F7A"/>
    <w:rsid w:val="00C0441C"/>
    <w:rsid w:val="00C1244D"/>
    <w:rsid w:val="00C140C8"/>
    <w:rsid w:val="00C34F8E"/>
    <w:rsid w:val="00C35055"/>
    <w:rsid w:val="00C42F5E"/>
    <w:rsid w:val="00C52C8E"/>
    <w:rsid w:val="00C54775"/>
    <w:rsid w:val="00C54DC7"/>
    <w:rsid w:val="00C673FE"/>
    <w:rsid w:val="00C810C2"/>
    <w:rsid w:val="00C83FAB"/>
    <w:rsid w:val="00C91137"/>
    <w:rsid w:val="00C94430"/>
    <w:rsid w:val="00C96042"/>
    <w:rsid w:val="00CB227F"/>
    <w:rsid w:val="00CB7B18"/>
    <w:rsid w:val="00CD3458"/>
    <w:rsid w:val="00CD6FDC"/>
    <w:rsid w:val="00CD7950"/>
    <w:rsid w:val="00CE1D7D"/>
    <w:rsid w:val="00CE2CCD"/>
    <w:rsid w:val="00CE38ED"/>
    <w:rsid w:val="00CE5FDB"/>
    <w:rsid w:val="00CE68BE"/>
    <w:rsid w:val="00CE6FE4"/>
    <w:rsid w:val="00CF3AB3"/>
    <w:rsid w:val="00CF72B8"/>
    <w:rsid w:val="00CF7B00"/>
    <w:rsid w:val="00D01A9A"/>
    <w:rsid w:val="00D12687"/>
    <w:rsid w:val="00D32420"/>
    <w:rsid w:val="00D36DEA"/>
    <w:rsid w:val="00D4065A"/>
    <w:rsid w:val="00D46693"/>
    <w:rsid w:val="00D55CE8"/>
    <w:rsid w:val="00D57415"/>
    <w:rsid w:val="00D70524"/>
    <w:rsid w:val="00D77DA6"/>
    <w:rsid w:val="00D87685"/>
    <w:rsid w:val="00DA3274"/>
    <w:rsid w:val="00DB01F4"/>
    <w:rsid w:val="00DB5E54"/>
    <w:rsid w:val="00DC22A8"/>
    <w:rsid w:val="00DC35FA"/>
    <w:rsid w:val="00DC6E34"/>
    <w:rsid w:val="00DD14E7"/>
    <w:rsid w:val="00DE0FBB"/>
    <w:rsid w:val="00DE21E2"/>
    <w:rsid w:val="00DE36ED"/>
    <w:rsid w:val="00DE520C"/>
    <w:rsid w:val="00DE5F61"/>
    <w:rsid w:val="00DF23E3"/>
    <w:rsid w:val="00E00373"/>
    <w:rsid w:val="00E044FA"/>
    <w:rsid w:val="00E05334"/>
    <w:rsid w:val="00E07845"/>
    <w:rsid w:val="00E153A0"/>
    <w:rsid w:val="00E2387C"/>
    <w:rsid w:val="00E257B9"/>
    <w:rsid w:val="00E27B53"/>
    <w:rsid w:val="00E37AFE"/>
    <w:rsid w:val="00E4246C"/>
    <w:rsid w:val="00E42E47"/>
    <w:rsid w:val="00E50F5D"/>
    <w:rsid w:val="00E7053B"/>
    <w:rsid w:val="00E80767"/>
    <w:rsid w:val="00E9486D"/>
    <w:rsid w:val="00EA65EF"/>
    <w:rsid w:val="00EB1562"/>
    <w:rsid w:val="00ED70A0"/>
    <w:rsid w:val="00ED713D"/>
    <w:rsid w:val="00EE22F9"/>
    <w:rsid w:val="00EF33C9"/>
    <w:rsid w:val="00F03C90"/>
    <w:rsid w:val="00F04933"/>
    <w:rsid w:val="00F1161E"/>
    <w:rsid w:val="00F13412"/>
    <w:rsid w:val="00F15B07"/>
    <w:rsid w:val="00F235B2"/>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875EC3-299E-1F46-8719-D3FD43A9E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12</Pages>
  <Words>3746</Words>
  <Characters>21357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Economic Report and Production Analysis for Spain</vt:lpstr>
    </vt:vector>
  </TitlesOfParts>
  <Company>Columbia University</Company>
  <LinksUpToDate>false</LinksUpToDate>
  <CharactersWithSpaces>25053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Turkey</dc:title>
  <dc:subject>(2003-2008)</dc:subject>
  <dc:creator>Heyang Huang, Soulaymane Kachani, Jiayu Zhao</dc:creator>
  <cp:keywords/>
  <dc:description/>
  <cp:lastModifiedBy>Microsoft Office User</cp:lastModifiedBy>
  <cp:revision>242</cp:revision>
  <dcterms:created xsi:type="dcterms:W3CDTF">2018-07-17T02:58:00Z</dcterms:created>
  <dcterms:modified xsi:type="dcterms:W3CDTF">2019-10-14T18:25:00Z</dcterms:modified>
</cp:coreProperties>
</file>