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123D34C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298F4AAC">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397250" cy="882650"/>
                    <wp:effectExtent l="0" t="0" r="3175" b="21590"/>
                    <wp:wrapNone/>
                    <wp:docPr id="1" name="Text Box 1"/>
                    <wp:cNvGraphicFramePr/>
                    <a:graphic xmlns:a="http://schemas.openxmlformats.org/drawingml/2006/main">
                      <a:graphicData uri="http://schemas.microsoft.com/office/word/2010/wordprocessingShape">
                        <wps:wsp>
                          <wps:cNvSpPr txBox="1"/>
                          <wps:spPr>
                            <a:xfrm>
                              <a:off x="0" y="0"/>
                              <a:ext cx="3397250"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5pt;height:69.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" filled="f" stroked="f" strokeweight=".5pt">
                    <v:textbox style="mso-fit-shape-to-text:t" inset="0,0,0,0">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v:textbox>
                    <w10:wrap anchorx="page" anchory="page"/>
                  </v:shape>
                </w:pict>
              </mc:Fallback>
            </mc:AlternateContent>
          </w:r>
        </w:p>
        <w:p w14:paraId="41A7B811" w14:textId="49354162" w:rsidR="00AE4DE4" w:rsidRDefault="00AE4DE4">
          <w:r>
            <w:br w:type="page"/>
          </w:r>
          <w:r w:rsidR="00C25A8D">
            <w:rPr>
              <w:noProof/>
            </w:rPr>
            <mc:AlternateContent>
              <mc:Choice Requires="wps">
                <w:drawing>
                  <wp:anchor distT="0" distB="0" distL="114300" distR="114300" simplePos="0" relativeHeight="251662336" behindDoc="0" locked="0" layoutInCell="1" allowOverlap="1" wp14:anchorId="1B1A17FB" wp14:editId="5316C7A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1A17F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2F8EA70" w14:textId="02C473EC" w:rsidR="00C25A8D" w:rsidRDefault="00C25A8D" w:rsidP="00C25A8D">
      <w:pPr>
        <w:jc w:val="center"/>
        <w:rPr>
          <w:rFonts w:eastAsiaTheme="majorEastAsia"/>
          <w:spacing w:val="-10"/>
          <w:kern w:val="28"/>
          <w:sz w:val="40"/>
          <w:szCs w:val="40"/>
        </w:rPr>
      </w:pPr>
      <w:r>
        <w:rPr>
          <w:rFonts w:eastAsiaTheme="majorEastAsia"/>
          <w:spacing w:val="-10"/>
          <w:kern w:val="28"/>
          <w:sz w:val="40"/>
          <w:szCs w:val="40"/>
        </w:rPr>
        <w:lastRenderedPageBreak/>
        <w:t>O</w:t>
      </w:r>
      <w:r w:rsidRPr="00830AD4">
        <w:rPr>
          <w:rFonts w:eastAsiaTheme="majorEastAsia"/>
          <w:spacing w:val="-10"/>
          <w:kern w:val="28"/>
          <w:sz w:val="40"/>
          <w:szCs w:val="40"/>
        </w:rPr>
        <w:t xml:space="preserve">ptimal Industry Development Strategy for </w:t>
      </w:r>
      <w:r>
        <w:rPr>
          <w:rFonts w:eastAsiaTheme="majorEastAsia"/>
          <w:spacing w:val="-10"/>
          <w:kern w:val="28"/>
          <w:sz w:val="40"/>
          <w:szCs w:val="40"/>
        </w:rPr>
        <w:t>China</w:t>
      </w:r>
    </w:p>
    <w:p w14:paraId="6B784EAE" w14:textId="77777777" w:rsidR="004230D5" w:rsidRPr="004230D5" w:rsidRDefault="004230D5" w:rsidP="004230D5"/>
    <w:p w14:paraId="7310DE64" w14:textId="77777777" w:rsidR="00C25A8D" w:rsidRDefault="00C25A8D" w:rsidP="00C25A8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69309EA2" w14:textId="77777777" w:rsidR="00C25A8D" w:rsidRPr="004230D5" w:rsidRDefault="00C25A8D" w:rsidP="00C25A8D">
      <w:pPr>
        <w:rPr>
          <w:rStyle w:val="Strong"/>
          <w:rFonts w:ascii="Times" w:hAnsi="Times"/>
          <w:sz w:val="28"/>
        </w:rPr>
      </w:pPr>
    </w:p>
    <w:p w14:paraId="094293E2" w14:textId="77777777" w:rsidR="00C25A8D" w:rsidRDefault="00C25A8D" w:rsidP="00C25A8D">
      <w:pPr>
        <w:jc w:val="both"/>
      </w:pPr>
      <w:r>
        <w:rPr>
          <w:rFonts w:hint="eastAsia"/>
        </w:rPr>
        <w:t>In</w:t>
      </w:r>
      <w:r>
        <w:t xml:space="preserve"> this report, we aim to uncover the economic path China went through during the period from 2009 to 2014. Specifically, we dive into the topic through a macroeconomic overview of China from the perspective of Gross Domestic Product (GDP) and Economic Complexity Index (ECI), which reflect countries’ production capability and production structure, respectively. We find that during the period of our interest, China demonstrated a surprising level of economic growth with an annual GDP growth rate of 15.5%, concurrent with an upsurge in economic complexity as compared with other major Asian or emerging economies in the world.</w:t>
      </w:r>
    </w:p>
    <w:p w14:paraId="5A2FEF36" w14:textId="77777777" w:rsidR="00C25A8D" w:rsidRDefault="00C25A8D" w:rsidP="00C25A8D">
      <w:pPr>
        <w:jc w:val="both"/>
      </w:pPr>
    </w:p>
    <w:p w14:paraId="7BF8C79A" w14:textId="7E1DCE7A" w:rsidR="00C25A8D" w:rsidRDefault="00C25A8D" w:rsidP="00C25A8D">
      <w:pPr>
        <w:jc w:val="both"/>
      </w:pPr>
      <w:r>
        <w:t xml:space="preserve">The amazing progress made during the period, we believe, can be largely explained through analysis of the economic and product complexity structure of China on the industry group level. The product classification system we adopt allows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120E48BF" w14:textId="77777777" w:rsidR="00C25A8D" w:rsidRDefault="00C25A8D" w:rsidP="00C25A8D">
      <w:pPr>
        <w:jc w:val="both"/>
      </w:pPr>
    </w:p>
    <w:p w14:paraId="49098D25" w14:textId="49548D8C" w:rsidR="00C25A8D" w:rsidRDefault="00C25A8D" w:rsidP="00C25A8D">
      <w:pPr>
        <w:jc w:val="both"/>
      </w:pPr>
      <w:r>
        <w:t>Based on our analysis of the opportunity gain and a sensitivity analysis of major industry groups, China can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12EB971D" w14:textId="0E78A268" w:rsidR="00C25A8D" w:rsidRDefault="00C25A8D" w:rsidP="00C25A8D">
      <w:pPr>
        <w:rPr>
          <w:rStyle w:val="Strong"/>
          <w:rFonts w:ascii="Times" w:hAnsi="Times"/>
          <w:sz w:val="28"/>
        </w:rPr>
      </w:pPr>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670B2157" w:rsidR="004230D5" w:rsidRDefault="00207033" w:rsidP="00EB1562">
      <w:pPr>
        <w:jc w:val="both"/>
      </w:pPr>
      <w:r>
        <w:rPr>
          <w:rFonts w:hint="eastAsia"/>
        </w:rPr>
        <w:t>In</w:t>
      </w:r>
      <w:r>
        <w:t xml:space="preserve"> this report, </w:t>
      </w:r>
      <w:r w:rsidR="0016658B">
        <w:t xml:space="preserve">we aim to uncover the economic path </w:t>
      </w:r>
      <w:r w:rsidR="00710C04">
        <w:t>China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710C04">
        <w:t>China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710C04">
        <w:t>China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710C04">
        <w:t>China</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3C69FDD" w:rsidR="004230D5" w:rsidRDefault="00EA65EF" w:rsidP="00EB1562">
      <w:pPr>
        <w:jc w:val="both"/>
      </w:pPr>
      <w:r>
        <w:t>As the 2</w:t>
      </w:r>
      <w:r w:rsidR="00401FD9">
        <w:rPr>
          <w:vertAlign w:val="superscript"/>
        </w:rPr>
        <w:t>n</w:t>
      </w:r>
      <w:r>
        <w:rPr>
          <w:vertAlign w:val="superscript"/>
        </w:rPr>
        <w:t>d</w:t>
      </w:r>
      <w:r w:rsidR="00C54775">
        <w:t xml:space="preserve"> largest economy in </w:t>
      </w:r>
      <w:r>
        <w:t>the world</w:t>
      </w:r>
      <w:r w:rsidR="00C54775">
        <w:t xml:space="preserve"> by GDP, </w:t>
      </w:r>
      <w:r w:rsidR="00710C04">
        <w:t>China</w:t>
      </w:r>
      <w:r w:rsidR="00C34F8E">
        <w:t xml:space="preserve"> has </w:t>
      </w:r>
      <w:r w:rsidR="005B0C3D">
        <w:t xml:space="preserve">a GDP of </w:t>
      </w:r>
      <w:r w:rsidR="0081520C">
        <w:t>5.1</w:t>
      </w:r>
      <w:r w:rsidR="005B0C3D">
        <w:t xml:space="preserve"> </w:t>
      </w:r>
      <w:r w:rsidR="000A6073">
        <w:t xml:space="preserve">trillion USD in </w:t>
      </w:r>
      <w:r w:rsidR="00CB1336">
        <w:t>2009</w:t>
      </w:r>
      <w:r w:rsidR="000A6073">
        <w:t xml:space="preserve"> and </w:t>
      </w:r>
      <w:r w:rsidR="0081520C">
        <w:t>10.5</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rsidR="00710C04">
        <w:t>China</w:t>
      </w:r>
      <w:r w:rsidR="005B0C3D">
        <w:t xml:space="preserve"> </w:t>
      </w:r>
      <w:r w:rsidR="00EB1562">
        <w:t xml:space="preserve">ranks among its </w:t>
      </w:r>
      <w:r w:rsidR="00D77DA6">
        <w:t>peers</w:t>
      </w:r>
      <w:r w:rsidR="00EB1562">
        <w:t xml:space="preserve"> as a </w:t>
      </w:r>
      <w:r w:rsidR="003A478E">
        <w:t>leading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rsidR="005F6C0C">
        <w:t xml:space="preserve">China made an annual growth of </w:t>
      </w:r>
      <w:r w:rsidR="002B1CFD">
        <w:t>15.5</w:t>
      </w:r>
      <w:r w:rsidR="005F6C0C">
        <w:t xml:space="preserve">% and </w:t>
      </w:r>
      <w:r w:rsidR="002B1CFD">
        <w:t>more than</w:t>
      </w:r>
      <w:r w:rsidR="005F6C0C">
        <w:t xml:space="preserve"> </w:t>
      </w:r>
      <w:r w:rsidR="002B1CFD">
        <w:t>doubled</w:t>
      </w:r>
      <w:r w:rsidR="005F6C0C">
        <w:t xml:space="preserve"> its GDP</w:t>
      </w:r>
      <w:r w:rsidR="00EB1562">
        <w:t>.</w:t>
      </w:r>
      <w:r w:rsidR="0056250E">
        <w:t xml:space="preserve"> </w:t>
      </w:r>
      <w:r w:rsidR="005F6C0C">
        <w:t>This number is far above</w:t>
      </w:r>
      <w:r w:rsidR="0056250E">
        <w:t xml:space="preserve"> the </w:t>
      </w:r>
      <w:r w:rsidR="00DD14E7">
        <w:t xml:space="preserve">annual </w:t>
      </w:r>
      <w:r w:rsidR="0056250E">
        <w:t>growth rate</w:t>
      </w:r>
      <w:r w:rsidR="00401FD9">
        <w:t>s</w:t>
      </w:r>
      <w:r w:rsidR="0056250E">
        <w:t xml:space="preserv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 of 9.5</w:t>
      </w:r>
      <w:r w:rsidR="00DD14E7">
        <w:t>%</w:t>
      </w:r>
      <w:r w:rsidR="004F75E9">
        <w:t xml:space="preserve">. Comparing with more developed economies in a global scale, the annual growth rate of </w:t>
      </w:r>
      <w:r w:rsidR="00CB1336">
        <w:t>15.5</w:t>
      </w:r>
      <w:r w:rsidR="004F75E9">
        <w:t xml:space="preserve">% is even more staggering since countries such as </w:t>
      </w:r>
      <w:r w:rsidR="0067354E">
        <w:t>the United States</w:t>
      </w:r>
      <w:r w:rsidR="004F75E9">
        <w:t xml:space="preserve">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rsidR="00710C04">
        <w:t>China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75EF8998" w14:textId="77777777" w:rsidR="00401FD9" w:rsidRDefault="00401FD9" w:rsidP="00710C04">
      <w:pPr>
        <w:jc w:val="both"/>
        <w:outlineLvl w:val="0"/>
        <w:rPr>
          <w:b/>
        </w:rPr>
      </w:pPr>
    </w:p>
    <w:p w14:paraId="017E81C9" w14:textId="77777777" w:rsidR="00401FD9" w:rsidRDefault="00401FD9"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6D45AF58" w14:textId="77777777" w:rsidR="00401FD9" w:rsidRDefault="00401FD9" w:rsidP="00710C04">
      <w:pPr>
        <w:jc w:val="both"/>
        <w:outlineLvl w:val="0"/>
        <w:rPr>
          <w:b/>
        </w:rPr>
      </w:pPr>
    </w:p>
    <w:p w14:paraId="399F39B8" w14:textId="3A9CBD1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710C04">
        <w:t>China</w:t>
      </w:r>
      <w:r w:rsidR="00DB5E54">
        <w:t xml:space="preserve">. As </w:t>
      </w:r>
      <w:r w:rsidR="00085DC5">
        <w:t>illustrated</w:t>
      </w:r>
      <w:r w:rsidR="00DB5E54">
        <w:t xml:space="preserve"> </w:t>
      </w:r>
      <w:r w:rsidR="0004604C">
        <w:t>in</w:t>
      </w:r>
      <w:r w:rsidR="00D87685">
        <w:t xml:space="preserve"> </w:t>
      </w:r>
      <w:r w:rsidR="00DB5E54">
        <w:t xml:space="preserve">Figure 2 below, </w:t>
      </w:r>
      <w:r w:rsidR="00710C04">
        <w:t>China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7B7C04F2"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2A4E82">
        <w:rPr>
          <w:noProof/>
        </w:rPr>
        <w:drawing>
          <wp:inline distT="0" distB="0" distL="0" distR="0" wp14:anchorId="1A0CB11E" wp14:editId="652815C3">
            <wp:extent cx="2788130" cy="1488706"/>
            <wp:effectExtent l="25400" t="25400" r="31750" b="35560"/>
            <wp:docPr id="44" name="Picture 44" descr="../../../../Screen%20Shot%202019-01-31%20at%2012.01.3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01-31%20at%2012.01.34%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3608" cy="149697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19D84D6A" w:rsidR="009627B5" w:rsidRDefault="009627B5" w:rsidP="009627B5">
      <w:pPr>
        <w:jc w:val="center"/>
      </w:pPr>
      <w:r>
        <w:rPr>
          <w:rFonts w:hint="eastAsia"/>
        </w:rPr>
        <w:t>Figure 2</w:t>
      </w:r>
      <w:r>
        <w:t>: ECI Comparison                            Figure 3: GDP and ECI (</w:t>
      </w:r>
      <w:r w:rsidR="00710C04">
        <w:t>China</w:t>
      </w:r>
      <w:r>
        <w:t>)</w:t>
      </w:r>
    </w:p>
    <w:p w14:paraId="001B4161" w14:textId="77777777" w:rsidR="00E7053B" w:rsidRDefault="00E7053B" w:rsidP="00EB1562">
      <w:pPr>
        <w:jc w:val="both"/>
      </w:pPr>
    </w:p>
    <w:p w14:paraId="73943F8C" w14:textId="1E2CA180" w:rsidR="002915B7" w:rsidRPr="00E7053B" w:rsidRDefault="00E7053B" w:rsidP="00EB1562">
      <w:pPr>
        <w:jc w:val="both"/>
      </w:pPr>
      <w:r>
        <w:t>Figure 3 offers a f</w:t>
      </w:r>
      <w:r w:rsidRPr="00E7053B">
        <w:t>urther</w:t>
      </w:r>
      <w:r>
        <w:t xml:space="preserve"> comparison of GDP and ECI over the entire time span from 1996 to 2016 for </w:t>
      </w:r>
      <w:r w:rsidR="00710C04">
        <w:t>China</w:t>
      </w:r>
      <w:r>
        <w:t>. Based on statistical analysis, ECI is a significant covariate for GDP w</w:t>
      </w:r>
      <w:r w:rsidR="00A60DE3">
        <w:t>ith an adjusted R-square of 92.1</w:t>
      </w:r>
      <w:r>
        <w:t xml:space="preserve">%. Moreover, we observe a particularly strong correlation between GDP and ECI from </w:t>
      </w:r>
      <w:r w:rsidR="00CB1336">
        <w:t>2009</w:t>
      </w:r>
      <w:r>
        <w:t xml:space="preserve"> to </w:t>
      </w:r>
      <w:r w:rsidR="00CB1336">
        <w:t>2014</w:t>
      </w:r>
      <w:r>
        <w:t>, the period of our interest, where there</w:t>
      </w:r>
      <w:r w:rsidR="007024B5">
        <w:t xml:space="preserve"> is an adjusted R-square of 96.7</w:t>
      </w:r>
      <w:r>
        <w:t>% and ECI accounts for the majority of the var</w:t>
      </w:r>
      <w:r w:rsidR="00085DC5">
        <w:t>iations</w:t>
      </w:r>
      <w:r>
        <w:t xml:space="preserve"> in GDP</w:t>
      </w:r>
      <w:r w:rsidR="00790D75">
        <w:t xml:space="preserve"> of </w:t>
      </w:r>
      <w:r w:rsidR="00710C04">
        <w:t>China</w:t>
      </w:r>
      <w:r>
        <w:t>.</w:t>
      </w:r>
      <w:r w:rsidR="00790D75">
        <w:t xml:space="preserve"> The results show that the </w:t>
      </w:r>
      <w:r w:rsidR="00A60DE3">
        <w:t>dramatic GDP increase</w:t>
      </w:r>
      <w:r w:rsidR="00790D75">
        <w:t xml:space="preserve"> experienced by </w:t>
      </w:r>
      <w:r w:rsidR="00710C04">
        <w:t>China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710C04">
        <w:t>China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C27864C" w:rsidR="004F1588" w:rsidRDefault="004F1588" w:rsidP="00EB1562">
      <w:pPr>
        <w:jc w:val="both"/>
      </w:pPr>
      <w:r>
        <w:t xml:space="preserve">Note that the </w:t>
      </w:r>
      <w:r w:rsidR="00DB7900">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w:t>
      </w:r>
      <w:r>
        <w:lastRenderedPageBreak/>
        <w:t xml:space="preserve">of wide concern today. Indeed, when we rank the 18 categories based on </w:t>
      </w:r>
      <w:proofErr w:type="spellStart"/>
      <w:r>
        <w:t>PfCI</w:t>
      </w:r>
      <w:proofErr w:type="spellEnd"/>
      <w:r>
        <w:t xml:space="preserve"> (an equivalent concept of PCI as calculated based on the 18 categorized product groups), </w:t>
      </w:r>
      <w:r w:rsidR="00DB7900">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DB7900" w:rsidRPr="00626B7B" w14:paraId="7B08BBE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F1B8F72" w14:textId="77777777" w:rsidR="00DB7900" w:rsidRPr="00626B7B" w:rsidRDefault="00DB7900" w:rsidP="004700F3">
            <w:pPr>
              <w:jc w:val="both"/>
              <w:rPr>
                <w:b w:val="0"/>
              </w:rPr>
            </w:pPr>
            <w:r w:rsidRPr="00626B7B">
              <w:rPr>
                <w:b w:val="0"/>
              </w:rPr>
              <w:t>Category</w:t>
            </w:r>
          </w:p>
        </w:tc>
        <w:tc>
          <w:tcPr>
            <w:tcW w:w="6287" w:type="dxa"/>
          </w:tcPr>
          <w:p w14:paraId="1F5AD777" w14:textId="77777777" w:rsidR="00DB7900" w:rsidRPr="00626B7B" w:rsidRDefault="00DB7900"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DB7900" w:rsidRPr="00626B7B" w14:paraId="10B8E78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1D9EA8" w14:textId="77777777" w:rsidR="00DB7900" w:rsidRPr="00CE68BE" w:rsidRDefault="00DB7900"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05C51C0"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DB7900" w:rsidRPr="00626B7B" w14:paraId="4F865E2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095EE8C" w14:textId="77777777" w:rsidR="00DB7900" w:rsidRPr="00CE68BE" w:rsidRDefault="00DB7900"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32ED2A8E"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DB7900" w:rsidRPr="00626B7B" w14:paraId="0973669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D7E752" w14:textId="1215E153" w:rsidR="00DB7900" w:rsidRPr="00CE68BE" w:rsidRDefault="00DB7900" w:rsidP="004700F3">
            <w:pPr>
              <w:jc w:val="both"/>
              <w:rPr>
                <w:sz w:val="20"/>
                <w:szCs w:val="20"/>
              </w:rPr>
            </w:pPr>
            <w:r>
              <w:rPr>
                <w:sz w:val="20"/>
                <w:szCs w:val="20"/>
              </w:rPr>
              <w:t>Food and Preparations</w:t>
            </w:r>
          </w:p>
        </w:tc>
        <w:tc>
          <w:tcPr>
            <w:tcW w:w="6287" w:type="dxa"/>
          </w:tcPr>
          <w:p w14:paraId="25D2221D"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DB7900" w:rsidRPr="00626B7B" w14:paraId="7FFC134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B3451BB" w14:textId="77777777" w:rsidR="00DB7900" w:rsidRPr="00CE68BE" w:rsidRDefault="00DB7900" w:rsidP="004700F3">
            <w:pPr>
              <w:jc w:val="both"/>
              <w:rPr>
                <w:sz w:val="20"/>
                <w:szCs w:val="20"/>
              </w:rPr>
            </w:pPr>
            <w:r w:rsidRPr="00CE68BE">
              <w:rPr>
                <w:sz w:val="20"/>
                <w:szCs w:val="20"/>
              </w:rPr>
              <w:t>Clothing and Accessor</w:t>
            </w:r>
            <w:r>
              <w:rPr>
                <w:sz w:val="20"/>
                <w:szCs w:val="20"/>
              </w:rPr>
              <w:t>ies</w:t>
            </w:r>
          </w:p>
        </w:tc>
        <w:tc>
          <w:tcPr>
            <w:tcW w:w="6287" w:type="dxa"/>
          </w:tcPr>
          <w:p w14:paraId="11302B5C"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DB7900" w:rsidRPr="00626B7B" w14:paraId="17324FA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47C871A" w14:textId="77777777" w:rsidR="00DB7900" w:rsidRPr="00CE68BE" w:rsidRDefault="00DB7900" w:rsidP="004700F3">
            <w:pPr>
              <w:jc w:val="both"/>
              <w:rPr>
                <w:sz w:val="20"/>
                <w:szCs w:val="20"/>
              </w:rPr>
            </w:pPr>
            <w:r w:rsidRPr="00CE68BE">
              <w:rPr>
                <w:sz w:val="20"/>
                <w:szCs w:val="20"/>
              </w:rPr>
              <w:t>Textile</w:t>
            </w:r>
            <w:r>
              <w:rPr>
                <w:sz w:val="20"/>
                <w:szCs w:val="20"/>
              </w:rPr>
              <w:t>s</w:t>
            </w:r>
          </w:p>
        </w:tc>
        <w:tc>
          <w:tcPr>
            <w:tcW w:w="6287" w:type="dxa"/>
          </w:tcPr>
          <w:p w14:paraId="3857B11C"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DB7900" w:rsidRPr="00626B7B" w14:paraId="04E9275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2649EE" w14:textId="77777777" w:rsidR="00DB7900" w:rsidRPr="00CE68BE" w:rsidRDefault="00DB7900" w:rsidP="004700F3">
            <w:pPr>
              <w:jc w:val="both"/>
              <w:rPr>
                <w:sz w:val="20"/>
                <w:szCs w:val="20"/>
              </w:rPr>
            </w:pPr>
            <w:r w:rsidRPr="00CE68BE">
              <w:rPr>
                <w:sz w:val="20"/>
                <w:szCs w:val="20"/>
              </w:rPr>
              <w:t>Wood Product</w:t>
            </w:r>
            <w:r>
              <w:rPr>
                <w:sz w:val="20"/>
                <w:szCs w:val="20"/>
              </w:rPr>
              <w:t>s</w:t>
            </w:r>
          </w:p>
        </w:tc>
        <w:tc>
          <w:tcPr>
            <w:tcW w:w="6287" w:type="dxa"/>
          </w:tcPr>
          <w:p w14:paraId="57EEF2E5"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DB7900" w:rsidRPr="00626B7B" w14:paraId="164CC15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F961468" w14:textId="77777777" w:rsidR="00DB7900" w:rsidRDefault="00DB7900" w:rsidP="004700F3">
            <w:pPr>
              <w:jc w:val="both"/>
              <w:rPr>
                <w:sz w:val="20"/>
                <w:szCs w:val="20"/>
              </w:rPr>
            </w:pPr>
            <w:r w:rsidRPr="00CE68BE">
              <w:rPr>
                <w:sz w:val="20"/>
                <w:szCs w:val="20"/>
              </w:rPr>
              <w:t>Metal</w:t>
            </w:r>
            <w:r>
              <w:rPr>
                <w:sz w:val="20"/>
                <w:szCs w:val="20"/>
              </w:rPr>
              <w:t>s</w:t>
            </w:r>
          </w:p>
        </w:tc>
        <w:tc>
          <w:tcPr>
            <w:tcW w:w="6287" w:type="dxa"/>
          </w:tcPr>
          <w:p w14:paraId="3B99CCA6" w14:textId="77777777" w:rsidR="00DB7900"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DB7900" w:rsidRPr="00626B7B" w14:paraId="749A39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9A0FF12" w14:textId="77777777" w:rsidR="00DB7900" w:rsidRPr="00CE68BE" w:rsidRDefault="00DB7900" w:rsidP="004700F3">
            <w:pPr>
              <w:jc w:val="both"/>
              <w:rPr>
                <w:sz w:val="20"/>
                <w:szCs w:val="20"/>
              </w:rPr>
            </w:pPr>
            <w:r>
              <w:rPr>
                <w:sz w:val="20"/>
                <w:szCs w:val="20"/>
              </w:rPr>
              <w:t>Refined and Processed S</w:t>
            </w:r>
            <w:r w:rsidRPr="00782BE1">
              <w:rPr>
                <w:sz w:val="20"/>
                <w:szCs w:val="20"/>
              </w:rPr>
              <w:t>tones</w:t>
            </w:r>
          </w:p>
        </w:tc>
        <w:tc>
          <w:tcPr>
            <w:tcW w:w="6287" w:type="dxa"/>
          </w:tcPr>
          <w:p w14:paraId="50660352"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DB7900" w:rsidRPr="00626B7B" w14:paraId="5C0536C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BAE2553" w14:textId="77777777" w:rsidR="00DB7900" w:rsidRPr="00CE68BE" w:rsidRDefault="00DB7900" w:rsidP="004700F3">
            <w:pPr>
              <w:jc w:val="both"/>
              <w:rPr>
                <w:sz w:val="20"/>
                <w:szCs w:val="20"/>
              </w:rPr>
            </w:pPr>
            <w:r>
              <w:rPr>
                <w:sz w:val="20"/>
                <w:szCs w:val="20"/>
              </w:rPr>
              <w:t>Energy Drilling and Mining</w:t>
            </w:r>
          </w:p>
        </w:tc>
        <w:tc>
          <w:tcPr>
            <w:tcW w:w="6287" w:type="dxa"/>
          </w:tcPr>
          <w:p w14:paraId="42DAB958"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DB7900" w:rsidRPr="00626B7B" w14:paraId="5310A7F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F13CAB5" w14:textId="77777777" w:rsidR="00DB7900" w:rsidRPr="00CE68BE" w:rsidRDefault="00DB7900" w:rsidP="004700F3">
            <w:pPr>
              <w:jc w:val="both"/>
              <w:rPr>
                <w:sz w:val="20"/>
                <w:szCs w:val="20"/>
              </w:rPr>
            </w:pPr>
            <w:r w:rsidRPr="00CE68BE">
              <w:rPr>
                <w:sz w:val="20"/>
                <w:szCs w:val="20"/>
              </w:rPr>
              <w:t>Daily Instrument</w:t>
            </w:r>
            <w:r>
              <w:rPr>
                <w:sz w:val="20"/>
                <w:szCs w:val="20"/>
              </w:rPr>
              <w:t>s</w:t>
            </w:r>
          </w:p>
        </w:tc>
        <w:tc>
          <w:tcPr>
            <w:tcW w:w="6287" w:type="dxa"/>
          </w:tcPr>
          <w:p w14:paraId="45546E1A"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DB7900" w:rsidRPr="00626B7B" w14:paraId="0F3D09F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107DA36" w14:textId="77777777" w:rsidR="00DB7900" w:rsidRPr="00CE68BE" w:rsidRDefault="00DB7900" w:rsidP="004700F3">
            <w:pPr>
              <w:jc w:val="both"/>
              <w:rPr>
                <w:sz w:val="20"/>
                <w:szCs w:val="20"/>
              </w:rPr>
            </w:pPr>
            <w:r w:rsidRPr="00CE68BE">
              <w:rPr>
                <w:sz w:val="20"/>
                <w:szCs w:val="20"/>
              </w:rPr>
              <w:t>Raw Manufacturing</w:t>
            </w:r>
          </w:p>
        </w:tc>
        <w:tc>
          <w:tcPr>
            <w:tcW w:w="6287" w:type="dxa"/>
          </w:tcPr>
          <w:p w14:paraId="654B27A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DB7900" w:rsidRPr="00626B7B" w14:paraId="223F70E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3B2EE9E" w14:textId="77777777" w:rsidR="00DB7900" w:rsidRPr="00CE68BE" w:rsidRDefault="00DB7900" w:rsidP="004700F3">
            <w:pPr>
              <w:jc w:val="both"/>
              <w:rPr>
                <w:sz w:val="20"/>
                <w:szCs w:val="20"/>
              </w:rPr>
            </w:pPr>
            <w:r w:rsidRPr="00CE68BE">
              <w:rPr>
                <w:sz w:val="20"/>
                <w:szCs w:val="20"/>
              </w:rPr>
              <w:t>Chemical Manufacturing</w:t>
            </w:r>
          </w:p>
        </w:tc>
        <w:tc>
          <w:tcPr>
            <w:tcW w:w="6287" w:type="dxa"/>
          </w:tcPr>
          <w:p w14:paraId="7278E03D"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DB7900" w:rsidRPr="00626B7B" w14:paraId="2A3F6EB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6DA5727" w14:textId="77777777" w:rsidR="00DB7900" w:rsidRPr="00CE68BE" w:rsidRDefault="00DB7900" w:rsidP="004700F3">
            <w:pPr>
              <w:jc w:val="both"/>
              <w:rPr>
                <w:sz w:val="20"/>
                <w:szCs w:val="20"/>
              </w:rPr>
            </w:pPr>
            <w:r w:rsidRPr="00CE68BE">
              <w:rPr>
                <w:sz w:val="20"/>
                <w:szCs w:val="20"/>
              </w:rPr>
              <w:t>Chemical</w:t>
            </w:r>
            <w:r>
              <w:rPr>
                <w:sz w:val="20"/>
                <w:szCs w:val="20"/>
              </w:rPr>
              <w:t>s</w:t>
            </w:r>
          </w:p>
        </w:tc>
        <w:tc>
          <w:tcPr>
            <w:tcW w:w="6287" w:type="dxa"/>
          </w:tcPr>
          <w:p w14:paraId="314E7731"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DB7900" w:rsidRPr="00626B7B" w14:paraId="4DCF407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E881DA1" w14:textId="77777777" w:rsidR="00DB7900" w:rsidRPr="00CE68BE" w:rsidRDefault="00DB7900" w:rsidP="004700F3">
            <w:pPr>
              <w:tabs>
                <w:tab w:val="left" w:pos="1718"/>
              </w:tabs>
              <w:jc w:val="both"/>
              <w:rPr>
                <w:sz w:val="20"/>
                <w:szCs w:val="20"/>
              </w:rPr>
            </w:pPr>
            <w:r w:rsidRPr="00782BE1">
              <w:rPr>
                <w:sz w:val="20"/>
                <w:szCs w:val="20"/>
              </w:rPr>
              <w:t>Machinery and Construction</w:t>
            </w:r>
          </w:p>
        </w:tc>
        <w:tc>
          <w:tcPr>
            <w:tcW w:w="6287" w:type="dxa"/>
          </w:tcPr>
          <w:p w14:paraId="26E58294"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DB7900" w:rsidRPr="00626B7B" w14:paraId="6BC2E89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2E98AEC" w14:textId="77777777" w:rsidR="00DB7900" w:rsidRPr="00CE68BE" w:rsidRDefault="00DB7900" w:rsidP="004700F3">
            <w:pPr>
              <w:jc w:val="both"/>
              <w:rPr>
                <w:sz w:val="20"/>
                <w:szCs w:val="20"/>
              </w:rPr>
            </w:pPr>
            <w:r w:rsidRPr="00CE68BE">
              <w:rPr>
                <w:sz w:val="20"/>
                <w:szCs w:val="20"/>
              </w:rPr>
              <w:t>Transportation</w:t>
            </w:r>
          </w:p>
        </w:tc>
        <w:tc>
          <w:tcPr>
            <w:tcW w:w="6287" w:type="dxa"/>
          </w:tcPr>
          <w:p w14:paraId="74834A3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DB7900" w:rsidRPr="00626B7B" w14:paraId="7BF767D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619CC8" w14:textId="77777777" w:rsidR="00DB7900" w:rsidRPr="00CE68BE" w:rsidRDefault="00DB7900" w:rsidP="004700F3">
            <w:pPr>
              <w:jc w:val="both"/>
              <w:rPr>
                <w:sz w:val="20"/>
                <w:szCs w:val="20"/>
              </w:rPr>
            </w:pPr>
            <w:r>
              <w:rPr>
                <w:sz w:val="20"/>
                <w:szCs w:val="20"/>
              </w:rPr>
              <w:t>Weapons</w:t>
            </w:r>
          </w:p>
        </w:tc>
        <w:tc>
          <w:tcPr>
            <w:tcW w:w="6287" w:type="dxa"/>
          </w:tcPr>
          <w:p w14:paraId="4EC879D9"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DB7900" w:rsidRPr="00626B7B" w14:paraId="7957645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56FC5E" w14:textId="77777777" w:rsidR="00DB7900" w:rsidRPr="00CE68BE" w:rsidRDefault="00DB7900" w:rsidP="004700F3">
            <w:pPr>
              <w:jc w:val="both"/>
              <w:rPr>
                <w:sz w:val="20"/>
                <w:szCs w:val="20"/>
              </w:rPr>
            </w:pPr>
            <w:r>
              <w:rPr>
                <w:sz w:val="20"/>
                <w:szCs w:val="20"/>
              </w:rPr>
              <w:t>Services and Utilities</w:t>
            </w:r>
          </w:p>
        </w:tc>
        <w:tc>
          <w:tcPr>
            <w:tcW w:w="6287" w:type="dxa"/>
          </w:tcPr>
          <w:p w14:paraId="6D1C7F95"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DB7900" w:rsidRPr="00626B7B" w14:paraId="7B50689C"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B28A6C" w14:textId="77777777" w:rsidR="00DB7900" w:rsidRPr="00CE68BE" w:rsidRDefault="00DB7900" w:rsidP="004700F3">
            <w:pPr>
              <w:jc w:val="both"/>
              <w:rPr>
                <w:sz w:val="20"/>
                <w:szCs w:val="20"/>
              </w:rPr>
            </w:pPr>
            <w:r>
              <w:rPr>
                <w:sz w:val="20"/>
                <w:szCs w:val="20"/>
              </w:rPr>
              <w:t>High-complexity P</w:t>
            </w:r>
            <w:r w:rsidRPr="00782BE1">
              <w:rPr>
                <w:sz w:val="20"/>
                <w:szCs w:val="20"/>
              </w:rPr>
              <w:t>roducts</w:t>
            </w:r>
          </w:p>
        </w:tc>
        <w:tc>
          <w:tcPr>
            <w:tcW w:w="6287" w:type="dxa"/>
          </w:tcPr>
          <w:p w14:paraId="64751917"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7D961C9"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DB7900">
        <w:t>High-complexity Products</w:t>
      </w:r>
      <w:r w:rsidR="00266402">
        <w:t xml:space="preserve">. As shown by </w:t>
      </w:r>
      <w:r w:rsidR="00603831">
        <w:t>Figure 4</w:t>
      </w:r>
      <w:r w:rsidR="00266402">
        <w:t xml:space="preserve"> below, a high adjusted R-square of 67.6% exists between GDP and </w:t>
      </w:r>
      <w:r w:rsidR="00DB7900">
        <w:t>High-complexity Products</w:t>
      </w:r>
      <w:r w:rsidR="00266402">
        <w:t xml:space="preserve"> exports, indicating that more successful economics, as measure by GDP, tend to be those that are capable of producing and exporting </w:t>
      </w:r>
      <w:r w:rsidR="00DB7900">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72DE83CC" w:rsidR="00194CF8" w:rsidRDefault="00BA02DD" w:rsidP="00710C04">
      <w:pPr>
        <w:jc w:val="center"/>
        <w:outlineLvl w:val="0"/>
      </w:pPr>
      <w:r>
        <w:rPr>
          <w:rFonts w:hint="eastAsia"/>
        </w:rPr>
        <w:t>Figure</w:t>
      </w:r>
      <w:r>
        <w:t xml:space="preserve"> 4</w:t>
      </w:r>
      <w:r w:rsidR="00194CF8">
        <w:t xml:space="preserve">: Regression of GDP and </w:t>
      </w:r>
      <w:r w:rsidR="00DB7900">
        <w:t>High-complexity Products</w:t>
      </w:r>
      <w:r w:rsidR="00194CF8">
        <w:t xml:space="preserve"> Exports</w:t>
      </w:r>
    </w:p>
    <w:p w14:paraId="1EC40009" w14:textId="77777777" w:rsidR="00F36301" w:rsidRPr="004230D5" w:rsidRDefault="00F36301" w:rsidP="00EB1562">
      <w:pPr>
        <w:jc w:val="both"/>
        <w:rPr>
          <w:b/>
        </w:rPr>
      </w:pPr>
    </w:p>
    <w:p w14:paraId="1F868D51" w14:textId="2D846D7A" w:rsidR="005812D7" w:rsidRDefault="00CB7B18" w:rsidP="00710C04">
      <w:pPr>
        <w:jc w:val="both"/>
        <w:outlineLvl w:val="0"/>
        <w:rPr>
          <w:b/>
        </w:rPr>
      </w:pPr>
      <w:r w:rsidRPr="004230D5">
        <w:rPr>
          <w:b/>
        </w:rPr>
        <w:t>3.2</w:t>
      </w:r>
      <w:r w:rsidR="005812D7" w:rsidRPr="004230D5">
        <w:rPr>
          <w:b/>
        </w:rPr>
        <w:t xml:space="preserve"> </w:t>
      </w:r>
      <w:r w:rsidR="00AE292D">
        <w:rPr>
          <w:b/>
        </w:rPr>
        <w:t>Realized Industry Development</w:t>
      </w:r>
    </w:p>
    <w:p w14:paraId="7C21E5F5" w14:textId="260B2B1E" w:rsidR="00400AD7" w:rsidRDefault="00A908EF" w:rsidP="00EB1562">
      <w:pPr>
        <w:jc w:val="both"/>
      </w:pPr>
      <w:r>
        <w:t xml:space="preserve">Based on the product categorization aforementioned, we </w:t>
      </w:r>
      <w:r w:rsidR="00A24ED8">
        <w:t xml:space="preserve">aim to </w:t>
      </w:r>
      <w:r>
        <w:t xml:space="preserve">capture </w:t>
      </w:r>
      <w:r w:rsidR="00710C04">
        <w:t>China</w:t>
      </w:r>
      <w:r>
        <w:t xml:space="preserve">’s </w:t>
      </w:r>
      <w:r w:rsidR="00453796">
        <w:t xml:space="preserve">actual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w:t>
      </w:r>
      <w:r w:rsidR="00A24ED8">
        <w:lastRenderedPageBreak/>
        <w:t xml:space="preserve">distance between a country and a product group, the more capable a country is in developing products within that group. </w:t>
      </w:r>
      <w:r w:rsidR="004F1588">
        <w:t>Defining this</w:t>
      </w:r>
      <w:r w:rsidR="00C94430">
        <w:t xml:space="preserve"> net distance change as the </w:t>
      </w:r>
      <w:r w:rsidR="00AE292D">
        <w:t>Realized Industry Development</w:t>
      </w:r>
      <w:r w:rsidR="00C94430">
        <w:t xml:space="preserve"> (</w:t>
      </w:r>
      <w:r w:rsidR="00AE292D">
        <w:t>RID</w:t>
      </w:r>
      <w:r w:rsidR="00C94430">
        <w:t xml:space="preserve">), </w:t>
      </w:r>
      <w:r w:rsidR="00D87685">
        <w:t xml:space="preserve">our </w:t>
      </w:r>
      <w:r w:rsidR="00A24ED8">
        <w:t xml:space="preserve">export data allows us to calculate and compare </w:t>
      </w:r>
      <w:r w:rsidR="00AE292D">
        <w:t>RID</w:t>
      </w:r>
      <w:r w:rsidR="00A24ED8">
        <w:t xml:space="preserve"> </w:t>
      </w:r>
      <w:r w:rsidR="00C94430">
        <w:t>of</w:t>
      </w:r>
      <w:r w:rsidR="00A24ED8">
        <w:t xml:space="preserve"> </w:t>
      </w:r>
      <w:r w:rsidR="00710C04">
        <w:t>China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AE292D">
        <w:t>RID</w:t>
      </w:r>
      <w:r w:rsidR="00A24ED8">
        <w:t xml:space="preserve"> indicates a shortening of the distance (i.e., advancement of the industry), and a negative </w:t>
      </w:r>
      <w:r w:rsidR="00AE292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DB7900">
        <w:t>Services and Utilities</w:t>
      </w:r>
      <w:r w:rsidR="00BB0BA0">
        <w:t xml:space="preserve">, </w:t>
      </w:r>
      <w:r w:rsidR="00DB7900">
        <w:t>Machinery and Construction</w:t>
      </w:r>
      <w:r w:rsidR="00BB0BA0">
        <w:t xml:space="preserve"> and </w:t>
      </w:r>
      <w:r w:rsidR="00DB7900">
        <w:t>High-complexity Products</w:t>
      </w:r>
      <w:r w:rsidR="00533891">
        <w:t xml:space="preserve">, </w:t>
      </w:r>
      <w:r w:rsidR="00BB0BA0">
        <w:t>which are advanced among</w:t>
      </w:r>
      <w:r w:rsidR="00533891">
        <w:t xml:space="preserve">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2885"/>
        <w:gridCol w:w="1735"/>
      </w:tblGrid>
      <w:tr w:rsidR="003E48A6" w14:paraId="45104A8D"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32F362E6"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88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735" w:type="dxa"/>
          </w:tcPr>
          <w:p w14:paraId="5D3493A0" w14:textId="4D0F9288"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5D82415E" w:rsidR="009F3FE6" w:rsidRPr="00195F8F" w:rsidRDefault="003E48A6" w:rsidP="003E48A6">
            <w:pPr>
              <w:jc w:val="both"/>
              <w:rPr>
                <w:b w:val="0"/>
                <w:sz w:val="20"/>
                <w:szCs w:val="20"/>
              </w:rPr>
            </w:pPr>
            <w:r w:rsidRPr="003E48A6">
              <w:rPr>
                <w:b w:val="0"/>
                <w:sz w:val="20"/>
                <w:szCs w:val="20"/>
              </w:rPr>
              <w:t xml:space="preserve">1. </w:t>
            </w:r>
            <w:r w:rsidR="00DB7900">
              <w:rPr>
                <w:b w:val="0"/>
                <w:sz w:val="20"/>
                <w:szCs w:val="20"/>
              </w:rPr>
              <w:t>Precious Stones</w:t>
            </w:r>
          </w:p>
        </w:tc>
        <w:tc>
          <w:tcPr>
            <w:tcW w:w="1276"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885" w:type="dxa"/>
          </w:tcPr>
          <w:p w14:paraId="3925849A" w14:textId="5E335DB0"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DB7900">
              <w:rPr>
                <w:bCs/>
                <w:sz w:val="20"/>
                <w:szCs w:val="20"/>
              </w:rPr>
              <w:t>Services and Utilities</w:t>
            </w:r>
          </w:p>
        </w:tc>
        <w:tc>
          <w:tcPr>
            <w:tcW w:w="1735"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11809AA6" w14:textId="5CE58955" w:rsidR="009F3FE6" w:rsidRPr="00195F8F" w:rsidRDefault="003E48A6" w:rsidP="003E48A6">
            <w:pPr>
              <w:jc w:val="both"/>
              <w:rPr>
                <w:b w:val="0"/>
                <w:sz w:val="20"/>
                <w:szCs w:val="20"/>
              </w:rPr>
            </w:pPr>
            <w:r w:rsidRPr="003E48A6">
              <w:rPr>
                <w:b w:val="0"/>
                <w:sz w:val="20"/>
                <w:szCs w:val="20"/>
              </w:rPr>
              <w:t xml:space="preserve">3. </w:t>
            </w:r>
            <w:r w:rsidR="00DB7900">
              <w:rPr>
                <w:b w:val="0"/>
                <w:sz w:val="20"/>
                <w:szCs w:val="20"/>
              </w:rPr>
              <w:t>High-complexity Products</w:t>
            </w:r>
          </w:p>
        </w:tc>
        <w:tc>
          <w:tcPr>
            <w:tcW w:w="1276"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885" w:type="dxa"/>
          </w:tcPr>
          <w:p w14:paraId="1FE6CB7F" w14:textId="7543185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DB7900">
              <w:rPr>
                <w:bCs/>
                <w:sz w:val="20"/>
                <w:szCs w:val="20"/>
              </w:rPr>
              <w:t>Machinery and Construction</w:t>
            </w:r>
          </w:p>
        </w:tc>
        <w:tc>
          <w:tcPr>
            <w:tcW w:w="1735"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276"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885"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1735"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6CCED2D0" w14:textId="0CFDB303" w:rsidR="009F3FE6" w:rsidRPr="00195F8F" w:rsidRDefault="003E48A6" w:rsidP="003E48A6">
            <w:pPr>
              <w:jc w:val="both"/>
              <w:rPr>
                <w:b w:val="0"/>
                <w:sz w:val="20"/>
                <w:szCs w:val="20"/>
              </w:rPr>
            </w:pPr>
            <w:r>
              <w:rPr>
                <w:b w:val="0"/>
                <w:sz w:val="20"/>
                <w:szCs w:val="20"/>
              </w:rPr>
              <w:t xml:space="preserve">7. </w:t>
            </w:r>
            <w:r w:rsidR="00DB7900">
              <w:rPr>
                <w:b w:val="0"/>
                <w:sz w:val="20"/>
                <w:szCs w:val="20"/>
              </w:rPr>
              <w:t>Food and Preparations</w:t>
            </w:r>
          </w:p>
        </w:tc>
        <w:tc>
          <w:tcPr>
            <w:tcW w:w="1276"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885" w:type="dxa"/>
          </w:tcPr>
          <w:p w14:paraId="534191C3" w14:textId="559D409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DB7900">
              <w:rPr>
                <w:bCs/>
                <w:sz w:val="20"/>
                <w:szCs w:val="20"/>
              </w:rPr>
              <w:t>Weapons</w:t>
            </w:r>
          </w:p>
        </w:tc>
        <w:tc>
          <w:tcPr>
            <w:tcW w:w="1735"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21132B3D" w:rsidR="00B14D03" w:rsidRPr="00195F8F" w:rsidRDefault="00B14D03" w:rsidP="003E48A6">
            <w:pPr>
              <w:jc w:val="both"/>
              <w:rPr>
                <w:b w:val="0"/>
                <w:sz w:val="20"/>
                <w:szCs w:val="20"/>
              </w:rPr>
            </w:pPr>
            <w:r>
              <w:rPr>
                <w:b w:val="0"/>
                <w:sz w:val="20"/>
                <w:szCs w:val="20"/>
              </w:rPr>
              <w:t>9.</w:t>
            </w:r>
            <w:r w:rsidR="00DB7900">
              <w:rPr>
                <w:b w:val="0"/>
                <w:sz w:val="20"/>
                <w:szCs w:val="20"/>
              </w:rPr>
              <w:t>Energy Drilling and Mining</w:t>
            </w:r>
          </w:p>
        </w:tc>
        <w:tc>
          <w:tcPr>
            <w:tcW w:w="1276"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885" w:type="dxa"/>
          </w:tcPr>
          <w:p w14:paraId="65C1654B" w14:textId="674D7776"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DB7900">
              <w:rPr>
                <w:bCs/>
                <w:sz w:val="20"/>
                <w:szCs w:val="20"/>
              </w:rPr>
              <w:t>Clothing and Accessories</w:t>
            </w:r>
          </w:p>
        </w:tc>
        <w:tc>
          <w:tcPr>
            <w:tcW w:w="1735"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4A689E3A" w14:textId="7C464CC9" w:rsidR="00B14D03" w:rsidRPr="00195F8F" w:rsidRDefault="00B14D03" w:rsidP="00EB1562">
            <w:pPr>
              <w:jc w:val="both"/>
              <w:rPr>
                <w:b w:val="0"/>
                <w:sz w:val="20"/>
                <w:szCs w:val="20"/>
              </w:rPr>
            </w:pPr>
            <w:r>
              <w:rPr>
                <w:b w:val="0"/>
                <w:sz w:val="20"/>
                <w:szCs w:val="20"/>
              </w:rPr>
              <w:t xml:space="preserve">11. </w:t>
            </w:r>
            <w:r w:rsidR="00DB7900">
              <w:rPr>
                <w:b w:val="0"/>
                <w:sz w:val="20"/>
                <w:szCs w:val="20"/>
              </w:rPr>
              <w:t>Vegetables, Fruits and Plants</w:t>
            </w:r>
          </w:p>
        </w:tc>
        <w:tc>
          <w:tcPr>
            <w:tcW w:w="1276"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885" w:type="dxa"/>
          </w:tcPr>
          <w:p w14:paraId="2E20D9A3" w14:textId="25ACE59A"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DB7900">
              <w:rPr>
                <w:bCs/>
                <w:sz w:val="20"/>
                <w:szCs w:val="20"/>
              </w:rPr>
              <w:t>Metals</w:t>
            </w:r>
          </w:p>
        </w:tc>
        <w:tc>
          <w:tcPr>
            <w:tcW w:w="1735"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276"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885" w:type="dxa"/>
          </w:tcPr>
          <w:p w14:paraId="06D58F18" w14:textId="449F88B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DB7900">
              <w:rPr>
                <w:bCs/>
                <w:sz w:val="20"/>
                <w:szCs w:val="20"/>
              </w:rPr>
              <w:t>Wood Products</w:t>
            </w:r>
          </w:p>
        </w:tc>
        <w:tc>
          <w:tcPr>
            <w:tcW w:w="1735"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0E8C87A9" w14:textId="5D18BF18" w:rsidR="00B14D03" w:rsidRPr="00195F8F" w:rsidRDefault="00B14D03" w:rsidP="003E48A6">
            <w:pPr>
              <w:jc w:val="both"/>
              <w:rPr>
                <w:b w:val="0"/>
                <w:sz w:val="20"/>
                <w:szCs w:val="20"/>
              </w:rPr>
            </w:pPr>
            <w:r>
              <w:rPr>
                <w:b w:val="0"/>
                <w:sz w:val="20"/>
                <w:szCs w:val="20"/>
              </w:rPr>
              <w:t xml:space="preserve">15. </w:t>
            </w:r>
            <w:r w:rsidR="00DB7900">
              <w:rPr>
                <w:b w:val="0"/>
                <w:sz w:val="20"/>
                <w:szCs w:val="20"/>
              </w:rPr>
              <w:t>Textiles</w:t>
            </w:r>
          </w:p>
        </w:tc>
        <w:tc>
          <w:tcPr>
            <w:tcW w:w="1276"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885" w:type="dxa"/>
          </w:tcPr>
          <w:p w14:paraId="038CD68C" w14:textId="68A1052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DB7900">
              <w:rPr>
                <w:bCs/>
                <w:sz w:val="20"/>
                <w:szCs w:val="20"/>
              </w:rPr>
              <w:t>Daily Instruments</w:t>
            </w:r>
          </w:p>
        </w:tc>
        <w:tc>
          <w:tcPr>
            <w:tcW w:w="1735"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233BBA62" w:rsidR="00B14D03" w:rsidRPr="00195F8F" w:rsidRDefault="00B14D03" w:rsidP="00EB1562">
            <w:pPr>
              <w:jc w:val="both"/>
              <w:rPr>
                <w:b w:val="0"/>
                <w:sz w:val="20"/>
                <w:szCs w:val="20"/>
              </w:rPr>
            </w:pPr>
            <w:r>
              <w:rPr>
                <w:b w:val="0"/>
                <w:sz w:val="20"/>
                <w:szCs w:val="20"/>
              </w:rPr>
              <w:t xml:space="preserve">17. </w:t>
            </w:r>
            <w:r w:rsidR="00DB7900">
              <w:rPr>
                <w:b w:val="0"/>
                <w:sz w:val="20"/>
                <w:szCs w:val="20"/>
              </w:rPr>
              <w:t>Animals and By-products</w:t>
            </w:r>
          </w:p>
        </w:tc>
        <w:tc>
          <w:tcPr>
            <w:tcW w:w="1276"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885"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735"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52393BB5" w:rsidR="00C1244D" w:rsidRDefault="00A24ED8" w:rsidP="00710C04">
      <w:pPr>
        <w:jc w:val="center"/>
        <w:outlineLvl w:val="0"/>
      </w:pPr>
      <w:r>
        <w:t>Table 2</w:t>
      </w:r>
      <w:r w:rsidR="00C1244D">
        <w:t xml:space="preserve">: </w:t>
      </w:r>
      <w:r w:rsidR="00AE292D">
        <w:t xml:space="preserve">Realized Industry Development </w:t>
      </w:r>
      <w:r w:rsidR="00C94430">
        <w:t>(</w:t>
      </w:r>
      <w:r w:rsidR="00AE292D">
        <w:t>RID</w:t>
      </w:r>
      <w:r w:rsidR="00C94430">
        <w:t>)</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04EB2CE" w:rsidR="00F36301" w:rsidRDefault="00FA1F42" w:rsidP="00EB1562">
      <w:pPr>
        <w:jc w:val="both"/>
      </w:pPr>
      <w:r>
        <w:t xml:space="preserve">Table </w:t>
      </w:r>
      <w:r w:rsidR="0044548F">
        <w:t>3</w:t>
      </w:r>
      <w:r>
        <w:t xml:space="preserve"> </w:t>
      </w:r>
      <w:r w:rsidR="0083038C">
        <w:t xml:space="preserve">and 4 </w:t>
      </w:r>
      <w:r w:rsidR="00401FD9">
        <w:t>below summarize</w:t>
      </w:r>
      <w:r>
        <w:t xml:space="preserve"> how the </w:t>
      </w:r>
      <w:r w:rsidR="00F13412">
        <w:t xml:space="preserve">production </w:t>
      </w:r>
      <w:r>
        <w:t xml:space="preserve">strategy adopted by </w:t>
      </w:r>
      <w:r w:rsidR="00710C04">
        <w:t>China</w:t>
      </w:r>
      <w:r>
        <w:t xml:space="preserve"> compares with its </w:t>
      </w:r>
      <w:r w:rsidR="00533891">
        <w:t>Asian</w:t>
      </w:r>
      <w:r>
        <w:t xml:space="preserve"> counterparts and a selected group of leading economies in the world, as measured in </w:t>
      </w:r>
      <w:r w:rsidR="00AE292D">
        <w:t>RID</w:t>
      </w:r>
      <w:r>
        <w:t xml:space="preserve">. It can be directly observed that </w:t>
      </w:r>
      <w:r w:rsidR="00710C04">
        <w:t>China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BB0BA0">
        <w:t xml:space="preserve"> counterparts such as</w:t>
      </w:r>
      <w:r w:rsidR="008616A1">
        <w:t xml:space="preserve"> </w:t>
      </w:r>
      <w:r w:rsidR="00401FD9">
        <w:t>India, which ga</w:t>
      </w:r>
      <w:r w:rsidR="00B0569A">
        <w:t>ve</w:t>
      </w:r>
      <w:r w:rsidR="008616A1">
        <w:t xml:space="preserve"> a considerable level of attention to </w:t>
      </w:r>
      <w:r w:rsidR="00B0569A">
        <w:t>more basic</w:t>
      </w:r>
      <w:r w:rsidR="008616A1">
        <w:t xml:space="preserve"> product groups such as </w:t>
      </w:r>
      <w:r w:rsidR="00DB7900">
        <w:t>Daily Instruments</w:t>
      </w:r>
      <w:r w:rsidR="00AB11B9">
        <w:t xml:space="preserve"> and wood product</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9"/>
        <w:gridCol w:w="2726"/>
        <w:gridCol w:w="2519"/>
        <w:gridCol w:w="2552"/>
      </w:tblGrid>
      <w:tr w:rsidR="00AE292D" w14:paraId="3C34855E"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E292D" w:rsidRDefault="00AE292D" w:rsidP="00EB1562">
            <w:pPr>
              <w:jc w:val="both"/>
            </w:pPr>
            <w:r>
              <w:t>Ranking</w:t>
            </w:r>
          </w:p>
        </w:tc>
        <w:tc>
          <w:tcPr>
            <w:tcW w:w="2726" w:type="dxa"/>
          </w:tcPr>
          <w:p w14:paraId="556C6571" w14:textId="4343932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2519" w:type="dxa"/>
          </w:tcPr>
          <w:p w14:paraId="535FFCE1" w14:textId="2BAA2A0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Korea</w:t>
            </w:r>
          </w:p>
        </w:tc>
        <w:tc>
          <w:tcPr>
            <w:tcW w:w="2552" w:type="dxa"/>
          </w:tcPr>
          <w:p w14:paraId="24752E83" w14:textId="32B195FB"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E292D" w14:paraId="15442963"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E292D" w:rsidRPr="00DA3274" w:rsidRDefault="00AE292D" w:rsidP="00EB1562">
            <w:pPr>
              <w:jc w:val="both"/>
              <w:rPr>
                <w:b w:val="0"/>
                <w:sz w:val="20"/>
                <w:szCs w:val="20"/>
              </w:rPr>
            </w:pPr>
            <w:r w:rsidRPr="00DA3274">
              <w:rPr>
                <w:b w:val="0"/>
                <w:sz w:val="20"/>
                <w:szCs w:val="20"/>
              </w:rPr>
              <w:t>1</w:t>
            </w:r>
          </w:p>
        </w:tc>
        <w:tc>
          <w:tcPr>
            <w:tcW w:w="2726" w:type="dxa"/>
            <w:vAlign w:val="bottom"/>
          </w:tcPr>
          <w:p w14:paraId="395621EB" w14:textId="0A3B7A9E" w:rsidR="00AE292D" w:rsidRPr="00DA3274" w:rsidRDefault="00AE292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19" w:type="dxa"/>
            <w:vAlign w:val="bottom"/>
          </w:tcPr>
          <w:p w14:paraId="5980CE9B" w14:textId="105F668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D82EF2B" w14:textId="7B0072D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E292D" w14:paraId="03FB6BD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E292D" w:rsidRPr="00DA3274" w:rsidRDefault="00AE292D" w:rsidP="00EB1562">
            <w:pPr>
              <w:jc w:val="both"/>
              <w:rPr>
                <w:b w:val="0"/>
                <w:sz w:val="20"/>
                <w:szCs w:val="20"/>
              </w:rPr>
            </w:pPr>
            <w:r w:rsidRPr="00DA3274">
              <w:rPr>
                <w:b w:val="0"/>
                <w:sz w:val="20"/>
                <w:szCs w:val="20"/>
              </w:rPr>
              <w:t>2</w:t>
            </w:r>
          </w:p>
        </w:tc>
        <w:tc>
          <w:tcPr>
            <w:tcW w:w="2726" w:type="dxa"/>
            <w:vAlign w:val="bottom"/>
          </w:tcPr>
          <w:p w14:paraId="28431F72" w14:textId="128C5F0F"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19" w:type="dxa"/>
            <w:vAlign w:val="bottom"/>
          </w:tcPr>
          <w:p w14:paraId="300CD00C" w14:textId="2C34E37D"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76963226" w14:textId="30101039"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E292D" w14:paraId="05CDB21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E292D" w:rsidRPr="00DA3274" w:rsidRDefault="00AE292D" w:rsidP="00EB1562">
            <w:pPr>
              <w:jc w:val="both"/>
              <w:rPr>
                <w:b w:val="0"/>
                <w:sz w:val="20"/>
                <w:szCs w:val="20"/>
              </w:rPr>
            </w:pPr>
            <w:r w:rsidRPr="00DA3274">
              <w:rPr>
                <w:b w:val="0"/>
                <w:sz w:val="20"/>
                <w:szCs w:val="20"/>
              </w:rPr>
              <w:t>3</w:t>
            </w:r>
          </w:p>
        </w:tc>
        <w:tc>
          <w:tcPr>
            <w:tcW w:w="2726" w:type="dxa"/>
            <w:vAlign w:val="bottom"/>
          </w:tcPr>
          <w:p w14:paraId="22BA8548" w14:textId="255A057C"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19" w:type="dxa"/>
            <w:vAlign w:val="bottom"/>
          </w:tcPr>
          <w:p w14:paraId="25F28B17" w14:textId="20CBE17D"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4CEBA1C" w14:textId="1BE3B417"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E292D" w14:paraId="02A11FB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E292D" w:rsidRPr="00DA3274" w:rsidRDefault="00AE292D" w:rsidP="00EB1562">
            <w:pPr>
              <w:jc w:val="both"/>
              <w:rPr>
                <w:b w:val="0"/>
                <w:sz w:val="20"/>
                <w:szCs w:val="20"/>
              </w:rPr>
            </w:pPr>
            <w:r w:rsidRPr="00DA3274">
              <w:rPr>
                <w:b w:val="0"/>
                <w:sz w:val="20"/>
                <w:szCs w:val="20"/>
              </w:rPr>
              <w:t>4</w:t>
            </w:r>
          </w:p>
        </w:tc>
        <w:tc>
          <w:tcPr>
            <w:tcW w:w="2726" w:type="dxa"/>
            <w:vAlign w:val="bottom"/>
          </w:tcPr>
          <w:p w14:paraId="68E98063" w14:textId="3F52B865"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19" w:type="dxa"/>
            <w:vAlign w:val="bottom"/>
          </w:tcPr>
          <w:p w14:paraId="539C5CE9" w14:textId="35075763"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30A5440B" w14:textId="2C02C827"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E292D" w14:paraId="0C11F10D"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E292D" w:rsidRPr="00DA3274" w:rsidRDefault="00AE292D" w:rsidP="00EB1562">
            <w:pPr>
              <w:jc w:val="both"/>
              <w:rPr>
                <w:b w:val="0"/>
                <w:sz w:val="20"/>
                <w:szCs w:val="20"/>
              </w:rPr>
            </w:pPr>
            <w:r w:rsidRPr="00DA3274">
              <w:rPr>
                <w:b w:val="0"/>
                <w:sz w:val="20"/>
                <w:szCs w:val="20"/>
              </w:rPr>
              <w:t>5</w:t>
            </w:r>
          </w:p>
        </w:tc>
        <w:tc>
          <w:tcPr>
            <w:tcW w:w="2726" w:type="dxa"/>
            <w:vAlign w:val="bottom"/>
          </w:tcPr>
          <w:p w14:paraId="7D2E5B3D" w14:textId="58AC76EE"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19" w:type="dxa"/>
            <w:vAlign w:val="bottom"/>
          </w:tcPr>
          <w:p w14:paraId="2362C4EA" w14:textId="54FCD1F6"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52" w:type="dxa"/>
            <w:vAlign w:val="bottom"/>
          </w:tcPr>
          <w:p w14:paraId="1F28FEC8" w14:textId="5A2F5555"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5C71BD18" w:rsidR="0044548F" w:rsidRDefault="000B4E0E" w:rsidP="00710C04">
      <w:pPr>
        <w:jc w:val="center"/>
        <w:outlineLvl w:val="0"/>
      </w:pPr>
      <w:r>
        <w:t xml:space="preserve">Table 3: </w:t>
      </w:r>
      <w:r w:rsidR="00AE292D">
        <w:t>RID</w:t>
      </w:r>
      <w:r>
        <w:t xml:space="preserve"> </w:t>
      </w:r>
      <w:r w:rsidR="002B5C97">
        <w:t>Comparison on a Regional Scale</w:t>
      </w:r>
    </w:p>
    <w:p w14:paraId="32C5F252" w14:textId="77777777" w:rsidR="00DA3274" w:rsidRDefault="00DA3274" w:rsidP="00C35055"/>
    <w:tbl>
      <w:tblPr>
        <w:tblStyle w:val="GridTable4-Accent3"/>
        <w:tblW w:w="8926" w:type="dxa"/>
        <w:tblLook w:val="04A0" w:firstRow="1" w:lastRow="0" w:firstColumn="1" w:lastColumn="0" w:noHBand="0" w:noVBand="1"/>
      </w:tblPr>
      <w:tblGrid>
        <w:gridCol w:w="1129"/>
        <w:gridCol w:w="2552"/>
        <w:gridCol w:w="2551"/>
        <w:gridCol w:w="2694"/>
      </w:tblGrid>
      <w:tr w:rsidR="00AE292D" w14:paraId="414EB33B"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AE292D" w:rsidRDefault="00AE292D" w:rsidP="00114587">
            <w:pPr>
              <w:jc w:val="both"/>
            </w:pPr>
            <w:r>
              <w:t>Ranking</w:t>
            </w:r>
          </w:p>
        </w:tc>
        <w:tc>
          <w:tcPr>
            <w:tcW w:w="2552" w:type="dxa"/>
          </w:tcPr>
          <w:p w14:paraId="2A036048" w14:textId="2D7ED0DC"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551" w:type="dxa"/>
          </w:tcPr>
          <w:p w14:paraId="5E9164D3" w14:textId="218F4C14"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694" w:type="dxa"/>
          </w:tcPr>
          <w:p w14:paraId="485D6093" w14:textId="0E07A6CA"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France</w:t>
            </w:r>
          </w:p>
        </w:tc>
      </w:tr>
      <w:tr w:rsidR="00AE292D" w14:paraId="2D04E6D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AE292D" w:rsidRPr="00DA3274" w:rsidRDefault="00AE292D" w:rsidP="00114587">
            <w:pPr>
              <w:jc w:val="both"/>
              <w:rPr>
                <w:b w:val="0"/>
                <w:sz w:val="20"/>
                <w:szCs w:val="20"/>
              </w:rPr>
            </w:pPr>
            <w:r w:rsidRPr="00DA3274">
              <w:rPr>
                <w:b w:val="0"/>
                <w:sz w:val="20"/>
                <w:szCs w:val="20"/>
              </w:rPr>
              <w:t>1</w:t>
            </w:r>
          </w:p>
        </w:tc>
        <w:tc>
          <w:tcPr>
            <w:tcW w:w="2552" w:type="dxa"/>
            <w:vAlign w:val="bottom"/>
          </w:tcPr>
          <w:p w14:paraId="1727B301" w14:textId="3CB581D2"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1" w:type="dxa"/>
            <w:vAlign w:val="bottom"/>
          </w:tcPr>
          <w:p w14:paraId="690ADBE5" w14:textId="3192163B"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94" w:type="dxa"/>
            <w:vAlign w:val="bottom"/>
          </w:tcPr>
          <w:p w14:paraId="6011FC32" w14:textId="2D7AF03A"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E292D" w14:paraId="102A8229"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AE292D" w:rsidRPr="00DA3274" w:rsidRDefault="00AE292D" w:rsidP="00114587">
            <w:pPr>
              <w:jc w:val="both"/>
              <w:rPr>
                <w:b w:val="0"/>
                <w:sz w:val="20"/>
                <w:szCs w:val="20"/>
              </w:rPr>
            </w:pPr>
            <w:r w:rsidRPr="00DA3274">
              <w:rPr>
                <w:b w:val="0"/>
                <w:sz w:val="20"/>
                <w:szCs w:val="20"/>
              </w:rPr>
              <w:t>2</w:t>
            </w:r>
          </w:p>
        </w:tc>
        <w:tc>
          <w:tcPr>
            <w:tcW w:w="2552" w:type="dxa"/>
            <w:vAlign w:val="bottom"/>
          </w:tcPr>
          <w:p w14:paraId="4B330681" w14:textId="2B0D6726"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7F8D5F52" w14:textId="75B57213"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4" w:type="dxa"/>
            <w:vAlign w:val="bottom"/>
          </w:tcPr>
          <w:p w14:paraId="1B2FB474" w14:textId="7721B848"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r>
      <w:tr w:rsidR="00AE292D" w14:paraId="291FBA2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AE292D" w:rsidRPr="00DA3274" w:rsidRDefault="00AE292D" w:rsidP="00114587">
            <w:pPr>
              <w:jc w:val="both"/>
              <w:rPr>
                <w:b w:val="0"/>
                <w:sz w:val="20"/>
                <w:szCs w:val="20"/>
              </w:rPr>
            </w:pPr>
            <w:r w:rsidRPr="00DA3274">
              <w:rPr>
                <w:b w:val="0"/>
                <w:sz w:val="20"/>
                <w:szCs w:val="20"/>
              </w:rPr>
              <w:t>3</w:t>
            </w:r>
          </w:p>
        </w:tc>
        <w:tc>
          <w:tcPr>
            <w:tcW w:w="2552" w:type="dxa"/>
            <w:vAlign w:val="bottom"/>
          </w:tcPr>
          <w:p w14:paraId="5134D777" w14:textId="71C5EFBF"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1" w:type="dxa"/>
            <w:vAlign w:val="bottom"/>
          </w:tcPr>
          <w:p w14:paraId="733AC2CC" w14:textId="470413C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4" w:type="dxa"/>
            <w:vAlign w:val="bottom"/>
          </w:tcPr>
          <w:p w14:paraId="0AEC5FB1" w14:textId="2D82D24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r>
      <w:tr w:rsidR="00AE292D" w14:paraId="4CDAE246"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AE292D" w:rsidRPr="00DA3274" w:rsidRDefault="00AE292D" w:rsidP="00114587">
            <w:pPr>
              <w:jc w:val="both"/>
              <w:rPr>
                <w:b w:val="0"/>
                <w:sz w:val="20"/>
                <w:szCs w:val="20"/>
              </w:rPr>
            </w:pPr>
            <w:r w:rsidRPr="00DA3274">
              <w:rPr>
                <w:b w:val="0"/>
                <w:sz w:val="20"/>
                <w:szCs w:val="20"/>
              </w:rPr>
              <w:t>4</w:t>
            </w:r>
          </w:p>
        </w:tc>
        <w:tc>
          <w:tcPr>
            <w:tcW w:w="2552" w:type="dxa"/>
            <w:vAlign w:val="bottom"/>
          </w:tcPr>
          <w:p w14:paraId="35F735F3" w14:textId="3FFCDAAC"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51" w:type="dxa"/>
            <w:vAlign w:val="bottom"/>
          </w:tcPr>
          <w:p w14:paraId="67DD6C63" w14:textId="537907C9"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694" w:type="dxa"/>
            <w:vAlign w:val="bottom"/>
          </w:tcPr>
          <w:p w14:paraId="2EA6B783" w14:textId="288D5835"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E292D" w14:paraId="5E0CF954"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AE292D" w:rsidRPr="00DA3274" w:rsidRDefault="00AE292D" w:rsidP="00114587">
            <w:pPr>
              <w:jc w:val="both"/>
              <w:rPr>
                <w:b w:val="0"/>
                <w:sz w:val="20"/>
                <w:szCs w:val="20"/>
              </w:rPr>
            </w:pPr>
            <w:r w:rsidRPr="00DA3274">
              <w:rPr>
                <w:b w:val="0"/>
                <w:sz w:val="20"/>
                <w:szCs w:val="20"/>
              </w:rPr>
              <w:t>5</w:t>
            </w:r>
          </w:p>
        </w:tc>
        <w:tc>
          <w:tcPr>
            <w:tcW w:w="2552" w:type="dxa"/>
            <w:vAlign w:val="bottom"/>
          </w:tcPr>
          <w:p w14:paraId="77C3FAA6" w14:textId="15616E4E"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51" w:type="dxa"/>
            <w:vAlign w:val="bottom"/>
          </w:tcPr>
          <w:p w14:paraId="3473B535" w14:textId="604297FD"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694" w:type="dxa"/>
            <w:vAlign w:val="bottom"/>
          </w:tcPr>
          <w:p w14:paraId="2A5D72E1" w14:textId="02E09AA1"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71DE0E9E" w:rsidR="00DA3274" w:rsidRDefault="00DA3274" w:rsidP="00710C04">
      <w:pPr>
        <w:jc w:val="center"/>
        <w:outlineLvl w:val="0"/>
      </w:pPr>
      <w:r>
        <w:t xml:space="preserve">Table 4: </w:t>
      </w:r>
      <w:r w:rsidR="00AE292D">
        <w:t>RID</w:t>
      </w:r>
      <w:r>
        <w:t xml:space="preserve"> Comparison on a Global Scale</w:t>
      </w:r>
    </w:p>
    <w:p w14:paraId="6E542E45" w14:textId="77777777" w:rsidR="00C35055" w:rsidRDefault="00C35055" w:rsidP="00C35055">
      <w:pPr>
        <w:jc w:val="both"/>
      </w:pPr>
    </w:p>
    <w:p w14:paraId="0133337E" w14:textId="5DCE4A09" w:rsidR="00C35055" w:rsidRDefault="00C35055" w:rsidP="00C35055">
      <w:pPr>
        <w:jc w:val="both"/>
      </w:pPr>
      <w:r>
        <w:t xml:space="preserve">Table 4 further examines </w:t>
      </w:r>
      <w:r w:rsidR="00710C04">
        <w:t>China</w:t>
      </w:r>
      <w:r>
        <w:t>’s development strategy against those of more developed economies on a global scale. Reasonably, developed</w:t>
      </w:r>
      <w:r w:rsidR="000A4B0F">
        <w:t xml:space="preserve"> economics such as </w:t>
      </w:r>
      <w:r w:rsidR="0067354E">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China still partially </w:t>
      </w:r>
      <w:r w:rsidR="00401FD9">
        <w:t>rely</w:t>
      </w:r>
      <w:r>
        <w:t xml:space="preserve"> on </w:t>
      </w:r>
      <w:r>
        <w:lastRenderedPageBreak/>
        <w:t xml:space="preserve">basic industry groups like </w:t>
      </w:r>
      <w:r w:rsidR="00DB7900">
        <w:t>Precious Stones</w:t>
      </w:r>
      <w:r>
        <w:t xml:space="preserve">. This trend holds true in general, regardless of the continent or the time period, and serves as an indicator for which phase of development a country is currently in as evaluated from their production strategy. Based on this standard, </w:t>
      </w:r>
      <w:r w:rsidR="00710C04">
        <w:t>China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6076CE10" w14:textId="77777777" w:rsidR="00574B80" w:rsidRPr="004230D5" w:rsidRDefault="00574B80" w:rsidP="00574B80">
      <w:pPr>
        <w:jc w:val="both"/>
        <w:rPr>
          <w:rStyle w:val="Strong"/>
          <w:rFonts w:ascii="Times" w:hAnsi="Times"/>
          <w:sz w:val="28"/>
        </w:rPr>
      </w:pPr>
      <w:bookmarkStart w:id="0" w:name="_Hlk6926068"/>
    </w:p>
    <w:p w14:paraId="48CC19EC" w14:textId="77777777" w:rsidR="00574B80" w:rsidRDefault="00574B80" w:rsidP="00574B80">
      <w:pPr>
        <w:jc w:val="both"/>
        <w:outlineLvl w:val="0"/>
        <w:rPr>
          <w:b/>
        </w:rPr>
      </w:pPr>
      <w:r w:rsidRPr="004230D5">
        <w:rPr>
          <w:b/>
        </w:rPr>
        <w:t>4.1 Suggested Development</w:t>
      </w:r>
      <w:r>
        <w:rPr>
          <w:rFonts w:hint="eastAsia"/>
          <w:b/>
        </w:rPr>
        <w:t xml:space="preserve"> Vector</w:t>
      </w:r>
    </w:p>
    <w:p w14:paraId="71D46BE0" w14:textId="4064B244" w:rsidR="00AF1155" w:rsidRDefault="00AF1155" w:rsidP="00AF1155">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401FD9">
        <w:t>are</w:t>
      </w:r>
      <w:proofErr w:type="gramEnd"/>
      <w:r>
        <w:t xml:space="preserve"> often </w:t>
      </w:r>
      <w:r>
        <w:rPr>
          <w:rFonts w:hint="eastAsia"/>
        </w:rPr>
        <w:t>in better shape.</w:t>
      </w:r>
    </w:p>
    <w:p w14:paraId="22546BC4" w14:textId="77777777" w:rsidR="00574B80" w:rsidRDefault="00574B80" w:rsidP="00574B80">
      <w:pPr>
        <w:jc w:val="both"/>
      </w:pPr>
    </w:p>
    <w:p w14:paraId="1BB6FB6C" w14:textId="0666F255" w:rsidR="00574B80" w:rsidRDefault="00050F57" w:rsidP="00574B80">
      <w:pPr>
        <w:jc w:val="both"/>
      </w:pPr>
      <w:r w:rsidRPr="00DC29FF">
        <w:rPr>
          <w:noProof/>
        </w:rPr>
        <w:drawing>
          <wp:inline distT="0" distB="0" distL="0" distR="0" wp14:anchorId="366B582F" wp14:editId="315CF4F9">
            <wp:extent cx="5727700" cy="155859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5D82112" w14:textId="77777777" w:rsidR="00574B80" w:rsidRDefault="00574B80" w:rsidP="00574B80">
      <w:pPr>
        <w:jc w:val="center"/>
      </w:pPr>
    </w:p>
    <w:p w14:paraId="54BA9E5B" w14:textId="44DB529C" w:rsidR="00574B80" w:rsidRDefault="00574B80" w:rsidP="00AF1155">
      <w:pPr>
        <w:jc w:val="center"/>
        <w:outlineLvl w:val="0"/>
      </w:pPr>
      <w:r>
        <w:t xml:space="preserve">Table 5: </w:t>
      </w:r>
      <w:r w:rsidR="00AF1155">
        <w:t xml:space="preserve">SDV of High </w:t>
      </w:r>
      <w:r w:rsidR="00950C1F">
        <w:t>E</w:t>
      </w:r>
      <w:r w:rsidR="00AF1155">
        <w:t>CI Countries 2014</w:t>
      </w:r>
    </w:p>
    <w:p w14:paraId="48C3C270" w14:textId="77777777" w:rsidR="00AF1155" w:rsidRDefault="00AF1155" w:rsidP="00AF1155">
      <w:pPr>
        <w:jc w:val="center"/>
        <w:outlineLvl w:val="0"/>
      </w:pPr>
    </w:p>
    <w:p w14:paraId="0A1FF0A5" w14:textId="7EC3085E" w:rsidR="00C12ACD" w:rsidRDefault="00AF1155" w:rsidP="00574B80">
      <w:pPr>
        <w:jc w:val="both"/>
      </w:pPr>
      <w:r>
        <w:t xml:space="preserve">We define the ranking of opportunity gain for a country c, as the Suggested Development Vector (SDV) of c. </w:t>
      </w:r>
      <w:r w:rsidR="00FC55E2">
        <w:t>Table 5 shows the SDV of</w:t>
      </w:r>
      <w:r w:rsidR="00FC55E2">
        <w:rPr>
          <w:rFonts w:hint="eastAsia"/>
        </w:rPr>
        <w:t xml:space="preserve"> </w:t>
      </w:r>
      <w:r w:rsidR="00FC55E2">
        <w:t>a selected group of leading economies with outstanding economic complexity,</w:t>
      </w:r>
      <w:r>
        <w:t xml:space="preserve">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rsidR="00FC55E2">
        <w:t xml:space="preserve"> </w:t>
      </w:r>
      <w:r>
        <w:rPr>
          <w:rFonts w:hint="eastAsia"/>
        </w:rPr>
        <w:t xml:space="preserve">In contrast, countries </w:t>
      </w:r>
      <w:r w:rsidR="00FC55E2">
        <w:t xml:space="preserve">listed in Table 6 </w:t>
      </w:r>
      <w:r>
        <w:rPr>
          <w:rFonts w:hint="eastAsia"/>
        </w:rPr>
        <w:t>have nearly half of industries with positive opportunity gain</w:t>
      </w:r>
      <w:r w:rsidR="00FC55E2">
        <w:t xml:space="preserve">. </w:t>
      </w:r>
      <w:r w:rsidR="00C12ACD">
        <w:t xml:space="preserve">While the economies with absolute negative ECI, such as Nigeria and Algeria, all need to develop </w:t>
      </w:r>
      <w:r w:rsidR="00DB7900">
        <w:t>High-complexity Products</w:t>
      </w:r>
      <w:r w:rsidR="00C12ACD">
        <w:t xml:space="preserve">, </w:t>
      </w:r>
      <w:r w:rsidR="00DB7900">
        <w:t>Machinery and Construction</w:t>
      </w:r>
      <w:r w:rsidR="00C12ACD">
        <w:t xml:space="preserve"> and </w:t>
      </w:r>
      <w:r w:rsidR="00DB7900">
        <w:t>Daily Instrument</w:t>
      </w:r>
      <w:r w:rsidR="00C12ACD">
        <w:t>s, those with median ECI are facing a more complicated and diverse situation, such as Italy</w:t>
      </w:r>
      <w:r w:rsidR="008B5EDE">
        <w:t xml:space="preserve"> and Spain</w:t>
      </w:r>
      <w:r w:rsidR="00C12ACD">
        <w:t xml:space="preserve">. </w:t>
      </w:r>
      <w:r w:rsidR="00C12ACD">
        <w:rPr>
          <w:rFonts w:hint="eastAsia"/>
        </w:rPr>
        <w:t xml:space="preserve"> </w:t>
      </w:r>
      <w:r>
        <w:rPr>
          <w:rFonts w:hint="eastAsia"/>
        </w:rPr>
        <w:t xml:space="preserve"> </w:t>
      </w:r>
    </w:p>
    <w:p w14:paraId="29308B58" w14:textId="77777777" w:rsidR="00C12ACD" w:rsidRDefault="00C12ACD" w:rsidP="00574B80">
      <w:pPr>
        <w:jc w:val="both"/>
      </w:pPr>
    </w:p>
    <w:p w14:paraId="259660CC" w14:textId="465E6C09" w:rsidR="00B5413B" w:rsidRDefault="00574B80" w:rsidP="00574B80">
      <w:pPr>
        <w:jc w:val="both"/>
      </w:pPr>
      <w:r>
        <w:rPr>
          <w:rFonts w:hint="eastAsia"/>
        </w:rPr>
        <w:lastRenderedPageBreak/>
        <w:t xml:space="preserve">It can be concluded that </w:t>
      </w:r>
      <w:r w:rsidR="00FC55E2">
        <w:t>China</w:t>
      </w:r>
      <w:r>
        <w:t xml:space="preserve"> </w:t>
      </w:r>
      <w:r w:rsidR="00C12ACD">
        <w:t xml:space="preserve">is categorized to be </w:t>
      </w:r>
      <w:r>
        <w:t xml:space="preserve">a </w:t>
      </w:r>
      <w:r w:rsidR="00C12ACD">
        <w:t>highly complexed</w:t>
      </w:r>
      <w:r>
        <w:t xml:space="preserve"> country as compared with the world’s leading economies and other major economies in Europe</w:t>
      </w:r>
      <w:r w:rsidR="00C12ACD">
        <w:t>.</w:t>
      </w:r>
    </w:p>
    <w:p w14:paraId="2B77C801" w14:textId="77777777" w:rsidR="00574B80" w:rsidRDefault="00574B80" w:rsidP="00574B80">
      <w:pPr>
        <w:jc w:val="both"/>
      </w:pPr>
    </w:p>
    <w:p w14:paraId="150C321A" w14:textId="0CCD74EA" w:rsidR="00B5413B" w:rsidRDefault="008B5EDE" w:rsidP="00B5413B">
      <w:pPr>
        <w:jc w:val="both"/>
      </w:pPr>
      <w:r w:rsidRPr="00DC4262">
        <w:rPr>
          <w:noProof/>
        </w:rPr>
        <w:drawing>
          <wp:inline distT="0" distB="0" distL="0" distR="0" wp14:anchorId="410AE7F6" wp14:editId="1DA33B47">
            <wp:extent cx="5727700" cy="26337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0FEAC792" w14:textId="77777777" w:rsidR="00B5413B" w:rsidRDefault="00B5413B" w:rsidP="00B5413B">
      <w:pPr>
        <w:jc w:val="both"/>
      </w:pPr>
    </w:p>
    <w:p w14:paraId="3CF6E163" w14:textId="29BEB5E3" w:rsidR="00B5413B" w:rsidRDefault="00B5413B" w:rsidP="00B5413B">
      <w:pPr>
        <w:jc w:val="center"/>
        <w:outlineLvl w:val="0"/>
      </w:pPr>
      <w:r>
        <w:t xml:space="preserve">Table 6: </w:t>
      </w:r>
      <w:r w:rsidR="00AF1155">
        <w:t xml:space="preserve">SDV of </w:t>
      </w:r>
      <w:r w:rsidR="00E07C74">
        <w:t xml:space="preserve">Other </w:t>
      </w:r>
      <w:r w:rsidR="00D0039C">
        <w:t xml:space="preserve">Typical </w:t>
      </w:r>
      <w:r w:rsidR="00AF1155">
        <w:t>Countries 2014</w:t>
      </w:r>
    </w:p>
    <w:p w14:paraId="5196C516" w14:textId="77777777" w:rsidR="00831DA9" w:rsidRDefault="00831DA9" w:rsidP="00831DA9">
      <w:pPr>
        <w:jc w:val="both"/>
        <w:rPr>
          <w:rStyle w:val="Strong"/>
          <w:rFonts w:ascii="Times" w:hAnsi="Times"/>
          <w:sz w:val="28"/>
        </w:rPr>
      </w:pPr>
    </w:p>
    <w:p w14:paraId="22EE5625" w14:textId="678FB356" w:rsidR="00A0091F" w:rsidRDefault="00831DA9" w:rsidP="00A0091F">
      <w:pPr>
        <w:jc w:val="both"/>
        <w:outlineLvl w:val="0"/>
        <w:rPr>
          <w:b/>
        </w:rPr>
      </w:pPr>
      <w:r>
        <w:rPr>
          <w:b/>
        </w:rPr>
        <w:t>4.2 Sensitivity Analysis and Contingency Strategy</w:t>
      </w:r>
    </w:p>
    <w:p w14:paraId="0EBEE93B" w14:textId="37E7E374" w:rsidR="000A63D1" w:rsidRDefault="00382F07" w:rsidP="000A63D1">
      <w:pPr>
        <w:jc w:val="both"/>
      </w:pPr>
      <w:r w:rsidRPr="00382F07">
        <w:t>China</w:t>
      </w:r>
      <w:r>
        <w:t xml:space="preserve"> has a characteristic SDV</w:t>
      </w:r>
      <w:r w:rsidR="00D640D0">
        <w:t xml:space="preserve"> of high-complexity economy and is embedded with massive production knowledge. </w:t>
      </w:r>
      <w:r w:rsidR="00D640D0">
        <w:rPr>
          <w:color w:val="000000"/>
          <w:shd w:val="clear" w:color="auto" w:fill="FFFFFF"/>
        </w:rPr>
        <w:t>China</w:t>
      </w:r>
      <w:r>
        <w:rPr>
          <w:color w:val="000000"/>
          <w:shd w:val="clear" w:color="auto" w:fill="FFFFFF"/>
        </w:rPr>
        <w:t xml:space="preserve"> should take precautions against unexpected strikes </w:t>
      </w:r>
      <w:r w:rsidR="004444AA">
        <w:rPr>
          <w:rFonts w:hint="eastAsia"/>
          <w:color w:val="000000"/>
          <w:shd w:val="clear" w:color="auto" w:fill="FFFFFF"/>
        </w:rPr>
        <w:t>industry</w:t>
      </w:r>
      <w:r w:rsidR="004444AA">
        <w:rPr>
          <w:color w:val="000000"/>
          <w:shd w:val="clear" w:color="auto" w:fill="FFFFFF"/>
        </w:rPr>
        <w:t xml:space="preserve"> </w:t>
      </w:r>
      <w:r>
        <w:rPr>
          <w:color w:val="000000"/>
          <w:shd w:val="clear" w:color="auto" w:fill="FFFFFF"/>
        </w:rPr>
        <w:t>by industry</w:t>
      </w:r>
      <w:r w:rsidR="004444AA">
        <w:rPr>
          <w:color w:val="000000"/>
          <w:shd w:val="clear" w:color="auto" w:fill="FFFFFF"/>
        </w:rPr>
        <w:t xml:space="preserve"> and forecast the adverse effects</w:t>
      </w:r>
      <w:r>
        <w:rPr>
          <w:color w:val="000000"/>
          <w:shd w:val="clear" w:color="auto" w:fill="FFFFFF"/>
        </w:rPr>
        <w:t xml:space="preserve">.  The regression of an industry with low PCI and low Opportunity Gain is less dangerous than that of cornerstone industries. </w:t>
      </w:r>
      <w:r w:rsidR="00DB7900">
        <w:rPr>
          <w:color w:val="000000"/>
          <w:shd w:val="clear" w:color="auto" w:fill="FFFFFF"/>
        </w:rPr>
        <w:t>High-complexity Products</w:t>
      </w:r>
      <w:r>
        <w:rPr>
          <w:color w:val="000000"/>
          <w:shd w:val="clear" w:color="auto" w:fill="FFFFFF"/>
        </w:rPr>
        <w:t xml:space="preserve"> is such a representative of the cornerstone industries, because </w:t>
      </w:r>
      <w:r w:rsidR="00DB7900">
        <w:rPr>
          <w:color w:val="000000"/>
          <w:shd w:val="clear" w:color="auto" w:fill="FFFFFF"/>
        </w:rPr>
        <w:t>High-complexity Products</w:t>
      </w:r>
      <w:r>
        <w:rPr>
          <w:color w:val="000000"/>
          <w:shd w:val="clear" w:color="auto" w:fill="FFFFFF"/>
        </w:rPr>
        <w:t xml:space="preserve"> connects to most of the profitable products that developed countries are currently specializing in. For the same token, </w:t>
      </w:r>
      <w:r w:rsidR="00DB7900">
        <w:rPr>
          <w:color w:val="000000"/>
          <w:shd w:val="clear" w:color="auto" w:fill="FFFFFF"/>
        </w:rPr>
        <w:t>Food and Preparations</w:t>
      </w:r>
      <w:r>
        <w:rPr>
          <w:color w:val="000000"/>
          <w:shd w:val="clear" w:color="auto" w:fill="FFFFFF"/>
        </w:rPr>
        <w:t xml:space="preserve"> is one of the less fundamental industries for developed countries. Such intuition can be rigorously proved by the sensitivity analysis we are about to implement.</w:t>
      </w:r>
    </w:p>
    <w:p w14:paraId="03F27218" w14:textId="77777777" w:rsidR="000A63D1" w:rsidRDefault="000A63D1" w:rsidP="000A63D1">
      <w:pPr>
        <w:jc w:val="both"/>
      </w:pPr>
    </w:p>
    <w:p w14:paraId="23464C51" w14:textId="77777777" w:rsidR="000A63D1" w:rsidRDefault="00382F07" w:rsidP="000A63D1">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0FCD6D9C" w14:textId="7F2400F9" w:rsidR="00382F07" w:rsidRPr="000A63D1" w:rsidRDefault="00382F07" w:rsidP="000A63D1">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56F2AE58" w14:textId="77777777" w:rsidR="00382F07" w:rsidRDefault="00382F07" w:rsidP="00382F07">
      <w:pPr>
        <w:jc w:val="both"/>
        <w:outlineLvl w:val="0"/>
        <w:rPr>
          <w:color w:val="000000"/>
          <w:shd w:val="clear" w:color="auto" w:fill="FFFFFF"/>
        </w:rPr>
      </w:pPr>
    </w:p>
    <w:p w14:paraId="635AFC1D" w14:textId="1CE2365A" w:rsidR="00382F07" w:rsidRPr="00D640D0" w:rsidRDefault="00382F07" w:rsidP="00382F07">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w:t>
      </w:r>
      <w:r w:rsidR="00D640D0">
        <w:rPr>
          <w:color w:val="000000"/>
          <w:shd w:val="clear" w:color="auto" w:fill="FFFFFF"/>
        </w:rPr>
        <w:t xml:space="preserve">considerable </w:t>
      </w:r>
      <w:r>
        <w:rPr>
          <w:color w:val="000000"/>
          <w:shd w:val="clear" w:color="auto" w:fill="FFFFFF"/>
        </w:rPr>
        <w:t>profitability of a production</w:t>
      </w:r>
      <w:r w:rsidR="00D640D0">
        <w:rPr>
          <w:color w:val="000000"/>
          <w:shd w:val="clear" w:color="auto" w:fill="FFFFFF"/>
        </w:rPr>
        <w:t xml:space="preserve"> spike</w:t>
      </w:r>
      <w:r>
        <w:rPr>
          <w:color w:val="000000"/>
          <w:shd w:val="clear" w:color="auto" w:fill="FFFFFF"/>
        </w:rPr>
        <w:t xml:space="preserve"> doesn’t imply a shrink is always followed by a painful crisis.  </w:t>
      </w:r>
    </w:p>
    <w:p w14:paraId="15F42BF7" w14:textId="77777777" w:rsidR="00382F07" w:rsidRDefault="00382F07" w:rsidP="00382F07">
      <w:pPr>
        <w:jc w:val="both"/>
      </w:pPr>
    </w:p>
    <w:p w14:paraId="53475096" w14:textId="41BFCF93" w:rsidR="00382F07" w:rsidRDefault="00382F07" w:rsidP="00382F07">
      <w:pPr>
        <w:jc w:val="both"/>
        <w:rPr>
          <w:color w:val="000000"/>
          <w:shd w:val="clear" w:color="auto" w:fill="FFFFFF"/>
        </w:rPr>
      </w:pPr>
      <w:bookmarkStart w:id="1" w:name="_Hlk22337495"/>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 xml:space="preserve">The sensitivity score in 2014 and 2009 are shown in Table </w:t>
      </w:r>
      <w:r w:rsidR="000A63D1">
        <w:rPr>
          <w:color w:val="000000"/>
          <w:shd w:val="clear" w:color="auto" w:fill="FFFFFF"/>
        </w:rPr>
        <w:t>7</w:t>
      </w:r>
      <w:r>
        <w:rPr>
          <w:color w:val="000000"/>
          <w:shd w:val="clear" w:color="auto" w:fill="FFFFFF"/>
        </w:rPr>
        <w:t xml:space="preserve"> and Table </w:t>
      </w:r>
      <w:r w:rsidR="000A63D1">
        <w:rPr>
          <w:color w:val="000000"/>
          <w:shd w:val="clear" w:color="auto" w:fill="FFFFFF"/>
        </w:rPr>
        <w:t>8</w:t>
      </w:r>
      <w:r>
        <w:rPr>
          <w:color w:val="000000"/>
          <w:shd w:val="clear" w:color="auto" w:fill="FFFFFF"/>
        </w:rPr>
        <w:t xml:space="preserve"> respectively:</w:t>
      </w:r>
    </w:p>
    <w:p w14:paraId="720F1EEE" w14:textId="77777777" w:rsidR="00C56CFF" w:rsidRDefault="00C56CFF" w:rsidP="00C56CFF">
      <w:pPr>
        <w:jc w:val="both"/>
      </w:pPr>
      <w:bookmarkStart w:id="2" w:name="_Hlk6873670"/>
    </w:p>
    <w:p w14:paraId="49227B15" w14:textId="229AFB77" w:rsidR="00C56CFF" w:rsidRDefault="00C56CFF" w:rsidP="00C56CFF">
      <w:pPr>
        <w:jc w:val="center"/>
      </w:pPr>
    </w:p>
    <w:p w14:paraId="5EB5775A" w14:textId="5145C63E" w:rsidR="006C2A1B" w:rsidRDefault="00EC3784" w:rsidP="00C56CFF">
      <w:pPr>
        <w:jc w:val="center"/>
      </w:pPr>
      <w:r>
        <w:rPr>
          <w:noProof/>
        </w:rPr>
        <w:drawing>
          <wp:inline distT="0" distB="0" distL="0" distR="0" wp14:anchorId="4BB25BB4" wp14:editId="1474F663">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7CD3143B" w14:textId="77777777" w:rsidR="007362BE" w:rsidRDefault="007362BE" w:rsidP="00C56CFF">
      <w:pPr>
        <w:jc w:val="center"/>
      </w:pPr>
    </w:p>
    <w:p w14:paraId="4AD8C0C0" w14:textId="77777777" w:rsidR="00C56CFF" w:rsidRDefault="00C56CFF" w:rsidP="00C56CFF">
      <w:pPr>
        <w:jc w:val="center"/>
        <w:outlineLvl w:val="0"/>
      </w:pPr>
      <w:r>
        <w:t>Table 7: Sensitivity Score of the Aggregate of Developed Countries 2014</w:t>
      </w:r>
    </w:p>
    <w:p w14:paraId="786763B5" w14:textId="77777777" w:rsidR="00C56CFF" w:rsidRDefault="00C56CFF" w:rsidP="00C56CFF">
      <w:pPr>
        <w:jc w:val="center"/>
      </w:pPr>
      <w:r>
        <w:tab/>
      </w:r>
    </w:p>
    <w:p w14:paraId="31690E6A" w14:textId="230D56FE" w:rsidR="00C56CFF" w:rsidRDefault="00EC3784" w:rsidP="00C56CFF">
      <w:pPr>
        <w:jc w:val="center"/>
      </w:pPr>
      <w:r>
        <w:rPr>
          <w:noProof/>
        </w:rPr>
        <w:drawing>
          <wp:inline distT="0" distB="0" distL="0" distR="0" wp14:anchorId="51CF1E12" wp14:editId="11C1838A">
            <wp:extent cx="3876675" cy="5905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703F30C5" w14:textId="77777777" w:rsidR="006C2A1B" w:rsidRDefault="006C2A1B" w:rsidP="00C56CFF">
      <w:pPr>
        <w:jc w:val="center"/>
      </w:pPr>
    </w:p>
    <w:p w14:paraId="265AD57F" w14:textId="45F23C1F" w:rsidR="00C56CFF" w:rsidRDefault="00C56CFF" w:rsidP="00C56CFF">
      <w:pPr>
        <w:jc w:val="center"/>
        <w:outlineLvl w:val="0"/>
      </w:pPr>
      <w:r>
        <w:t>Table 8: Sensitivity Score of the Aggregate of Developed Countries 20</w:t>
      </w:r>
      <w:r w:rsidR="007569E7">
        <w:t>09</w:t>
      </w:r>
    </w:p>
    <w:bookmarkEnd w:id="2"/>
    <w:p w14:paraId="06528A3A" w14:textId="77777777" w:rsidR="00831DA9" w:rsidRDefault="00831DA9" w:rsidP="00831DA9">
      <w:pPr>
        <w:jc w:val="both"/>
      </w:pPr>
    </w:p>
    <w:p w14:paraId="53F294D4" w14:textId="1579DB59" w:rsidR="000A63D1" w:rsidRDefault="00831DA9" w:rsidP="000A63D1">
      <w:pPr>
        <w:jc w:val="both"/>
        <w:rPr>
          <w:color w:val="000000"/>
          <w:shd w:val="clear" w:color="auto" w:fill="FFFFFF"/>
        </w:rPr>
      </w:pPr>
      <w:r>
        <w:t xml:space="preserve">In summary, </w:t>
      </w:r>
      <w:r w:rsidR="00DB7900">
        <w:t>High-complexity Products</w:t>
      </w:r>
      <w:r>
        <w:t xml:space="preserve"> exerts great impacts on economics structure of top countries. Such countries are extremely vulnerable to </w:t>
      </w:r>
      <w:r w:rsidR="00DB7900">
        <w:t>High-complexity Products</w:t>
      </w:r>
      <w:r>
        <w:t xml:space="preserve"> industry declines, and benefit from </w:t>
      </w:r>
      <w:r w:rsidR="00DB7900">
        <w:t>High-complexity Products</w:t>
      </w:r>
      <w:r>
        <w:t xml:space="preserve"> prosperity. In contrast, ECI is not highly sensitive to shift of </w:t>
      </w:r>
      <w:r w:rsidR="00DB7900">
        <w:t>Food and Preparations</w:t>
      </w:r>
      <w:r>
        <w:t xml:space="preserve"> industry. </w:t>
      </w:r>
    </w:p>
    <w:p w14:paraId="4F7A118F" w14:textId="5E44719A" w:rsidR="000A63D1" w:rsidRDefault="000A63D1" w:rsidP="000A63D1">
      <w:pPr>
        <w:jc w:val="both"/>
        <w:rPr>
          <w:color w:val="000000"/>
          <w:shd w:val="clear" w:color="auto" w:fill="FFFFFF"/>
        </w:rPr>
      </w:pPr>
      <w:r>
        <w:rPr>
          <w:color w:val="000000"/>
          <w:shd w:val="clear" w:color="auto" w:fill="FFFFFF"/>
        </w:rPr>
        <w:t xml:space="preserve">We observe a similar pattern that the Sensitivity Score of </w:t>
      </w:r>
      <w:r w:rsidR="00DB7900">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19007517" w14:textId="4D11F479"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DB7900">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DB7900">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4198BA8A" w14:textId="0D77BF27"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DB7900">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27B16860" w14:textId="2F916A56" w:rsidR="000A63D1" w:rsidRP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DB7900">
        <w:rPr>
          <w:color w:val="000000"/>
          <w:shd w:val="clear" w:color="auto" w:fill="FFFFFF"/>
        </w:rPr>
        <w:t>High-complexity Products</w:t>
      </w:r>
      <w:r>
        <w:rPr>
          <w:color w:val="000000"/>
          <w:shd w:val="clear" w:color="auto" w:fill="FFFFFF"/>
        </w:rPr>
        <w:t xml:space="preserve"> production is less than the jeopardy of a decrease in the same extent.</w:t>
      </w:r>
    </w:p>
    <w:p w14:paraId="1BDB8495" w14:textId="429CD177" w:rsidR="000A63D1" w:rsidRDefault="000A63D1" w:rsidP="00831DA9">
      <w:pPr>
        <w:jc w:val="both"/>
      </w:pPr>
    </w:p>
    <w:p w14:paraId="03070DF6" w14:textId="3C7824B9" w:rsidR="000A63D1" w:rsidRDefault="000A63D1" w:rsidP="000A63D1">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1DF04952" w14:textId="77777777" w:rsidR="000A63D1" w:rsidRPr="000A63D1" w:rsidRDefault="000A63D1" w:rsidP="000A63D1">
      <w:pPr>
        <w:jc w:val="both"/>
        <w:outlineLvl w:val="0"/>
        <w:rPr>
          <w:color w:val="000000"/>
          <w:shd w:val="clear" w:color="auto" w:fill="FFFFFF"/>
        </w:rPr>
      </w:pPr>
    </w:p>
    <w:p w14:paraId="151C8AD7" w14:textId="77777777" w:rsidR="000A63D1" w:rsidRDefault="000A63D1" w:rsidP="00831DA9">
      <w:pPr>
        <w:jc w:val="both"/>
      </w:pPr>
    </w:p>
    <w:p w14:paraId="7073ACEE" w14:textId="10B75402" w:rsidR="00831DA9" w:rsidRDefault="007362BE" w:rsidP="00831DA9">
      <w:pPr>
        <w:jc w:val="both"/>
      </w:pPr>
      <w:r>
        <w:rPr>
          <w:noProof/>
        </w:rPr>
        <w:lastRenderedPageBreak/>
        <w:drawing>
          <wp:inline distT="0" distB="0" distL="0" distR="0" wp14:anchorId="641E9296" wp14:editId="1D90B000">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20BE2B76" w14:textId="5FA0389F" w:rsidR="00831DA9" w:rsidRDefault="00797BC6" w:rsidP="00831DA9">
      <w:pPr>
        <w:jc w:val="both"/>
      </w:pPr>
      <w:r>
        <w:rPr>
          <w:noProof/>
          <w:lang w:eastAsia="en-US"/>
        </w:rPr>
        <w:t>.</w:t>
      </w:r>
    </w:p>
    <w:p w14:paraId="1F9143CA" w14:textId="0018E3C7" w:rsidR="00831DA9" w:rsidRDefault="00831DA9" w:rsidP="0050368E">
      <w:pPr>
        <w:jc w:val="center"/>
        <w:outlineLvl w:val="0"/>
      </w:pPr>
      <w:r>
        <w:t xml:space="preserve">Table </w:t>
      </w:r>
      <w:r w:rsidR="007569E7">
        <w:t>9</w:t>
      </w:r>
      <w:r>
        <w:t xml:space="preserve">: Aggregated </w:t>
      </w:r>
      <w:r w:rsidR="00DB7900">
        <w:t>High-complexity Products</w:t>
      </w:r>
      <w:r>
        <w:t xml:space="preserve"> 2014</w:t>
      </w:r>
      <w:r w:rsidR="00B97180">
        <w:t xml:space="preserve"> </w:t>
      </w:r>
      <w:r>
        <w:t>(Decremental Sensitivity)</w:t>
      </w:r>
    </w:p>
    <w:p w14:paraId="03DD3332" w14:textId="77777777" w:rsidR="000A63D1" w:rsidRDefault="000A63D1" w:rsidP="0050368E">
      <w:pPr>
        <w:jc w:val="center"/>
        <w:outlineLvl w:val="0"/>
      </w:pPr>
    </w:p>
    <w:p w14:paraId="22E26D4F" w14:textId="792C63C8" w:rsidR="00831DA9" w:rsidRDefault="007362BE" w:rsidP="00831DA9">
      <w:pPr>
        <w:jc w:val="both"/>
      </w:pPr>
      <w:r>
        <w:rPr>
          <w:noProof/>
        </w:rPr>
        <w:drawing>
          <wp:inline distT="0" distB="0" distL="0" distR="0" wp14:anchorId="36FCE6B8" wp14:editId="2D7B5292">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26121628" w14:textId="77777777" w:rsidR="00937C56" w:rsidRDefault="00937C56" w:rsidP="00831DA9">
      <w:pPr>
        <w:jc w:val="both"/>
      </w:pPr>
    </w:p>
    <w:p w14:paraId="0577CA97" w14:textId="1B648D42" w:rsidR="00831DA9" w:rsidRDefault="00831DA9" w:rsidP="00BE3A97">
      <w:pPr>
        <w:jc w:val="center"/>
        <w:outlineLvl w:val="0"/>
      </w:pPr>
      <w:r>
        <w:t xml:space="preserve">Table </w:t>
      </w:r>
      <w:r w:rsidR="007569E7">
        <w:t>10</w:t>
      </w:r>
      <w:r>
        <w:t xml:space="preserve">: Aggregated </w:t>
      </w:r>
      <w:r w:rsidR="00DB7900">
        <w:t>High-complexity Products</w:t>
      </w:r>
      <w:r>
        <w:t xml:space="preserve"> 2014</w:t>
      </w:r>
      <w:r w:rsidR="00B97180">
        <w:t xml:space="preserve"> </w:t>
      </w:r>
      <w:r>
        <w:t>(Incremental Sensitivity)</w:t>
      </w:r>
    </w:p>
    <w:p w14:paraId="593B8A08" w14:textId="77777777" w:rsidR="0050368E" w:rsidRDefault="0050368E" w:rsidP="0050368E">
      <w:pPr>
        <w:outlineLvl w:val="0"/>
      </w:pPr>
    </w:p>
    <w:p w14:paraId="396D5A8E" w14:textId="136B67A4" w:rsidR="00937C56" w:rsidRDefault="00EC3784" w:rsidP="00831DA9">
      <w:pPr>
        <w:jc w:val="center"/>
        <w:outlineLvl w:val="0"/>
      </w:pPr>
      <w:r>
        <w:rPr>
          <w:noProof/>
        </w:rPr>
        <w:drawing>
          <wp:inline distT="0" distB="0" distL="0" distR="0" wp14:anchorId="0575B53B" wp14:editId="39D67983">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0B9F543B" w14:textId="77777777" w:rsidR="0050368E" w:rsidRDefault="0050368E" w:rsidP="00831DA9">
      <w:pPr>
        <w:jc w:val="center"/>
        <w:outlineLvl w:val="0"/>
      </w:pPr>
    </w:p>
    <w:p w14:paraId="4C47E7D0" w14:textId="3E417E62" w:rsidR="0050368E" w:rsidRDefault="00831DA9" w:rsidP="00BE3A97">
      <w:pPr>
        <w:jc w:val="center"/>
        <w:outlineLvl w:val="0"/>
      </w:pPr>
      <w:r>
        <w:t>Table 1</w:t>
      </w:r>
      <w:r w:rsidR="007569E7">
        <w:t>1</w:t>
      </w:r>
      <w:r>
        <w:t xml:space="preserve">: Aggregated </w:t>
      </w:r>
      <w:r w:rsidR="00DB7900">
        <w:t>Food and Preparations</w:t>
      </w:r>
      <w:r>
        <w:t xml:space="preserve"> 2014</w:t>
      </w:r>
      <w:r w:rsidR="00B97180">
        <w:t xml:space="preserve"> </w:t>
      </w:r>
      <w:r>
        <w:t>(Decremental Sensitivity)</w:t>
      </w:r>
    </w:p>
    <w:p w14:paraId="7582656F" w14:textId="0AE33FA3" w:rsidR="00831DA9" w:rsidRDefault="00831DA9" w:rsidP="00831DA9">
      <w:pPr>
        <w:jc w:val="center"/>
        <w:outlineLvl w:val="0"/>
      </w:pPr>
    </w:p>
    <w:p w14:paraId="267A3BB4" w14:textId="642B1FCC" w:rsidR="00831DA9" w:rsidRDefault="007362BE" w:rsidP="00831DA9">
      <w:pPr>
        <w:jc w:val="center"/>
        <w:outlineLvl w:val="0"/>
      </w:pPr>
      <w:r>
        <w:rPr>
          <w:noProof/>
        </w:rPr>
        <w:lastRenderedPageBreak/>
        <w:drawing>
          <wp:inline distT="0" distB="0" distL="0" distR="0" wp14:anchorId="656FCC51" wp14:editId="260FB0BC">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65AF3ADB" w14:textId="77777777" w:rsidR="006B0028" w:rsidRDefault="006B0028" w:rsidP="00831DA9">
      <w:pPr>
        <w:jc w:val="center"/>
        <w:outlineLvl w:val="0"/>
      </w:pPr>
    </w:p>
    <w:p w14:paraId="766F161B" w14:textId="44E41662" w:rsidR="0050368E" w:rsidRDefault="00831DA9" w:rsidP="000A63D1">
      <w:pPr>
        <w:jc w:val="center"/>
        <w:outlineLvl w:val="0"/>
      </w:pPr>
      <w:r>
        <w:t>Table 1</w:t>
      </w:r>
      <w:r w:rsidR="007569E7">
        <w:t>2</w:t>
      </w:r>
      <w:r>
        <w:t xml:space="preserve">: Aggregated </w:t>
      </w:r>
      <w:r w:rsidR="00DB7900">
        <w:t>Food and Preparations</w:t>
      </w:r>
      <w:r>
        <w:t xml:space="preserve"> 2014</w:t>
      </w:r>
      <w:r w:rsidR="00B97180">
        <w:t xml:space="preserve"> </w:t>
      </w:r>
      <w:r>
        <w:t>(Incremental Sensitivity)</w:t>
      </w:r>
    </w:p>
    <w:p w14:paraId="29921EA6" w14:textId="4B0D03D7" w:rsidR="00831DA9" w:rsidRDefault="006C2A1B" w:rsidP="00831DA9">
      <w:pPr>
        <w:jc w:val="center"/>
        <w:outlineLvl w:val="0"/>
      </w:pPr>
      <w:r>
        <w:rPr>
          <w:noProof/>
        </w:rPr>
        <w:t xml:space="preserve"> </w:t>
      </w:r>
    </w:p>
    <w:p w14:paraId="3D2B812C" w14:textId="071C3373" w:rsidR="00937C56" w:rsidRDefault="007362BE" w:rsidP="00831DA9">
      <w:pPr>
        <w:jc w:val="center"/>
        <w:outlineLvl w:val="0"/>
      </w:pPr>
      <w:r>
        <w:rPr>
          <w:noProof/>
        </w:rPr>
        <w:drawing>
          <wp:inline distT="0" distB="0" distL="0" distR="0" wp14:anchorId="19130F93" wp14:editId="4E009335">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6EE5451C" w14:textId="77777777" w:rsidR="0050368E" w:rsidRDefault="0050368E" w:rsidP="00831DA9">
      <w:pPr>
        <w:jc w:val="center"/>
        <w:outlineLvl w:val="0"/>
      </w:pPr>
    </w:p>
    <w:p w14:paraId="64B154FA" w14:textId="2010FDFF" w:rsidR="00937C56" w:rsidRDefault="00831DA9" w:rsidP="00BE3A97">
      <w:pPr>
        <w:jc w:val="center"/>
        <w:outlineLvl w:val="0"/>
      </w:pPr>
      <w:r>
        <w:t>Table 1</w:t>
      </w:r>
      <w:r w:rsidR="007569E7">
        <w:t>3</w:t>
      </w:r>
      <w:r>
        <w:t xml:space="preserve">: Aggregated </w:t>
      </w:r>
      <w:r w:rsidR="00DB7900">
        <w:t>High-complexity Products</w:t>
      </w:r>
      <w:r>
        <w:t xml:space="preserve"> 2009 (Decremental Sensitivity)</w:t>
      </w:r>
    </w:p>
    <w:p w14:paraId="5FC82614" w14:textId="77777777" w:rsidR="0050368E" w:rsidRDefault="0050368E" w:rsidP="00831DA9">
      <w:pPr>
        <w:jc w:val="center"/>
        <w:outlineLvl w:val="0"/>
      </w:pPr>
    </w:p>
    <w:p w14:paraId="764E281A" w14:textId="333316BE" w:rsidR="00831DA9" w:rsidRDefault="007362BE" w:rsidP="00831DA9">
      <w:pPr>
        <w:jc w:val="both"/>
      </w:pPr>
      <w:r>
        <w:rPr>
          <w:noProof/>
        </w:rPr>
        <w:drawing>
          <wp:inline distT="0" distB="0" distL="0" distR="0" wp14:anchorId="49FC4D6A" wp14:editId="1D176B06">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2F657238" w14:textId="4DE7EBCD" w:rsidR="00831DA9" w:rsidRDefault="00831DA9" w:rsidP="00831DA9">
      <w:pPr>
        <w:jc w:val="both"/>
      </w:pPr>
    </w:p>
    <w:p w14:paraId="61DBA316" w14:textId="46ECD1EA" w:rsidR="00831DA9" w:rsidRDefault="00831DA9" w:rsidP="00831DA9">
      <w:pPr>
        <w:jc w:val="center"/>
        <w:outlineLvl w:val="0"/>
      </w:pPr>
      <w:r>
        <w:t>Table 1</w:t>
      </w:r>
      <w:r w:rsidR="007569E7">
        <w:t>4</w:t>
      </w:r>
      <w:r>
        <w:t xml:space="preserve">: Aggregated </w:t>
      </w:r>
      <w:r w:rsidR="00DB7900">
        <w:t>High-complexity Products</w:t>
      </w:r>
      <w:r>
        <w:t xml:space="preserve"> 2009 (Incremental Sensitivity)</w:t>
      </w:r>
    </w:p>
    <w:p w14:paraId="71D32C35" w14:textId="7161F3A0" w:rsidR="00831DA9" w:rsidRDefault="00831DA9" w:rsidP="0050368E">
      <w:pPr>
        <w:outlineLvl w:val="0"/>
      </w:pPr>
    </w:p>
    <w:p w14:paraId="271FBBEE" w14:textId="267181CC" w:rsidR="00937C56" w:rsidRDefault="00937C56" w:rsidP="00831DA9">
      <w:pPr>
        <w:jc w:val="center"/>
        <w:outlineLvl w:val="0"/>
      </w:pPr>
    </w:p>
    <w:p w14:paraId="12099AE9" w14:textId="71C25709" w:rsidR="0050368E" w:rsidRDefault="007362BE" w:rsidP="00831DA9">
      <w:pPr>
        <w:jc w:val="center"/>
        <w:outlineLvl w:val="0"/>
      </w:pPr>
      <w:r>
        <w:rPr>
          <w:noProof/>
        </w:rPr>
        <w:lastRenderedPageBreak/>
        <w:drawing>
          <wp:inline distT="0" distB="0" distL="0" distR="0" wp14:anchorId="597B64DC" wp14:editId="1F649C06">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4791F1B3" w14:textId="77777777" w:rsidR="007362BE" w:rsidRDefault="007362BE" w:rsidP="00831DA9">
      <w:pPr>
        <w:jc w:val="center"/>
        <w:outlineLvl w:val="0"/>
      </w:pPr>
    </w:p>
    <w:p w14:paraId="4D53EEBB" w14:textId="063DD348" w:rsidR="00831DA9" w:rsidRDefault="00831DA9" w:rsidP="00831DA9">
      <w:pPr>
        <w:jc w:val="center"/>
        <w:outlineLvl w:val="0"/>
      </w:pPr>
      <w:r>
        <w:t>Table 1</w:t>
      </w:r>
      <w:r w:rsidR="007569E7">
        <w:t>5</w:t>
      </w:r>
      <w:r>
        <w:t xml:space="preserve">: Aggregated </w:t>
      </w:r>
      <w:r w:rsidR="00DB7900">
        <w:t>Food and Preparations</w:t>
      </w:r>
      <w:r>
        <w:t xml:space="preserve"> 2009 (Decremental Sensitivity)</w:t>
      </w:r>
    </w:p>
    <w:p w14:paraId="490166E1" w14:textId="77777777" w:rsidR="00831DA9" w:rsidRDefault="00831DA9" w:rsidP="00BE3A97">
      <w:pPr>
        <w:outlineLvl w:val="0"/>
      </w:pPr>
      <w:r>
        <w:t xml:space="preserve"> </w:t>
      </w:r>
    </w:p>
    <w:p w14:paraId="55D49A55" w14:textId="1BC88614" w:rsidR="00831DA9" w:rsidRDefault="007362BE" w:rsidP="00831DA9">
      <w:pPr>
        <w:jc w:val="center"/>
        <w:outlineLvl w:val="0"/>
      </w:pPr>
      <w:r>
        <w:rPr>
          <w:noProof/>
        </w:rPr>
        <w:drawing>
          <wp:inline distT="0" distB="0" distL="0" distR="0" wp14:anchorId="76CC7425" wp14:editId="41DC0A47">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54B1778A" w14:textId="77777777" w:rsidR="00937C56" w:rsidRDefault="00937C56" w:rsidP="00831DA9">
      <w:pPr>
        <w:jc w:val="center"/>
        <w:outlineLvl w:val="0"/>
      </w:pPr>
    </w:p>
    <w:p w14:paraId="58318B7D" w14:textId="0CDF1965" w:rsidR="00831DA9" w:rsidRDefault="00831DA9" w:rsidP="00831DA9">
      <w:pPr>
        <w:jc w:val="center"/>
        <w:outlineLvl w:val="0"/>
      </w:pPr>
      <w:r>
        <w:t>Table 1</w:t>
      </w:r>
      <w:r w:rsidR="007569E7">
        <w:t>6</w:t>
      </w:r>
      <w:r>
        <w:t xml:space="preserve">: Aggregated </w:t>
      </w:r>
      <w:r w:rsidR="00DB7900">
        <w:t>Food and Preparations</w:t>
      </w:r>
      <w:r>
        <w:t xml:space="preserve"> 2009 (Incremental Sensitivity)</w:t>
      </w:r>
    </w:p>
    <w:bookmarkEnd w:id="0"/>
    <w:p w14:paraId="301E0B4C" w14:textId="4722E8B2" w:rsidR="00831DA9" w:rsidRDefault="00831DA9" w:rsidP="00831DA9">
      <w:pPr>
        <w:jc w:val="both"/>
      </w:pPr>
    </w:p>
    <w:p w14:paraId="2145BD32" w14:textId="011B99E6" w:rsidR="00F919E5" w:rsidRDefault="00F919E5" w:rsidP="00831DA9">
      <w:pPr>
        <w:jc w:val="both"/>
      </w:pPr>
      <w:r>
        <w:t>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w:t>
      </w:r>
      <w:r w:rsidR="00B95DB0">
        <w:t xml:space="preserve"> Countries tend to</w:t>
      </w:r>
      <w:r>
        <w:t xml:space="preserve"> have distinct solutions to the up and down of the same industry.  </w:t>
      </w:r>
    </w:p>
    <w:bookmarkEnd w:id="1"/>
    <w:p w14:paraId="2F342042" w14:textId="77777777" w:rsidR="00F919E5" w:rsidRDefault="00F919E5" w:rsidP="00831DA9">
      <w:pPr>
        <w:jc w:val="both"/>
      </w:pPr>
    </w:p>
    <w:p w14:paraId="0BA43EDA" w14:textId="77777777" w:rsidR="00831DA9" w:rsidRDefault="00831DA9" w:rsidP="00831DA9">
      <w:pPr>
        <w:jc w:val="both"/>
        <w:outlineLvl w:val="0"/>
        <w:rPr>
          <w:b/>
        </w:rPr>
      </w:pPr>
      <w:r>
        <w:rPr>
          <w:b/>
        </w:rPr>
        <w:t>4.3 Result and interpretation</w:t>
      </w:r>
    </w:p>
    <w:p w14:paraId="370BD550" w14:textId="77777777" w:rsidR="00831DA9" w:rsidRDefault="00831DA9" w:rsidP="00831DA9">
      <w:pPr>
        <w:jc w:val="both"/>
        <w:rPr>
          <w:noProof/>
          <w:lang w:bidi="he-IL"/>
        </w:rPr>
      </w:pPr>
      <w:r>
        <w:rPr>
          <w:noProof/>
          <w:lang w:bidi="he-IL"/>
        </w:rPr>
        <w:t xml:space="preserve">The sensitivity analysis of </w:t>
      </w:r>
      <w:r>
        <w:t xml:space="preserve">China </w:t>
      </w:r>
      <w:r>
        <w:rPr>
          <w:noProof/>
          <w:lang w:bidi="he-IL"/>
        </w:rPr>
        <w:t>ends up  with the results below.</w:t>
      </w:r>
    </w:p>
    <w:p w14:paraId="5C0326AB" w14:textId="77777777" w:rsidR="00831DA9" w:rsidRDefault="00831DA9" w:rsidP="00831DA9">
      <w:pPr>
        <w:jc w:val="both"/>
        <w:rPr>
          <w:noProof/>
          <w:lang w:bidi="he-IL"/>
        </w:rPr>
      </w:pPr>
    </w:p>
    <w:p w14:paraId="7FEF4855" w14:textId="72F98E4B" w:rsidR="00831DA9" w:rsidRDefault="007350E8" w:rsidP="00831DA9">
      <w:pPr>
        <w:jc w:val="center"/>
        <w:rPr>
          <w:noProof/>
          <w:lang w:eastAsia="en-US"/>
        </w:rPr>
      </w:pPr>
      <w:r>
        <w:rPr>
          <w:noProof/>
        </w:rPr>
        <w:drawing>
          <wp:inline distT="0" distB="0" distL="0" distR="0" wp14:anchorId="25FEA9FD" wp14:editId="35CC2022">
            <wp:extent cx="3886200" cy="60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609600"/>
                    </a:xfrm>
                    <a:prstGeom prst="rect">
                      <a:avLst/>
                    </a:prstGeom>
                  </pic:spPr>
                </pic:pic>
              </a:graphicData>
            </a:graphic>
          </wp:inline>
        </w:drawing>
      </w:r>
    </w:p>
    <w:p w14:paraId="73553849" w14:textId="77777777" w:rsidR="00541346" w:rsidRDefault="00541346" w:rsidP="00541346">
      <w:pPr>
        <w:jc w:val="both"/>
      </w:pPr>
    </w:p>
    <w:p w14:paraId="5B3F51EF" w14:textId="6913A0E1" w:rsidR="00541346" w:rsidRDefault="00541346" w:rsidP="00541346">
      <w:pPr>
        <w:jc w:val="center"/>
        <w:outlineLvl w:val="0"/>
      </w:pPr>
      <w:r>
        <w:t>Table 17: Sensitivity Score of China 2014</w:t>
      </w:r>
    </w:p>
    <w:p w14:paraId="16BEBC8E" w14:textId="77777777" w:rsidR="00831DA9" w:rsidRDefault="00831DA9" w:rsidP="00831DA9">
      <w:pPr>
        <w:jc w:val="center"/>
        <w:rPr>
          <w:noProof/>
          <w:lang w:eastAsia="en-US"/>
        </w:rPr>
      </w:pPr>
    </w:p>
    <w:p w14:paraId="2E54444A" w14:textId="2F3E51EE" w:rsidR="00831DA9" w:rsidRDefault="0076215D" w:rsidP="00831DA9">
      <w:pPr>
        <w:jc w:val="center"/>
        <w:rPr>
          <w:noProof/>
          <w:lang w:bidi="he-IL"/>
        </w:rPr>
      </w:pPr>
      <w:r>
        <w:rPr>
          <w:noProof/>
        </w:rPr>
        <w:lastRenderedPageBreak/>
        <w:drawing>
          <wp:inline distT="0" distB="0" distL="0" distR="0" wp14:anchorId="04D9D847" wp14:editId="344AD3D7">
            <wp:extent cx="3886200" cy="619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19125"/>
                    </a:xfrm>
                    <a:prstGeom prst="rect">
                      <a:avLst/>
                    </a:prstGeom>
                  </pic:spPr>
                </pic:pic>
              </a:graphicData>
            </a:graphic>
          </wp:inline>
        </w:drawing>
      </w:r>
    </w:p>
    <w:p w14:paraId="255FFF71" w14:textId="77777777" w:rsidR="00541346" w:rsidRDefault="00541346" w:rsidP="00541346">
      <w:pPr>
        <w:jc w:val="both"/>
      </w:pPr>
    </w:p>
    <w:p w14:paraId="6ED754F6" w14:textId="46CDD661" w:rsidR="00541346" w:rsidRDefault="00541346" w:rsidP="00541346">
      <w:pPr>
        <w:jc w:val="center"/>
        <w:outlineLvl w:val="0"/>
      </w:pPr>
      <w:r>
        <w:t>Table 18: Sensitivity Score of China 2009</w:t>
      </w:r>
    </w:p>
    <w:p w14:paraId="5339DA7B" w14:textId="77777777" w:rsidR="00831DA9" w:rsidRDefault="00831DA9" w:rsidP="00831DA9">
      <w:pPr>
        <w:jc w:val="both"/>
      </w:pPr>
    </w:p>
    <w:p w14:paraId="6D7F8768" w14:textId="1446466E" w:rsidR="00831DA9" w:rsidRDefault="00831DA9" w:rsidP="00831DA9">
      <w:pPr>
        <w:jc w:val="both"/>
      </w:pPr>
      <w:r>
        <w:rPr>
          <w:noProof/>
          <w:lang w:bidi="he-IL"/>
        </w:rPr>
        <w:t xml:space="preserve">China has </w:t>
      </w:r>
      <w:r w:rsidR="00620276">
        <w:rPr>
          <w:noProof/>
          <w:lang w:bidi="he-IL"/>
        </w:rPr>
        <w:t xml:space="preserve">a </w:t>
      </w:r>
      <w:r>
        <w:rPr>
          <w:noProof/>
          <w:lang w:bidi="he-IL"/>
        </w:rPr>
        <w:t>sensitivity score typical to developed countries</w:t>
      </w:r>
      <w:r w:rsidR="00620276">
        <w:rPr>
          <w:noProof/>
          <w:lang w:bidi="he-IL"/>
        </w:rPr>
        <w:t xml:space="preserve">. China is barely influenced by the flucuation in </w:t>
      </w:r>
      <w:r w:rsidR="00DB7900">
        <w:rPr>
          <w:noProof/>
          <w:lang w:bidi="he-IL"/>
        </w:rPr>
        <w:t>Food and Preparations</w:t>
      </w:r>
      <w:r w:rsidR="00620276">
        <w:rPr>
          <w:noProof/>
          <w:lang w:bidi="he-IL"/>
        </w:rPr>
        <w:t xml:space="preserve"> industry, while </w:t>
      </w:r>
      <w:r w:rsidR="00905473">
        <w:rPr>
          <w:noProof/>
          <w:lang w:bidi="he-IL"/>
        </w:rPr>
        <w:t xml:space="preserve">is </w:t>
      </w:r>
      <w:r w:rsidR="00620276">
        <w:rPr>
          <w:noProof/>
          <w:lang w:bidi="he-IL"/>
        </w:rPr>
        <w:t xml:space="preserve">subject to the </w:t>
      </w:r>
      <w:r w:rsidR="00905473">
        <w:rPr>
          <w:noProof/>
          <w:lang w:bidi="he-IL"/>
        </w:rPr>
        <w:t xml:space="preserve">up and down in </w:t>
      </w:r>
      <w:r w:rsidR="00DB7900">
        <w:rPr>
          <w:noProof/>
          <w:lang w:bidi="he-IL"/>
        </w:rPr>
        <w:t>High-complexity Products</w:t>
      </w:r>
      <w:r w:rsidR="00905473">
        <w:rPr>
          <w:noProof/>
          <w:lang w:bidi="he-IL"/>
        </w:rPr>
        <w:t>.</w:t>
      </w:r>
      <w:r>
        <w:rPr>
          <w:noProof/>
          <w:lang w:bidi="he-IL"/>
        </w:rPr>
        <w:t xml:space="preserve"> </w:t>
      </w:r>
      <w:r w:rsidR="00620276">
        <w:rPr>
          <w:noProof/>
          <w:lang w:bidi="he-IL"/>
        </w:rPr>
        <w:t>However, i</w:t>
      </w:r>
      <w:r>
        <w:rPr>
          <w:noProof/>
          <w:lang w:bidi="he-IL"/>
        </w:rPr>
        <w:t xml:space="preserve">ts sensitivity to </w:t>
      </w:r>
      <w:r w:rsidR="00DB7900">
        <w:rPr>
          <w:noProof/>
          <w:lang w:bidi="he-IL"/>
        </w:rPr>
        <w:t>High-complexity Products</w:t>
      </w:r>
      <w:r>
        <w:rPr>
          <w:noProof/>
          <w:lang w:bidi="he-IL"/>
        </w:rPr>
        <w:t xml:space="preserve"> industry is obviously lower  than the benchmark in both 2009 and 2014</w:t>
      </w:r>
      <w:r w:rsidR="00905473">
        <w:rPr>
          <w:noProof/>
          <w:lang w:bidi="he-IL"/>
        </w:rPr>
        <w:t xml:space="preserve">, which indicates that </w:t>
      </w:r>
      <w:r w:rsidR="00B97180">
        <w:rPr>
          <w:noProof/>
          <w:lang w:bidi="he-IL"/>
        </w:rPr>
        <w:t>C</w:t>
      </w:r>
      <w:bookmarkStart w:id="3" w:name="_GoBack"/>
      <w:bookmarkEnd w:id="3"/>
      <w:r w:rsidR="00905473">
        <w:rPr>
          <w:noProof/>
          <w:lang w:bidi="he-IL"/>
        </w:rPr>
        <w:t xml:space="preserve">hina is less exposed to risk of  </w:t>
      </w:r>
      <w:r w:rsidR="00DB7900">
        <w:rPr>
          <w:noProof/>
          <w:lang w:bidi="he-IL"/>
        </w:rPr>
        <w:t>High-complexity Products</w:t>
      </w:r>
      <w:r w:rsidR="00905473">
        <w:rPr>
          <w:noProof/>
          <w:lang w:bidi="he-IL"/>
        </w:rPr>
        <w:t xml:space="preserve"> downturn.</w:t>
      </w:r>
    </w:p>
    <w:p w14:paraId="507AA21B" w14:textId="77777777" w:rsidR="00831DA9" w:rsidRDefault="00831DA9" w:rsidP="00831DA9">
      <w:pPr>
        <w:jc w:val="both"/>
        <w:rPr>
          <w:noProof/>
          <w:lang w:bidi="he-IL"/>
        </w:rPr>
      </w:pPr>
    </w:p>
    <w:p w14:paraId="01B6801C" w14:textId="07FE2A7E" w:rsidR="00937C56" w:rsidRDefault="00254B00" w:rsidP="00831DA9">
      <w:pPr>
        <w:jc w:val="both"/>
      </w:pPr>
      <w:r>
        <w:rPr>
          <w:noProof/>
        </w:rPr>
        <w:drawing>
          <wp:inline distT="0" distB="0" distL="0" distR="0" wp14:anchorId="3CB0E8B5" wp14:editId="63B2CEEC">
            <wp:extent cx="5727700" cy="2071370"/>
            <wp:effectExtent l="0" t="0" r="635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71370"/>
                    </a:xfrm>
                    <a:prstGeom prst="rect">
                      <a:avLst/>
                    </a:prstGeom>
                  </pic:spPr>
                </pic:pic>
              </a:graphicData>
            </a:graphic>
          </wp:inline>
        </w:drawing>
      </w:r>
    </w:p>
    <w:p w14:paraId="5D81E205" w14:textId="77777777" w:rsidR="00BE3A97" w:rsidRDefault="00BE3A97" w:rsidP="00831DA9">
      <w:pPr>
        <w:jc w:val="both"/>
      </w:pPr>
    </w:p>
    <w:p w14:paraId="0D20F2D7" w14:textId="05F4B36F" w:rsidR="00831DA9" w:rsidRDefault="00831DA9" w:rsidP="00831DA9">
      <w:pPr>
        <w:jc w:val="center"/>
        <w:outlineLvl w:val="0"/>
      </w:pPr>
      <w:r>
        <w:t>Table 1</w:t>
      </w:r>
      <w:r w:rsidR="00541346">
        <w:t>9</w:t>
      </w:r>
      <w:r>
        <w:t xml:space="preserve">: China </w:t>
      </w:r>
      <w:r w:rsidR="00DB7900">
        <w:t>High-complexity Products</w:t>
      </w:r>
      <w:r>
        <w:t xml:space="preserve"> 2014 (Decreasing Sensitivity)</w:t>
      </w:r>
    </w:p>
    <w:p w14:paraId="2F19D468" w14:textId="77777777" w:rsidR="0063178B" w:rsidRDefault="0063178B" w:rsidP="00831DA9">
      <w:pPr>
        <w:jc w:val="both"/>
        <w:rPr>
          <w:b/>
        </w:rPr>
      </w:pPr>
    </w:p>
    <w:p w14:paraId="52BC5F5F" w14:textId="2359B950" w:rsidR="00831DA9" w:rsidRDefault="00254B00" w:rsidP="00831DA9">
      <w:pPr>
        <w:jc w:val="both"/>
        <w:rPr>
          <w:b/>
        </w:rPr>
      </w:pPr>
      <w:r>
        <w:rPr>
          <w:noProof/>
        </w:rPr>
        <w:drawing>
          <wp:inline distT="0" distB="0" distL="0" distR="0" wp14:anchorId="4427077B" wp14:editId="0B4D5485">
            <wp:extent cx="5727700" cy="206121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061210"/>
                    </a:xfrm>
                    <a:prstGeom prst="rect">
                      <a:avLst/>
                    </a:prstGeom>
                  </pic:spPr>
                </pic:pic>
              </a:graphicData>
            </a:graphic>
          </wp:inline>
        </w:drawing>
      </w:r>
    </w:p>
    <w:p w14:paraId="246F1A80" w14:textId="77777777" w:rsidR="00937C56" w:rsidRDefault="00937C56" w:rsidP="00831DA9">
      <w:pPr>
        <w:jc w:val="both"/>
        <w:rPr>
          <w:b/>
        </w:rPr>
      </w:pPr>
    </w:p>
    <w:p w14:paraId="648948FC" w14:textId="2FEA2AF8" w:rsidR="00831DA9" w:rsidRDefault="00831DA9" w:rsidP="00BE3A97">
      <w:pPr>
        <w:jc w:val="center"/>
        <w:outlineLvl w:val="0"/>
      </w:pPr>
      <w:r>
        <w:t xml:space="preserve">Table </w:t>
      </w:r>
      <w:r w:rsidR="00541346">
        <w:t>20</w:t>
      </w:r>
      <w:r>
        <w:t xml:space="preserve">: China </w:t>
      </w:r>
      <w:r w:rsidR="00DB7900">
        <w:t>High-complexity Products</w:t>
      </w:r>
      <w:r>
        <w:t xml:space="preserve"> 2014 (Incremental Sensitivity)</w:t>
      </w:r>
    </w:p>
    <w:p w14:paraId="3CBF1FC5" w14:textId="0CF665D6" w:rsidR="00937C56" w:rsidRDefault="00937C56" w:rsidP="00831DA9">
      <w:pPr>
        <w:jc w:val="center"/>
        <w:outlineLvl w:val="0"/>
      </w:pPr>
    </w:p>
    <w:p w14:paraId="63AD843A" w14:textId="2C55907E" w:rsidR="0063178B" w:rsidRDefault="00254B00" w:rsidP="00831DA9">
      <w:pPr>
        <w:jc w:val="center"/>
        <w:outlineLvl w:val="0"/>
      </w:pPr>
      <w:r>
        <w:rPr>
          <w:noProof/>
        </w:rPr>
        <w:lastRenderedPageBreak/>
        <w:drawing>
          <wp:inline distT="0" distB="0" distL="0" distR="0" wp14:anchorId="6994FA3A" wp14:editId="430BC744">
            <wp:extent cx="5727700" cy="1918970"/>
            <wp:effectExtent l="0" t="0" r="635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8970"/>
                    </a:xfrm>
                    <a:prstGeom prst="rect">
                      <a:avLst/>
                    </a:prstGeom>
                  </pic:spPr>
                </pic:pic>
              </a:graphicData>
            </a:graphic>
          </wp:inline>
        </w:drawing>
      </w:r>
    </w:p>
    <w:p w14:paraId="50306A53" w14:textId="77777777" w:rsidR="00BE3A97" w:rsidRDefault="00BE3A97" w:rsidP="00831DA9">
      <w:pPr>
        <w:jc w:val="center"/>
        <w:outlineLvl w:val="0"/>
      </w:pPr>
    </w:p>
    <w:p w14:paraId="58035673" w14:textId="3A8BC2F6" w:rsidR="00831DA9" w:rsidRPr="00BE3A97" w:rsidRDefault="00831DA9" w:rsidP="00BE3A97">
      <w:pPr>
        <w:jc w:val="center"/>
        <w:outlineLvl w:val="0"/>
      </w:pPr>
      <w:r>
        <w:t xml:space="preserve">Table </w:t>
      </w:r>
      <w:r w:rsidR="00541346">
        <w:t>21</w:t>
      </w:r>
      <w:r>
        <w:t xml:space="preserve">: China </w:t>
      </w:r>
      <w:r w:rsidR="00DB7900">
        <w:t>High-complexity Products</w:t>
      </w:r>
      <w:r>
        <w:t xml:space="preserve"> 2009 (Decreasing Sensitivity)</w:t>
      </w:r>
    </w:p>
    <w:p w14:paraId="328FCA4E" w14:textId="12B69BD6" w:rsidR="00937C56" w:rsidRDefault="00937C56" w:rsidP="00831DA9">
      <w:pPr>
        <w:jc w:val="both"/>
        <w:rPr>
          <w:b/>
        </w:rPr>
      </w:pPr>
    </w:p>
    <w:p w14:paraId="02851067" w14:textId="2AABA1C7" w:rsidR="0063178B" w:rsidRDefault="00254B00" w:rsidP="00831DA9">
      <w:pPr>
        <w:jc w:val="both"/>
        <w:rPr>
          <w:b/>
        </w:rPr>
      </w:pPr>
      <w:r>
        <w:rPr>
          <w:noProof/>
        </w:rPr>
        <w:drawing>
          <wp:inline distT="0" distB="0" distL="0" distR="0" wp14:anchorId="156A149B" wp14:editId="1FA60E5A">
            <wp:extent cx="5727700" cy="1917065"/>
            <wp:effectExtent l="0" t="0" r="635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17065"/>
                    </a:xfrm>
                    <a:prstGeom prst="rect">
                      <a:avLst/>
                    </a:prstGeom>
                  </pic:spPr>
                </pic:pic>
              </a:graphicData>
            </a:graphic>
          </wp:inline>
        </w:drawing>
      </w:r>
    </w:p>
    <w:p w14:paraId="47C7408F" w14:textId="77777777" w:rsidR="00BE3A97" w:rsidRDefault="00BE3A97" w:rsidP="00831DA9">
      <w:pPr>
        <w:jc w:val="both"/>
        <w:rPr>
          <w:b/>
        </w:rPr>
      </w:pPr>
    </w:p>
    <w:p w14:paraId="13186D3D" w14:textId="3DE256DA" w:rsidR="00831DA9" w:rsidRDefault="00831DA9" w:rsidP="00831DA9">
      <w:pPr>
        <w:jc w:val="center"/>
        <w:outlineLvl w:val="0"/>
      </w:pPr>
      <w:r>
        <w:t xml:space="preserve">Table </w:t>
      </w:r>
      <w:r w:rsidR="00541346">
        <w:t>22</w:t>
      </w:r>
      <w:r>
        <w:t xml:space="preserve">: China </w:t>
      </w:r>
      <w:r w:rsidR="00DB7900">
        <w:t>High-complexity Products</w:t>
      </w:r>
      <w:r>
        <w:t xml:space="preserve"> 2009 (Incremental Sensitivity)</w:t>
      </w:r>
    </w:p>
    <w:p w14:paraId="0DB85FF2" w14:textId="77777777" w:rsidR="00831DA9" w:rsidRDefault="00831DA9" w:rsidP="00831DA9">
      <w:pPr>
        <w:jc w:val="both"/>
        <w:rPr>
          <w:b/>
        </w:rPr>
      </w:pPr>
    </w:p>
    <w:p w14:paraId="75457A29" w14:textId="7B2F43FA" w:rsidR="00831DA9" w:rsidRDefault="00831DA9" w:rsidP="00831DA9">
      <w:pPr>
        <w:jc w:val="both"/>
      </w:pPr>
      <w:r>
        <w:t xml:space="preserve">As shown in Table </w:t>
      </w:r>
      <w:r w:rsidR="00541346">
        <w:t>19</w:t>
      </w:r>
      <w:r>
        <w:t xml:space="preserve">---Table </w:t>
      </w:r>
      <w:r w:rsidR="00541346">
        <w:t>22</w:t>
      </w:r>
      <w:r>
        <w:t xml:space="preserve"> above, the economy of China remains stable in both 2009 and 2014.  </w:t>
      </w:r>
      <w:r w:rsidR="00905473">
        <w:t xml:space="preserve">If the </w:t>
      </w:r>
      <w:r w:rsidR="00DB7900">
        <w:t>High-complexity Products</w:t>
      </w:r>
      <w:r w:rsidR="00905473">
        <w:t xml:space="preserve"> industry declines, </w:t>
      </w:r>
      <w:r w:rsidR="00DB7900">
        <w:t>Services and Utilities</w:t>
      </w:r>
      <w:r w:rsidR="00905473">
        <w:t>,</w:t>
      </w:r>
      <w:r w:rsidR="00B97180">
        <w:t xml:space="preserve"> </w:t>
      </w:r>
      <w:r w:rsidR="00DB7900">
        <w:t>Energy Drilling and Mining</w:t>
      </w:r>
      <w:r w:rsidR="00B97180">
        <w:t>,</w:t>
      </w:r>
      <w:r w:rsidR="00905473">
        <w:t xml:space="preserve"> and </w:t>
      </w:r>
      <w:r w:rsidR="00DB7900">
        <w:t>Weapons</w:t>
      </w:r>
      <w:r w:rsidR="00905473">
        <w:t xml:space="preserve"> consequentially turn into positive-opportunity-gain industries.</w:t>
      </w:r>
    </w:p>
    <w:p w14:paraId="056C8064" w14:textId="77777777" w:rsidR="00831DA9" w:rsidRDefault="00831DA9" w:rsidP="00831DA9">
      <w:pPr>
        <w:jc w:val="both"/>
        <w:rPr>
          <w:noProof/>
          <w:lang w:bidi="he-IL"/>
        </w:rPr>
      </w:pPr>
    </w:p>
    <w:p w14:paraId="2E863BCB" w14:textId="32917259" w:rsidR="00831DA9" w:rsidRDefault="00831DA9" w:rsidP="00831DA9">
      <w:pPr>
        <w:jc w:val="both"/>
        <w:rPr>
          <w:noProof/>
          <w:lang w:bidi="he-IL"/>
        </w:rPr>
      </w:pPr>
      <w:r>
        <w:rPr>
          <w:noProof/>
          <w:lang w:bidi="he-IL"/>
        </w:rPr>
        <w:t xml:space="preserve">Decreasing export of each industry in </w:t>
      </w:r>
      <w:r>
        <w:t>China</w:t>
      </w:r>
      <w:r>
        <w:rPr>
          <w:noProof/>
          <w:lang w:bidi="he-IL"/>
        </w:rPr>
        <w:t xml:space="preserve">’s current production space by 60%  respectively, we derive the contingency strategy shown below in Table </w:t>
      </w:r>
      <w:r w:rsidR="00B97180">
        <w:rPr>
          <w:noProof/>
          <w:lang w:bidi="he-IL"/>
        </w:rPr>
        <w:t>23 and 24</w:t>
      </w:r>
      <w:r>
        <w:rPr>
          <w:noProof/>
          <w:lang w:bidi="he-IL"/>
        </w:rPr>
        <w:t xml:space="preserve">. </w:t>
      </w:r>
    </w:p>
    <w:p w14:paraId="0B2F5A20" w14:textId="557A9792" w:rsidR="00831DA9" w:rsidRDefault="00831DA9" w:rsidP="00620276">
      <w:pPr>
        <w:rPr>
          <w:noProof/>
          <w:lang w:bidi="he-IL"/>
        </w:rPr>
      </w:pPr>
    </w:p>
    <w:p w14:paraId="32A13B24" w14:textId="2897BCEC" w:rsidR="00831DA9" w:rsidRDefault="00A63DBD" w:rsidP="00831DA9">
      <w:pPr>
        <w:jc w:val="center"/>
      </w:pPr>
      <w:r>
        <w:rPr>
          <w:noProof/>
        </w:rPr>
        <w:lastRenderedPageBreak/>
        <w:drawing>
          <wp:inline distT="0" distB="0" distL="0" distR="0" wp14:anchorId="6037635A" wp14:editId="47EB67AF">
            <wp:extent cx="5581650" cy="36671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1650" cy="3667125"/>
                    </a:xfrm>
                    <a:prstGeom prst="rect">
                      <a:avLst/>
                    </a:prstGeom>
                  </pic:spPr>
                </pic:pic>
              </a:graphicData>
            </a:graphic>
          </wp:inline>
        </w:drawing>
      </w:r>
    </w:p>
    <w:p w14:paraId="30F3D12D" w14:textId="77777777" w:rsidR="00BE3A97" w:rsidRDefault="00BE3A97" w:rsidP="00831DA9">
      <w:pPr>
        <w:jc w:val="center"/>
      </w:pPr>
    </w:p>
    <w:p w14:paraId="6E66B2C9" w14:textId="3DCE483F" w:rsidR="00831DA9" w:rsidRDefault="00831DA9" w:rsidP="00831DA9">
      <w:pPr>
        <w:jc w:val="center"/>
      </w:pPr>
      <w:r>
        <w:t xml:space="preserve">Table </w:t>
      </w:r>
      <w:r w:rsidR="002201AE">
        <w:t>2</w:t>
      </w:r>
      <w:r w:rsidR="00541346">
        <w:t>3</w:t>
      </w:r>
      <w:r>
        <w:t>: Contingency Table of China during Industry Strikes 2014</w:t>
      </w:r>
    </w:p>
    <w:p w14:paraId="37CC47A3" w14:textId="77777777" w:rsidR="00BE3A97" w:rsidRDefault="00BE3A97" w:rsidP="00831DA9">
      <w:pPr>
        <w:jc w:val="center"/>
      </w:pPr>
    </w:p>
    <w:p w14:paraId="2C0F7C5B" w14:textId="3B0177A7" w:rsidR="00831DA9" w:rsidRDefault="00A63DBD" w:rsidP="00905473">
      <w:r>
        <w:rPr>
          <w:noProof/>
        </w:rPr>
        <w:drawing>
          <wp:inline distT="0" distB="0" distL="0" distR="0" wp14:anchorId="42581570" wp14:editId="05AFECF2">
            <wp:extent cx="5727700" cy="3308985"/>
            <wp:effectExtent l="0" t="0" r="635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308985"/>
                    </a:xfrm>
                    <a:prstGeom prst="rect">
                      <a:avLst/>
                    </a:prstGeom>
                  </pic:spPr>
                </pic:pic>
              </a:graphicData>
            </a:graphic>
          </wp:inline>
        </w:drawing>
      </w:r>
    </w:p>
    <w:p w14:paraId="046B0A75" w14:textId="77777777" w:rsidR="0063178B" w:rsidRDefault="0063178B" w:rsidP="00831DA9">
      <w:pPr>
        <w:jc w:val="center"/>
      </w:pPr>
    </w:p>
    <w:p w14:paraId="69227650" w14:textId="4CDD49E9" w:rsidR="00831DA9" w:rsidRDefault="00831DA9" w:rsidP="00831DA9">
      <w:pPr>
        <w:jc w:val="center"/>
        <w:rPr>
          <w:noProof/>
          <w:lang w:bidi="he-IL"/>
        </w:rPr>
      </w:pPr>
      <w:r>
        <w:t>Table 2</w:t>
      </w:r>
      <w:r w:rsidR="00541346">
        <w:t>4</w:t>
      </w:r>
      <w:r>
        <w:t>: Contingency Table of China during Industry Strikes 2009</w:t>
      </w:r>
    </w:p>
    <w:p w14:paraId="6A21D14C" w14:textId="77777777" w:rsidR="00831DA9" w:rsidRDefault="00831DA9" w:rsidP="00831DA9">
      <w:pPr>
        <w:jc w:val="center"/>
        <w:rPr>
          <w:noProof/>
          <w:lang w:bidi="he-IL"/>
        </w:rPr>
      </w:pPr>
    </w:p>
    <w:p w14:paraId="2E674294" w14:textId="2BE8371D" w:rsidR="00831DA9" w:rsidRDefault="00831DA9" w:rsidP="00831DA9">
      <w:pPr>
        <w:jc w:val="both"/>
      </w:pPr>
      <w:r>
        <w:rPr>
          <w:noProof/>
          <w:lang w:bidi="he-IL"/>
        </w:rPr>
        <w:t>Developing</w:t>
      </w:r>
      <w:r w:rsidR="0090787B">
        <w:rPr>
          <w:noProof/>
          <w:lang w:bidi="he-IL"/>
        </w:rPr>
        <w:t xml:space="preserve"> </w:t>
      </w:r>
      <w:r w:rsidR="00DB7900">
        <w:rPr>
          <w:noProof/>
          <w:lang w:bidi="he-IL"/>
        </w:rPr>
        <w:t>Energy Drilling and Mining</w:t>
      </w:r>
      <w:r>
        <w:rPr>
          <w:noProof/>
          <w:lang w:bidi="he-IL"/>
        </w:rPr>
        <w:t xml:space="preserve"> is the universal and cornerstone solution to declines in all industries in</w:t>
      </w:r>
      <w:r w:rsidR="00905473">
        <w:rPr>
          <w:noProof/>
          <w:lang w:bidi="he-IL"/>
        </w:rPr>
        <w:t xml:space="preserve"> </w:t>
      </w:r>
      <w:r>
        <w:rPr>
          <w:noProof/>
          <w:lang w:bidi="he-IL"/>
        </w:rPr>
        <w:t xml:space="preserve">2014.  In 2009, </w:t>
      </w:r>
      <w:r w:rsidR="00DB7900">
        <w:rPr>
          <w:noProof/>
          <w:lang w:bidi="he-IL"/>
        </w:rPr>
        <w:t>Services and Utilities</w:t>
      </w:r>
      <w:r>
        <w:rPr>
          <w:noProof/>
          <w:lang w:bidi="he-IL"/>
        </w:rPr>
        <w:t xml:space="preserve">, </w:t>
      </w:r>
      <w:r w:rsidR="00DB7900">
        <w:rPr>
          <w:noProof/>
          <w:lang w:bidi="he-IL"/>
        </w:rPr>
        <w:t>Animals and By-products</w:t>
      </w:r>
      <w:r>
        <w:rPr>
          <w:noProof/>
          <w:lang w:bidi="he-IL"/>
        </w:rPr>
        <w:t xml:space="preserve"> and Chemical Manufacturing can be developed to counteract downturns in various industries.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lastRenderedPageBreak/>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p>
    <w:p w14:paraId="761B97A9" w14:textId="34DB6F50" w:rsidR="00A746BD" w:rsidRDefault="00A746BD" w:rsidP="00A746BD">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E292D">
        <w:t>realized industry development</w:t>
      </w:r>
      <w:r>
        <w:t xml:space="preserve"> over the suggested development strategy. Both strategies are quantified in nature, with the </w:t>
      </w:r>
      <w:r w:rsidR="00AE292D">
        <w:t>realized industry development</w:t>
      </w:r>
      <w:r>
        <w:t xml:space="preserve">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B9633D8" w14:textId="77777777" w:rsidR="00A746BD" w:rsidRDefault="00A746BD" w:rsidP="00A746BD">
      <w:pPr>
        <w:jc w:val="both"/>
      </w:pPr>
    </w:p>
    <w:p w14:paraId="6C4FAC46" w14:textId="3FFA1A49" w:rsidR="00A746BD" w:rsidRDefault="00A746BD" w:rsidP="00A746BD">
      <w:pPr>
        <w:jc w:val="both"/>
      </w:pPr>
      <w:r>
        <w:t xml:space="preserve">After obtaining this measure for all countries in our database, we further regress countries’ five-year economic growth, which </w:t>
      </w:r>
      <w:r w:rsidR="00401FD9">
        <w:t>is</w:t>
      </w:r>
      <w:r>
        <w:t xml:space="preserve"> defined as the net increase in GDP (USD), over their SOI. Figure 6 illustrates the regression output, which shows a strong positive correlation between countries’ </w:t>
      </w:r>
      <w:r w:rsidR="00401FD9">
        <w:t>SOI and their</w:t>
      </w:r>
      <w:r>
        <w:t xml:space="preserve">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9776A3">
            <w:pPr>
              <w:jc w:val="both"/>
              <w:rPr>
                <w:sz w:val="20"/>
                <w:szCs w:val="20"/>
              </w:rPr>
            </w:pPr>
            <w:r>
              <w:rPr>
                <w:sz w:val="20"/>
                <w:szCs w:val="20"/>
              </w:rPr>
              <w:t>Statistics</w:t>
            </w:r>
          </w:p>
        </w:tc>
        <w:tc>
          <w:tcPr>
            <w:tcW w:w="1727" w:type="dxa"/>
          </w:tcPr>
          <w:p w14:paraId="316DF259" w14:textId="77777777" w:rsidR="00465CF0" w:rsidRPr="00E50F5D" w:rsidRDefault="00465CF0"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9776A3">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9776A3">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9776A3">
            <w:pPr>
              <w:jc w:val="both"/>
              <w:rPr>
                <w:sz w:val="20"/>
                <w:szCs w:val="20"/>
              </w:rPr>
            </w:pPr>
          </w:p>
        </w:tc>
        <w:tc>
          <w:tcPr>
            <w:tcW w:w="1727" w:type="dxa"/>
          </w:tcPr>
          <w:p w14:paraId="61EDC0FA"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9776A3">
            <w:pPr>
              <w:jc w:val="both"/>
              <w:rPr>
                <w:sz w:val="20"/>
                <w:szCs w:val="20"/>
              </w:rPr>
            </w:pPr>
            <w:r>
              <w:rPr>
                <w:sz w:val="20"/>
                <w:szCs w:val="20"/>
              </w:rPr>
              <w:t>Variable</w:t>
            </w:r>
          </w:p>
        </w:tc>
        <w:tc>
          <w:tcPr>
            <w:tcW w:w="1727" w:type="dxa"/>
          </w:tcPr>
          <w:p w14:paraId="04DC13F4"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9776A3">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9776A3">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9776A3">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8E23DFA" w:rsidR="00C91137" w:rsidRDefault="00465CF0" w:rsidP="00EB1562">
      <w:pPr>
        <w:jc w:val="both"/>
      </w:pPr>
      <w:r>
        <w:rPr>
          <w:noProof/>
        </w:rPr>
        <w:drawing>
          <wp:inline distT="0" distB="0" distL="0" distR="0" wp14:anchorId="5A7060DB" wp14:editId="2440A4E0">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220F1D42" w:rsidR="00687FE6" w:rsidRDefault="00687FE6" w:rsidP="00995948">
      <w:pPr>
        <w:jc w:val="center"/>
      </w:pPr>
    </w:p>
    <w:p w14:paraId="06C42989" w14:textId="77777777" w:rsidR="00465CF0" w:rsidRDefault="00465CF0" w:rsidP="00465CF0">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A4B4BA8" w14:textId="5D971CA4" w:rsidR="00E026B0" w:rsidRPr="00A746BD" w:rsidRDefault="00E026B0" w:rsidP="00E026B0">
      <w:pPr>
        <w:jc w:val="both"/>
        <w:outlineLvl w:val="0"/>
        <w:rPr>
          <w:b/>
        </w:rPr>
      </w:pPr>
      <w:r w:rsidRPr="004230D5">
        <w:rPr>
          <w:b/>
        </w:rPr>
        <w:t xml:space="preserve">5.2 </w:t>
      </w:r>
      <w:r>
        <w:rPr>
          <w:b/>
        </w:rPr>
        <w:t xml:space="preserve">SOI of </w:t>
      </w:r>
      <w:r w:rsidR="00A746BD">
        <w:rPr>
          <w:rFonts w:hint="eastAsia"/>
          <w:b/>
        </w:rPr>
        <w:t>China</w:t>
      </w:r>
      <w:r w:rsidR="00A746BD">
        <w:rPr>
          <w:b/>
        </w:rPr>
        <w:t xml:space="preserve"> </w:t>
      </w:r>
      <w:r w:rsidRPr="004230D5">
        <w:rPr>
          <w:b/>
        </w:rPr>
        <w:t xml:space="preserve">and </w:t>
      </w:r>
      <w:r>
        <w:rPr>
          <w:b/>
        </w:rPr>
        <w:t xml:space="preserve">Its </w:t>
      </w:r>
      <w:r w:rsidRPr="004230D5">
        <w:rPr>
          <w:b/>
        </w:rPr>
        <w:t>Implications</w:t>
      </w:r>
    </w:p>
    <w:p w14:paraId="1FFA6ECE" w14:textId="5C19FE8A" w:rsidR="007564F5" w:rsidRDefault="00710C04" w:rsidP="00EB1562">
      <w:pPr>
        <w:jc w:val="both"/>
      </w:pPr>
      <w:r>
        <w:t>China</w:t>
      </w:r>
      <w:r w:rsidR="00FE56E9">
        <w:t xml:space="preserve">, </w:t>
      </w:r>
      <w:r w:rsidR="008D2F44">
        <w:t>for instance, stands</w:t>
      </w:r>
      <w:r w:rsidR="00FE56E9">
        <w:t xml:space="preserve"> out among the countries in terms of </w:t>
      </w:r>
      <w:r w:rsidR="007051C8">
        <w:t>structural optimality</w:t>
      </w:r>
      <w:r w:rsidR="00454985">
        <w:t>. 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t>China</w:t>
      </w:r>
      <w:r w:rsidR="00FE56E9">
        <w:t xml:space="preserve"> demonstrates a </w:t>
      </w:r>
      <w:r w:rsidR="008D2F44">
        <w:t xml:space="preserve">high </w:t>
      </w:r>
      <w:r w:rsidR="007C799B">
        <w:t xml:space="preserve">level of </w:t>
      </w:r>
      <w:r w:rsidR="00FE56E9">
        <w:t xml:space="preserve">correlation with the suggested developmental path, having </w:t>
      </w:r>
      <w:r w:rsidR="004C55D7">
        <w:t xml:space="preserve">an adjusted R-square of </w:t>
      </w:r>
      <w:r w:rsidR="008D2F44">
        <w:t>around</w:t>
      </w:r>
      <w:r w:rsidR="00A134FA">
        <w:t xml:space="preserve"> 82.8</w:t>
      </w:r>
      <w:r w:rsidR="00373D54">
        <w:t>%</w:t>
      </w:r>
      <w:r w:rsidR="00FE56E9">
        <w:t xml:space="preserve">. </w:t>
      </w:r>
      <w:r>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8C6984">
        <w:t xml:space="preserve"> and 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This is in direct contrast to </w:t>
      </w:r>
      <w:r w:rsidR="008D2F44">
        <w:t>developed</w:t>
      </w:r>
      <w:r w:rsidR="00644C39">
        <w:t xml:space="preserve"> economies </w:t>
      </w:r>
      <w:r w:rsidR="008C6984">
        <w:t xml:space="preserve">such as </w:t>
      </w:r>
      <w:r w:rsidR="0067354E">
        <w:t>the United States</w:t>
      </w:r>
      <w:r w:rsidR="008C6984">
        <w:t xml:space="preserve">, where there is </w:t>
      </w:r>
      <w:r w:rsidR="008D2F44">
        <w:t xml:space="preserve">moderate </w:t>
      </w:r>
      <w:r w:rsidR="007051C8">
        <w:t>SOI of</w:t>
      </w:r>
      <w:r w:rsidR="008D2F44">
        <w:t xml:space="preserve"> around</w:t>
      </w:r>
      <w:r w:rsidR="00644C39">
        <w:t xml:space="preserve"> </w:t>
      </w:r>
      <w:r w:rsidR="00A746BD">
        <w:t>28.7</w:t>
      </w:r>
      <w:r w:rsidR="00644C39">
        <w:t xml:space="preserve">% and a corresponding </w:t>
      </w:r>
      <w:r w:rsidR="00A746BD">
        <w:t>annual growth rate of 3.9</w:t>
      </w:r>
      <w:r w:rsidR="008D2F44">
        <w:t>%</w:t>
      </w:r>
      <w:r w:rsidR="00644C39">
        <w:t xml:space="preserve">, ranking it </w:t>
      </w:r>
      <w:r w:rsidR="004C55D7">
        <w:t>a slow</w:t>
      </w:r>
      <w:r w:rsidR="00644C39">
        <w:t xml:space="preserve">-developing </w:t>
      </w:r>
      <w:r w:rsidR="004C55D7">
        <w:t>economy</w:t>
      </w:r>
      <w:r w:rsidR="00644C39">
        <w:t xml:space="preserve"> during the period. In sum, </w:t>
      </w:r>
      <w:r>
        <w:t>China</w:t>
      </w:r>
      <w:r w:rsidR="00535E13">
        <w:t xml:space="preserve">’s </w:t>
      </w:r>
      <w:r w:rsidR="008D2F44">
        <w:t>amazing</w:t>
      </w:r>
      <w:r w:rsidR="00535E13">
        <w:t xml:space="preserve"> economic progress from </w:t>
      </w:r>
      <w:r w:rsidR="00CB1336">
        <w:t>2009</w:t>
      </w:r>
      <w:r w:rsidR="00535E13">
        <w:t xml:space="preserve"> to </w:t>
      </w:r>
      <w:r w:rsidR="00CB1336">
        <w:t>2014</w:t>
      </w:r>
      <w:r w:rsidR="00535E13">
        <w:t xml:space="preserve"> can be at le</w:t>
      </w:r>
      <w:r w:rsidR="008D2F44">
        <w:t>ast partially explained by a near</w:t>
      </w:r>
      <w:r w:rsidR="00A746BD">
        <w:t xml:space="preserve">ly </w:t>
      </w:r>
      <w:r w:rsidR="00535E13">
        <w:t xml:space="preserve">optimal development strategy that demonstrates </w:t>
      </w:r>
      <w:r w:rsidR="008D2F44">
        <w:t xml:space="preserve">a considerable level of </w:t>
      </w:r>
      <w:r w:rsidR="00535E13">
        <w:t xml:space="preserve">matches with </w:t>
      </w:r>
      <w:r w:rsidR="006F0EEE">
        <w:t>our</w:t>
      </w:r>
      <w:r w:rsidR="00535E13">
        <w:t xml:space="preserve"> suggested developmental path. </w:t>
      </w:r>
    </w:p>
    <w:p w14:paraId="6AF3FD22" w14:textId="5721B97C" w:rsidR="007564F5" w:rsidRDefault="007564F5" w:rsidP="00EB1562">
      <w:pPr>
        <w:jc w:val="both"/>
      </w:pPr>
    </w:p>
    <w:p w14:paraId="10F067A3" w14:textId="1F74B561" w:rsidR="007564F5" w:rsidRDefault="00401FD9" w:rsidP="00EB1562">
      <w:pPr>
        <w:jc w:val="both"/>
      </w:pPr>
      <w:r>
        <w:rPr>
          <w:noProof/>
        </w:rPr>
        <w:lastRenderedPageBreak/>
        <w:drawing>
          <wp:anchor distT="0" distB="0" distL="114300" distR="114300" simplePos="0" relativeHeight="251664384" behindDoc="0" locked="0" layoutInCell="1" allowOverlap="1" wp14:anchorId="31AD641E" wp14:editId="503B9AF9">
            <wp:simplePos x="0" y="0"/>
            <wp:positionH relativeFrom="column">
              <wp:posOffset>93224</wp:posOffset>
            </wp:positionH>
            <wp:positionV relativeFrom="paragraph">
              <wp:posOffset>1342390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465CF0">
        <w:rPr>
          <w:noProof/>
        </w:rPr>
        <w:drawing>
          <wp:inline distT="0" distB="0" distL="0" distR="0" wp14:anchorId="52F0B9B9" wp14:editId="350D7FC3">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6F515D49" w:rsidR="00460FEF" w:rsidRDefault="00460FEF" w:rsidP="00EB1562">
      <w:pPr>
        <w:jc w:val="both"/>
      </w:pPr>
    </w:p>
    <w:p w14:paraId="0F82F825" w14:textId="01579625" w:rsidR="00012627" w:rsidRDefault="00AD7709" w:rsidP="00710C04">
      <w:pPr>
        <w:jc w:val="center"/>
        <w:outlineLvl w:val="0"/>
        <w:rPr>
          <w:b/>
        </w:rPr>
      </w:pPr>
      <w:r>
        <w:rPr>
          <w:rFonts w:hint="eastAsia"/>
        </w:rPr>
        <w:t>Figure</w:t>
      </w:r>
      <w:r w:rsidR="00454985">
        <w:t xml:space="preserve"> 7</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0D3E3120" w:rsidR="00D32420" w:rsidRDefault="00114587" w:rsidP="00EB1562">
      <w:pPr>
        <w:jc w:val="both"/>
      </w:pPr>
      <w:r>
        <w:t xml:space="preserve">In conclusion, </w:t>
      </w:r>
      <w:r w:rsidR="00710C04">
        <w:t>China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5A2F8C">
        <w:t>upsurge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0FEB8F7D" w14:textId="78CF3BC2" w:rsidR="00DF00B6" w:rsidRDefault="00DF00B6" w:rsidP="00DF00B6">
      <w:pPr>
        <w:jc w:val="both"/>
      </w:pPr>
      <w:r>
        <w:t>The amazing progress made during the period, we believe, can be largely explained through analysis of the economic and product complexity structure of China on the industry group level. The product classification system we adopt allow</w:t>
      </w:r>
      <w:r w:rsidR="00401FD9">
        <w:t>s</w:t>
      </w:r>
      <w:r>
        <w:t xml:space="preserve">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5AEC621C" w14:textId="77777777" w:rsidR="00DF00B6" w:rsidRDefault="00DF00B6" w:rsidP="00DF00B6">
      <w:pPr>
        <w:jc w:val="both"/>
      </w:pPr>
    </w:p>
    <w:p w14:paraId="397CB2C0" w14:textId="128B8E23" w:rsidR="00DF00B6" w:rsidRDefault="00DF00B6" w:rsidP="00DF00B6">
      <w:pPr>
        <w:jc w:val="both"/>
      </w:pPr>
      <w:r>
        <w:t xml:space="preserve">Based on our analysis of the opportunity gain and a sensitivity analysis of major industry groups, China </w:t>
      </w:r>
      <w:r w:rsidR="00401FD9">
        <w:t>can</w:t>
      </w:r>
      <w:r>
        <w:t xml:space="preserve">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656CA41F" w14:textId="44FB1AB7" w:rsidR="00C25A8D" w:rsidRDefault="00C25A8D">
      <w:r>
        <w:br w:type="page"/>
      </w:r>
    </w:p>
    <w:p w14:paraId="051B0DCE" w14:textId="77777777" w:rsidR="00C25A8D" w:rsidRDefault="00C25A8D" w:rsidP="00C25A8D">
      <w:pPr>
        <w:jc w:val="both"/>
        <w:rPr>
          <w:b/>
          <w:sz w:val="28"/>
          <w:szCs w:val="28"/>
        </w:rPr>
      </w:pPr>
      <w:r w:rsidRPr="00F00445">
        <w:rPr>
          <w:b/>
          <w:sz w:val="28"/>
          <w:szCs w:val="28"/>
        </w:rPr>
        <w:lastRenderedPageBreak/>
        <w:t>References</w:t>
      </w:r>
    </w:p>
    <w:p w14:paraId="79ED508E" w14:textId="77777777" w:rsidR="00C25A8D" w:rsidRDefault="00C25A8D" w:rsidP="00C25A8D">
      <w:pPr>
        <w:jc w:val="both"/>
        <w:rPr>
          <w:b/>
          <w:sz w:val="28"/>
          <w:szCs w:val="28"/>
        </w:rPr>
      </w:pPr>
    </w:p>
    <w:p w14:paraId="203844AF" w14:textId="77777777" w:rsidR="00C25A8D" w:rsidRPr="00044A1A" w:rsidRDefault="00C25A8D" w:rsidP="00C25A8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29AFB309" w14:textId="77777777" w:rsidR="00C25A8D" w:rsidRDefault="00C25A8D" w:rsidP="00C25A8D">
      <w:pPr>
        <w:jc w:val="both"/>
        <w:rPr>
          <w:color w:val="000000"/>
          <w:shd w:val="clear" w:color="auto" w:fill="FFFFFF"/>
        </w:rPr>
      </w:pPr>
    </w:p>
    <w:p w14:paraId="5474225B"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0656DED8" w14:textId="77777777" w:rsidR="00C25A8D" w:rsidRDefault="00C25A8D" w:rsidP="00C25A8D">
      <w:pPr>
        <w:jc w:val="both"/>
        <w:rPr>
          <w:color w:val="000000"/>
          <w:shd w:val="clear" w:color="auto" w:fill="FFFFFF"/>
        </w:rPr>
      </w:pPr>
    </w:p>
    <w:p w14:paraId="4DAFB984" w14:textId="77777777" w:rsidR="00C25A8D" w:rsidRPr="0030130E" w:rsidRDefault="00C25A8D" w:rsidP="00C25A8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696CEDDE" w14:textId="77777777" w:rsidR="00C25A8D" w:rsidRDefault="00C25A8D" w:rsidP="00C25A8D">
      <w:pPr>
        <w:jc w:val="both"/>
        <w:rPr>
          <w:color w:val="000000"/>
          <w:shd w:val="clear" w:color="auto" w:fill="FFFFFF"/>
        </w:rPr>
      </w:pPr>
    </w:p>
    <w:p w14:paraId="12EE5397" w14:textId="77777777" w:rsidR="00C25A8D" w:rsidRPr="0030130E" w:rsidRDefault="00C25A8D" w:rsidP="00C25A8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097795" w14:textId="77777777" w:rsidR="00C25A8D" w:rsidRDefault="00C25A8D" w:rsidP="00C25A8D">
      <w:pPr>
        <w:jc w:val="both"/>
        <w:rPr>
          <w:color w:val="000000"/>
          <w:shd w:val="clear" w:color="auto" w:fill="FFFFFF"/>
        </w:rPr>
      </w:pPr>
    </w:p>
    <w:p w14:paraId="723D840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3CFE7514" w14:textId="77777777" w:rsidR="00C25A8D" w:rsidRDefault="00C25A8D" w:rsidP="00C25A8D">
      <w:pPr>
        <w:jc w:val="both"/>
        <w:rPr>
          <w:color w:val="000000"/>
          <w:shd w:val="clear" w:color="auto" w:fill="FFFFFF"/>
        </w:rPr>
      </w:pPr>
    </w:p>
    <w:p w14:paraId="08DE6233"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66A0183" w14:textId="77777777" w:rsidR="00C25A8D" w:rsidRDefault="00C25A8D" w:rsidP="00C25A8D">
      <w:pPr>
        <w:jc w:val="both"/>
        <w:rPr>
          <w:color w:val="000000"/>
          <w:shd w:val="clear" w:color="auto" w:fill="FFFFFF"/>
        </w:rPr>
      </w:pPr>
    </w:p>
    <w:p w14:paraId="3BC8E74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255CEC07" w14:textId="77777777" w:rsidR="00C25A8D" w:rsidRDefault="00C25A8D" w:rsidP="00C25A8D">
      <w:pPr>
        <w:jc w:val="both"/>
        <w:rPr>
          <w:color w:val="000000"/>
          <w:shd w:val="clear" w:color="auto" w:fill="FFFFFF"/>
        </w:rPr>
      </w:pPr>
    </w:p>
    <w:p w14:paraId="78D79797"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703CBB64" w14:textId="77777777" w:rsidR="0071795A" w:rsidRDefault="0071795A" w:rsidP="00A134FA">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E56696" w14:textId="77777777" w:rsidR="003A41B1" w:rsidRDefault="003A41B1" w:rsidP="00AE4DE4">
      <w:r>
        <w:separator/>
      </w:r>
    </w:p>
  </w:endnote>
  <w:endnote w:type="continuationSeparator" w:id="0">
    <w:p w14:paraId="6B6E0F9B" w14:textId="77777777" w:rsidR="003A41B1" w:rsidRDefault="003A41B1"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56BE4" w:rsidRDefault="00356BE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56BE4" w:rsidRDefault="00356B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56BE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56BE4" w:rsidRDefault="00356BE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56BE4" w:rsidRDefault="00356BE4">
          <w:pPr>
            <w:pStyle w:val="Header"/>
            <w:tabs>
              <w:tab w:val="clear" w:pos="4680"/>
              <w:tab w:val="clear" w:pos="9360"/>
            </w:tabs>
            <w:jc w:val="right"/>
            <w:rPr>
              <w:caps/>
              <w:sz w:val="18"/>
            </w:rPr>
          </w:pPr>
        </w:p>
      </w:tc>
    </w:tr>
    <w:tr w:rsidR="00356BE4" w14:paraId="3CE2C96F" w14:textId="77777777">
      <w:trPr>
        <w:jc w:val="center"/>
      </w:trPr>
      <w:tc>
        <w:tcPr>
          <w:tcW w:w="4686" w:type="dxa"/>
          <w:shd w:val="clear" w:color="auto" w:fill="auto"/>
          <w:vAlign w:val="center"/>
        </w:tcPr>
        <w:p w14:paraId="094C54A0" w14:textId="0FE13463" w:rsidR="00356BE4" w:rsidRDefault="00356BE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56BE4" w:rsidRPr="000B5138" w:rsidRDefault="00356BE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D7DF5">
            <w:rPr>
              <w:rFonts w:ascii="Times New Roman" w:hAnsi="Times New Roman" w:cs="Times New Roman"/>
              <w:caps/>
              <w:noProof/>
              <w:color w:val="808080" w:themeColor="background1" w:themeShade="80"/>
              <w:sz w:val="18"/>
              <w:szCs w:val="18"/>
            </w:rPr>
            <w:t>18</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56BE4" w:rsidRDefault="00356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22365" w14:textId="77777777" w:rsidR="003A41B1" w:rsidRDefault="003A41B1" w:rsidP="00AE4DE4">
      <w:r>
        <w:separator/>
      </w:r>
    </w:p>
  </w:footnote>
  <w:footnote w:type="continuationSeparator" w:id="0">
    <w:p w14:paraId="57FC7421" w14:textId="77777777" w:rsidR="003A41B1" w:rsidRDefault="003A41B1"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56BE4" w:rsidRDefault="00356BE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4333"/>
    <w:rsid w:val="00031878"/>
    <w:rsid w:val="00045C9A"/>
    <w:rsid w:val="0004604C"/>
    <w:rsid w:val="00050F57"/>
    <w:rsid w:val="00051236"/>
    <w:rsid w:val="00075851"/>
    <w:rsid w:val="00085DC5"/>
    <w:rsid w:val="000A4B0F"/>
    <w:rsid w:val="000A6073"/>
    <w:rsid w:val="000A63D1"/>
    <w:rsid w:val="000A7848"/>
    <w:rsid w:val="000B4E0E"/>
    <w:rsid w:val="000B5138"/>
    <w:rsid w:val="000C0CBC"/>
    <w:rsid w:val="000C546B"/>
    <w:rsid w:val="000D572E"/>
    <w:rsid w:val="000D6879"/>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01AE"/>
    <w:rsid w:val="00225E91"/>
    <w:rsid w:val="0022748C"/>
    <w:rsid w:val="00230C46"/>
    <w:rsid w:val="00231E58"/>
    <w:rsid w:val="002348B6"/>
    <w:rsid w:val="00241AC1"/>
    <w:rsid w:val="00251F85"/>
    <w:rsid w:val="002542E0"/>
    <w:rsid w:val="00254B00"/>
    <w:rsid w:val="00266402"/>
    <w:rsid w:val="002915B7"/>
    <w:rsid w:val="00296513"/>
    <w:rsid w:val="002A00DF"/>
    <w:rsid w:val="002A4E82"/>
    <w:rsid w:val="002B1CFD"/>
    <w:rsid w:val="002B5C97"/>
    <w:rsid w:val="002C6278"/>
    <w:rsid w:val="002C713D"/>
    <w:rsid w:val="002C7881"/>
    <w:rsid w:val="002D565A"/>
    <w:rsid w:val="002E2F6B"/>
    <w:rsid w:val="002E3D73"/>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2F07"/>
    <w:rsid w:val="00394743"/>
    <w:rsid w:val="003A41B1"/>
    <w:rsid w:val="003A478E"/>
    <w:rsid w:val="003A675D"/>
    <w:rsid w:val="003D48F1"/>
    <w:rsid w:val="003E32D3"/>
    <w:rsid w:val="003E48A6"/>
    <w:rsid w:val="00400AD7"/>
    <w:rsid w:val="00400D9B"/>
    <w:rsid w:val="00401FD9"/>
    <w:rsid w:val="00404094"/>
    <w:rsid w:val="0041274F"/>
    <w:rsid w:val="00420876"/>
    <w:rsid w:val="004230D5"/>
    <w:rsid w:val="00425385"/>
    <w:rsid w:val="00431049"/>
    <w:rsid w:val="004444AA"/>
    <w:rsid w:val="0044548F"/>
    <w:rsid w:val="00453796"/>
    <w:rsid w:val="00454985"/>
    <w:rsid w:val="00460FEF"/>
    <w:rsid w:val="00462D51"/>
    <w:rsid w:val="00463CDE"/>
    <w:rsid w:val="00465CF0"/>
    <w:rsid w:val="00470BF4"/>
    <w:rsid w:val="00473664"/>
    <w:rsid w:val="0048259B"/>
    <w:rsid w:val="00483FF6"/>
    <w:rsid w:val="00485427"/>
    <w:rsid w:val="00487ACD"/>
    <w:rsid w:val="004A537F"/>
    <w:rsid w:val="004B28DA"/>
    <w:rsid w:val="004C55D7"/>
    <w:rsid w:val="004E74C0"/>
    <w:rsid w:val="004F1588"/>
    <w:rsid w:val="004F48EF"/>
    <w:rsid w:val="004F75E9"/>
    <w:rsid w:val="004F7F4E"/>
    <w:rsid w:val="0050368E"/>
    <w:rsid w:val="0051215F"/>
    <w:rsid w:val="00513191"/>
    <w:rsid w:val="00516C12"/>
    <w:rsid w:val="005308C7"/>
    <w:rsid w:val="005337C9"/>
    <w:rsid w:val="00533891"/>
    <w:rsid w:val="00535E13"/>
    <w:rsid w:val="0054032D"/>
    <w:rsid w:val="00541346"/>
    <w:rsid w:val="00545A0E"/>
    <w:rsid w:val="005461C4"/>
    <w:rsid w:val="00553E8D"/>
    <w:rsid w:val="0056118E"/>
    <w:rsid w:val="0056250E"/>
    <w:rsid w:val="00574B80"/>
    <w:rsid w:val="005812D7"/>
    <w:rsid w:val="005816F7"/>
    <w:rsid w:val="0058233C"/>
    <w:rsid w:val="00587D2B"/>
    <w:rsid w:val="005A2F8C"/>
    <w:rsid w:val="005B0C3D"/>
    <w:rsid w:val="005B1025"/>
    <w:rsid w:val="005B29E6"/>
    <w:rsid w:val="005C067C"/>
    <w:rsid w:val="005C3871"/>
    <w:rsid w:val="005D56F3"/>
    <w:rsid w:val="005D7DF5"/>
    <w:rsid w:val="005E45A3"/>
    <w:rsid w:val="005E4E32"/>
    <w:rsid w:val="005E66B3"/>
    <w:rsid w:val="005F30D6"/>
    <w:rsid w:val="005F6C0C"/>
    <w:rsid w:val="00603831"/>
    <w:rsid w:val="00605C25"/>
    <w:rsid w:val="00607D0A"/>
    <w:rsid w:val="00620276"/>
    <w:rsid w:val="00623027"/>
    <w:rsid w:val="00624B46"/>
    <w:rsid w:val="00626B7B"/>
    <w:rsid w:val="0063121F"/>
    <w:rsid w:val="0063178B"/>
    <w:rsid w:val="00633118"/>
    <w:rsid w:val="006374C0"/>
    <w:rsid w:val="00644C39"/>
    <w:rsid w:val="00644C5D"/>
    <w:rsid w:val="00645BD6"/>
    <w:rsid w:val="006531C3"/>
    <w:rsid w:val="00665E3B"/>
    <w:rsid w:val="0067354E"/>
    <w:rsid w:val="00677F9E"/>
    <w:rsid w:val="0068175C"/>
    <w:rsid w:val="00683C15"/>
    <w:rsid w:val="00687FE6"/>
    <w:rsid w:val="00694523"/>
    <w:rsid w:val="006A062E"/>
    <w:rsid w:val="006A5D61"/>
    <w:rsid w:val="006B0028"/>
    <w:rsid w:val="006B44CE"/>
    <w:rsid w:val="006C2A1B"/>
    <w:rsid w:val="006C486C"/>
    <w:rsid w:val="006C69B1"/>
    <w:rsid w:val="006D53C9"/>
    <w:rsid w:val="006E525A"/>
    <w:rsid w:val="006F0EEE"/>
    <w:rsid w:val="006F3A6E"/>
    <w:rsid w:val="006F3E83"/>
    <w:rsid w:val="007018B1"/>
    <w:rsid w:val="007024B5"/>
    <w:rsid w:val="00702679"/>
    <w:rsid w:val="007051C8"/>
    <w:rsid w:val="00710508"/>
    <w:rsid w:val="00710C04"/>
    <w:rsid w:val="0071795A"/>
    <w:rsid w:val="00731BEA"/>
    <w:rsid w:val="007350E8"/>
    <w:rsid w:val="007362BE"/>
    <w:rsid w:val="00752596"/>
    <w:rsid w:val="0075493F"/>
    <w:rsid w:val="007564F5"/>
    <w:rsid w:val="007569E7"/>
    <w:rsid w:val="0076215D"/>
    <w:rsid w:val="00774C42"/>
    <w:rsid w:val="00776F1B"/>
    <w:rsid w:val="007803EF"/>
    <w:rsid w:val="0078175F"/>
    <w:rsid w:val="00784CC3"/>
    <w:rsid w:val="00790D75"/>
    <w:rsid w:val="007924C9"/>
    <w:rsid w:val="00796796"/>
    <w:rsid w:val="00797BC6"/>
    <w:rsid w:val="007A2255"/>
    <w:rsid w:val="007B543F"/>
    <w:rsid w:val="007C6701"/>
    <w:rsid w:val="007C799B"/>
    <w:rsid w:val="007D120F"/>
    <w:rsid w:val="007D4438"/>
    <w:rsid w:val="007E04D2"/>
    <w:rsid w:val="007E1938"/>
    <w:rsid w:val="007F3713"/>
    <w:rsid w:val="00804E5A"/>
    <w:rsid w:val="0080732A"/>
    <w:rsid w:val="008112EF"/>
    <w:rsid w:val="008146AE"/>
    <w:rsid w:val="00814BFF"/>
    <w:rsid w:val="0081520C"/>
    <w:rsid w:val="00824193"/>
    <w:rsid w:val="00826B57"/>
    <w:rsid w:val="0083038C"/>
    <w:rsid w:val="00831DA9"/>
    <w:rsid w:val="0083607A"/>
    <w:rsid w:val="00854E20"/>
    <w:rsid w:val="0085554D"/>
    <w:rsid w:val="008616A1"/>
    <w:rsid w:val="00866298"/>
    <w:rsid w:val="008760AA"/>
    <w:rsid w:val="008A57FD"/>
    <w:rsid w:val="008B08BB"/>
    <w:rsid w:val="008B1307"/>
    <w:rsid w:val="008B3194"/>
    <w:rsid w:val="008B5EDE"/>
    <w:rsid w:val="008C3A5B"/>
    <w:rsid w:val="008C6984"/>
    <w:rsid w:val="008D2CA8"/>
    <w:rsid w:val="008D2F44"/>
    <w:rsid w:val="008D2F6D"/>
    <w:rsid w:val="008D4F9A"/>
    <w:rsid w:val="008E0812"/>
    <w:rsid w:val="008E14D7"/>
    <w:rsid w:val="008E34CC"/>
    <w:rsid w:val="008F68AA"/>
    <w:rsid w:val="008F7AF2"/>
    <w:rsid w:val="00905473"/>
    <w:rsid w:val="0090787B"/>
    <w:rsid w:val="0091020A"/>
    <w:rsid w:val="00916F33"/>
    <w:rsid w:val="009175DB"/>
    <w:rsid w:val="009226AA"/>
    <w:rsid w:val="00936ED4"/>
    <w:rsid w:val="00936F7D"/>
    <w:rsid w:val="00937C56"/>
    <w:rsid w:val="00950C1F"/>
    <w:rsid w:val="009627B5"/>
    <w:rsid w:val="0097056F"/>
    <w:rsid w:val="0098103B"/>
    <w:rsid w:val="0098687A"/>
    <w:rsid w:val="00994C98"/>
    <w:rsid w:val="00995948"/>
    <w:rsid w:val="009C55CE"/>
    <w:rsid w:val="009D227A"/>
    <w:rsid w:val="009E65BF"/>
    <w:rsid w:val="009F0576"/>
    <w:rsid w:val="009F3FE6"/>
    <w:rsid w:val="009F789D"/>
    <w:rsid w:val="00A0091F"/>
    <w:rsid w:val="00A00B0D"/>
    <w:rsid w:val="00A026C6"/>
    <w:rsid w:val="00A1238F"/>
    <w:rsid w:val="00A134FA"/>
    <w:rsid w:val="00A148F5"/>
    <w:rsid w:val="00A24ED8"/>
    <w:rsid w:val="00A25ADB"/>
    <w:rsid w:val="00A317F6"/>
    <w:rsid w:val="00A35A56"/>
    <w:rsid w:val="00A452B7"/>
    <w:rsid w:val="00A60DE3"/>
    <w:rsid w:val="00A61B3D"/>
    <w:rsid w:val="00A63DBD"/>
    <w:rsid w:val="00A716D5"/>
    <w:rsid w:val="00A746BD"/>
    <w:rsid w:val="00A83362"/>
    <w:rsid w:val="00A86990"/>
    <w:rsid w:val="00A90369"/>
    <w:rsid w:val="00A908EF"/>
    <w:rsid w:val="00A92043"/>
    <w:rsid w:val="00AA768E"/>
    <w:rsid w:val="00AB11B9"/>
    <w:rsid w:val="00AB26E7"/>
    <w:rsid w:val="00AD444E"/>
    <w:rsid w:val="00AD7709"/>
    <w:rsid w:val="00AE292D"/>
    <w:rsid w:val="00AE39BD"/>
    <w:rsid w:val="00AE4B3F"/>
    <w:rsid w:val="00AE4DE4"/>
    <w:rsid w:val="00AE53CD"/>
    <w:rsid w:val="00AF1155"/>
    <w:rsid w:val="00AF13DA"/>
    <w:rsid w:val="00AF1E1E"/>
    <w:rsid w:val="00AF63CB"/>
    <w:rsid w:val="00B0123B"/>
    <w:rsid w:val="00B01A28"/>
    <w:rsid w:val="00B0569A"/>
    <w:rsid w:val="00B05F9D"/>
    <w:rsid w:val="00B101F3"/>
    <w:rsid w:val="00B14D03"/>
    <w:rsid w:val="00B23B0B"/>
    <w:rsid w:val="00B26075"/>
    <w:rsid w:val="00B40519"/>
    <w:rsid w:val="00B5271F"/>
    <w:rsid w:val="00B5413B"/>
    <w:rsid w:val="00B5489C"/>
    <w:rsid w:val="00B63620"/>
    <w:rsid w:val="00B76743"/>
    <w:rsid w:val="00B86E94"/>
    <w:rsid w:val="00B95DB0"/>
    <w:rsid w:val="00B97180"/>
    <w:rsid w:val="00B97E49"/>
    <w:rsid w:val="00BA02DD"/>
    <w:rsid w:val="00BA209C"/>
    <w:rsid w:val="00BA5409"/>
    <w:rsid w:val="00BA6923"/>
    <w:rsid w:val="00BB0BA0"/>
    <w:rsid w:val="00BB2600"/>
    <w:rsid w:val="00BB3D21"/>
    <w:rsid w:val="00BB6DB7"/>
    <w:rsid w:val="00BB79F3"/>
    <w:rsid w:val="00BD0BCF"/>
    <w:rsid w:val="00BD14FB"/>
    <w:rsid w:val="00BE0F27"/>
    <w:rsid w:val="00BE3A97"/>
    <w:rsid w:val="00C0441C"/>
    <w:rsid w:val="00C1244D"/>
    <w:rsid w:val="00C12ACD"/>
    <w:rsid w:val="00C158DA"/>
    <w:rsid w:val="00C25A8D"/>
    <w:rsid w:val="00C34F8E"/>
    <w:rsid w:val="00C35055"/>
    <w:rsid w:val="00C43FA5"/>
    <w:rsid w:val="00C52C8E"/>
    <w:rsid w:val="00C54775"/>
    <w:rsid w:val="00C54DC7"/>
    <w:rsid w:val="00C56CFF"/>
    <w:rsid w:val="00C610FB"/>
    <w:rsid w:val="00C673FE"/>
    <w:rsid w:val="00C810C2"/>
    <w:rsid w:val="00C83FAB"/>
    <w:rsid w:val="00C90AE6"/>
    <w:rsid w:val="00C91137"/>
    <w:rsid w:val="00C94430"/>
    <w:rsid w:val="00C96042"/>
    <w:rsid w:val="00CB1336"/>
    <w:rsid w:val="00CB227F"/>
    <w:rsid w:val="00CB7B18"/>
    <w:rsid w:val="00CD4875"/>
    <w:rsid w:val="00CD6FDC"/>
    <w:rsid w:val="00CD7950"/>
    <w:rsid w:val="00CE1D7D"/>
    <w:rsid w:val="00CE2CCD"/>
    <w:rsid w:val="00CE38ED"/>
    <w:rsid w:val="00CE5FDB"/>
    <w:rsid w:val="00CE68BE"/>
    <w:rsid w:val="00CE6FE4"/>
    <w:rsid w:val="00CF3AB3"/>
    <w:rsid w:val="00CF72B8"/>
    <w:rsid w:val="00D0039C"/>
    <w:rsid w:val="00D01A9A"/>
    <w:rsid w:val="00D32420"/>
    <w:rsid w:val="00D36DEA"/>
    <w:rsid w:val="00D4065A"/>
    <w:rsid w:val="00D41A70"/>
    <w:rsid w:val="00D55CE8"/>
    <w:rsid w:val="00D57415"/>
    <w:rsid w:val="00D640D0"/>
    <w:rsid w:val="00D70524"/>
    <w:rsid w:val="00D77DA6"/>
    <w:rsid w:val="00D84B45"/>
    <w:rsid w:val="00D87685"/>
    <w:rsid w:val="00DA3274"/>
    <w:rsid w:val="00DA5055"/>
    <w:rsid w:val="00DB01F4"/>
    <w:rsid w:val="00DB5E54"/>
    <w:rsid w:val="00DB7900"/>
    <w:rsid w:val="00DC35FA"/>
    <w:rsid w:val="00DC6E34"/>
    <w:rsid w:val="00DD14E7"/>
    <w:rsid w:val="00DD22E7"/>
    <w:rsid w:val="00DE36ED"/>
    <w:rsid w:val="00DE520C"/>
    <w:rsid w:val="00DE5F61"/>
    <w:rsid w:val="00DE7C25"/>
    <w:rsid w:val="00DF00B6"/>
    <w:rsid w:val="00DF23E3"/>
    <w:rsid w:val="00DF4CEA"/>
    <w:rsid w:val="00E00373"/>
    <w:rsid w:val="00E026B0"/>
    <w:rsid w:val="00E044FA"/>
    <w:rsid w:val="00E05334"/>
    <w:rsid w:val="00E0637C"/>
    <w:rsid w:val="00E07845"/>
    <w:rsid w:val="00E07C74"/>
    <w:rsid w:val="00E153A0"/>
    <w:rsid w:val="00E16DDD"/>
    <w:rsid w:val="00E2387C"/>
    <w:rsid w:val="00E37AFE"/>
    <w:rsid w:val="00E4246C"/>
    <w:rsid w:val="00E42E47"/>
    <w:rsid w:val="00E47283"/>
    <w:rsid w:val="00E50F5D"/>
    <w:rsid w:val="00E7053B"/>
    <w:rsid w:val="00E75A2B"/>
    <w:rsid w:val="00E9486D"/>
    <w:rsid w:val="00EA65EF"/>
    <w:rsid w:val="00EB1562"/>
    <w:rsid w:val="00EC3784"/>
    <w:rsid w:val="00ED70A0"/>
    <w:rsid w:val="00ED713D"/>
    <w:rsid w:val="00EE020A"/>
    <w:rsid w:val="00EE22F9"/>
    <w:rsid w:val="00F04933"/>
    <w:rsid w:val="00F13412"/>
    <w:rsid w:val="00F15B07"/>
    <w:rsid w:val="00F235B2"/>
    <w:rsid w:val="00F26F3E"/>
    <w:rsid w:val="00F36301"/>
    <w:rsid w:val="00F371A8"/>
    <w:rsid w:val="00F44746"/>
    <w:rsid w:val="00F63749"/>
    <w:rsid w:val="00F6450B"/>
    <w:rsid w:val="00F6538B"/>
    <w:rsid w:val="00F704DB"/>
    <w:rsid w:val="00F830EE"/>
    <w:rsid w:val="00F84A59"/>
    <w:rsid w:val="00F919E5"/>
    <w:rsid w:val="00FA1F42"/>
    <w:rsid w:val="00FB116C"/>
    <w:rsid w:val="00FB7B28"/>
    <w:rsid w:val="00FC208F"/>
    <w:rsid w:val="00FC55E2"/>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A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97062410">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22315979">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187905968">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1456999">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62925285">
      <w:bodyDiv w:val="1"/>
      <w:marLeft w:val="0"/>
      <w:marRight w:val="0"/>
      <w:marTop w:val="0"/>
      <w:marBottom w:val="0"/>
      <w:divBdr>
        <w:top w:val="none" w:sz="0" w:space="0" w:color="auto"/>
        <w:left w:val="none" w:sz="0" w:space="0" w:color="auto"/>
        <w:bottom w:val="none" w:sz="0" w:space="0" w:color="auto"/>
        <w:right w:val="none" w:sz="0" w:space="0" w:color="auto"/>
      </w:divBdr>
    </w:div>
    <w:div w:id="168227206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18</Pages>
  <Words>4321</Words>
  <Characters>24634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Country Report:                                   Optimal Industry Development Strategy for China
</vt:lpstr>
    </vt:vector>
  </TitlesOfParts>
  <Company>Columbia University</Company>
  <LinksUpToDate>false</LinksUpToDate>
  <CharactersWithSpaces>28898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China
</dc:title>
  <dc:subject>(2003-2008)</dc:subject>
  <dc:creator>Heyang Huang, Soulaymane Kachani, Jiayu Zhao</dc:creator>
  <cp:keywords/>
  <dc:description/>
  <cp:lastModifiedBy>郭 世杰</cp:lastModifiedBy>
  <cp:revision>9</cp:revision>
  <dcterms:created xsi:type="dcterms:W3CDTF">2019-10-12T20:58:00Z</dcterms:created>
  <dcterms:modified xsi:type="dcterms:W3CDTF">2019-10-19T23:39:00Z</dcterms:modified>
</cp:coreProperties>
</file>