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  <w:t>基于Three.js库的网页版小车游戏的开发</w:t>
      </w: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开发小组成员：</w:t>
      </w:r>
      <w:r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  <w:t>陈诺言[1](组长) 戴梓莘[2]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u w:val="none"/>
          <w:lang w:val="en-US" w:eastAsia="zh-CN"/>
        </w:rPr>
        <w:t>开发小组所属学院：</w:t>
      </w:r>
      <w:r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  <w:t>教育科学与技术学院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u w:val="none"/>
          <w:lang w:val="en-US" w:eastAsia="zh-CN"/>
        </w:rPr>
        <w:t>专业：</w:t>
      </w:r>
      <w:r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  <w:t>教育技术学(师范)[1] 计算机科学与技术(师范)[2]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u w:val="none"/>
          <w:lang w:val="en-US" w:eastAsia="zh-CN"/>
        </w:rPr>
        <w:t>学号：</w:t>
      </w:r>
      <w:r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  <w:t>202005720304[1] 202005720307[2]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u w:val="none"/>
          <w:lang w:val="en-US" w:eastAsia="zh-CN"/>
        </w:rPr>
        <w:t>指导老师：</w:t>
      </w:r>
      <w:r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  <w:t>张维泽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  <w:t>摘要：鉴于目前Three.js库有强大的网页开发功能，基于本学期Web前端开发课程所学知识，以及部分WebGL、NodeJS、Blender建模知识，编写了一个高自由度的网页版小车游戏。该游戏实现了利用方向键移动、碰撞检测、切换第一第三人称视角、重置游戏、显示当前速度等功能，具有较好的实践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sz w:val="24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u w:val="none"/>
          <w:lang w:val="en-US" w:eastAsia="zh-CN"/>
        </w:rPr>
        <w:t>关键词：Three.js；游戏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jc w:val="center"/>
        <w:textAlignment w:val="auto"/>
        <w:rPr>
          <w:rFonts w:hint="eastAsia" w:ascii="黑体" w:hAnsi="黑体" w:eastAsia="黑体" w:cs="黑体"/>
          <w:b/>
          <w:bCs/>
          <w:sz w:val="32"/>
          <w:szCs w:val="40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u w:val="none"/>
          <w:lang w:val="en-US" w:eastAsia="zh-CN"/>
        </w:rPr>
        <w:t>目录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80" w:leftChars="0" w:firstLine="480" w:firstLineChars="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40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u w:val="none"/>
          <w:lang w:val="en-US" w:eastAsia="zh-CN"/>
        </w:rPr>
        <w:t>引言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0" w:firstLineChars="5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§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1.1 项目背景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0" w:firstLineChars="5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§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1.2 参考资料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0" w:firstLineChars="50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§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1.3 版权声明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80" w:leftChars="0" w:firstLine="480" w:firstLineChars="0"/>
        <w:jc w:val="both"/>
        <w:textAlignment w:val="auto"/>
        <w:rPr>
          <w:rFonts w:hint="default" w:ascii="黑体" w:hAnsi="黑体" w:eastAsia="黑体" w:cs="黑体"/>
          <w:b/>
          <w:bCs/>
          <w:sz w:val="32"/>
          <w:szCs w:val="40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u w:val="none"/>
          <w:lang w:val="en-US" w:eastAsia="zh-CN"/>
        </w:rPr>
        <w:t>项目概述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0" w:firstLineChars="5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§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2.1 项目工作内容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0" w:firstLineChars="50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§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2.2 项目运行环境与限制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0" w:firstLineChars="5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§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2.3 项目功能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0" w:firstLineChars="50"/>
        <w:jc w:val="both"/>
        <w:textAlignment w:val="auto"/>
        <w:rPr>
          <w:rFonts w:hint="default" w:ascii="黑体" w:hAnsi="黑体" w:eastAsia="黑体" w:cs="黑体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§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2.4 项目实现的不足与反思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80" w:leftChars="0" w:firstLine="480" w:firstLineChars="0"/>
        <w:jc w:val="both"/>
        <w:textAlignment w:val="auto"/>
        <w:rPr>
          <w:rFonts w:hint="default" w:ascii="黑体" w:hAnsi="黑体" w:eastAsia="黑体" w:cs="黑体"/>
          <w:b/>
          <w:bCs/>
          <w:sz w:val="32"/>
          <w:szCs w:val="40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u w:val="none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0" w:firstLineChars="5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§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3.1 人员分工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40" w:firstLineChars="50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§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3.2 附言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default" w:ascii="黑体" w:hAnsi="黑体" w:eastAsia="黑体" w:cs="黑体"/>
          <w:sz w:val="24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黑体" w:hAnsi="黑体" w:eastAsia="黑体" w:cs="黑体"/>
          <w:sz w:val="24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4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§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1.1 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组成员本学期进行了Web前端开发技术课程的学习，并且在制作期末作业期间进行了Three.js的自学。通过对部分同学群体的调研，发现有意向制作三维网页小游戏的小组较少，故本小组针对三维网页小游戏方向开发。本项目采取易上手与理解游戏模式的模拟赛车游戏形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§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1.2 参考资料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1、Webpack THREE.js Template：https://github.com/brunosimon/webpack-three-js-template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2、车辆模型：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"https://sketchfab.com/3d-models/fallout-car-2-cf54e5b166644fc7ade7bbaac502a04f"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https://sketchfab.com/3d-models/fallout-car-2-cf54e5b166644fc7ade7bbaac502a04f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§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1.3 版权声明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本项目所有内容及参考资料均遵循MIT协议。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§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 项目工作内容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利用由法国著名开发者Bruno Simons提供的Webpack-THREE.js开发模板搭建了NodeJS环境，解决同源策略引起的无法读取模型等问题，并且在本地服务器上实现实时刷新。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使用基本的Web前端开发技术，采用轻量化开发策略，并对代码进行了一定的优化。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使用Blender进行模型的制作，并且在赛道上添加了贴图，使得环境显得更为合理。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碰撞反馈和按键事件皆为即时响应，实现了较好的用户操作体验。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受Bruno Simons的个人首页网站启发，在网页标签页利用计时器实现了小车移动动画。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§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 项目运行环境与限制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测试阶段均采用Windows操作系统，使用的浏览器包括Chrome、Firefox等现阶段主流浏览器，皆可以正常运行。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运行环境要求用户下载全部文件后，安装NodeJS并启用npm服务，然后使用浏览器访问localhost:8080以开始体验。无法在未启用npm服务的电脑上使用。亦可以选择将所有文件部署于服务器，即可通过服务器域名访问。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§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 项目功能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通过键盘上的方向键实现小车向前、后退、转弯操作；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通过键盘F键按下事件响应实现第一第三人称视角切换；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通过键盘R键按下事件响应实现快捷重置游戏；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通过键盘Space键按下事件响应实现刹车；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通过函数全自动监测，实现在与赛道模型碰撞时提示并自动重置游戏、实时速度显示与最大速度限制等功能；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其他包含彩蛋在内的功能。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§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2.4 项目实现的不足与反思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项目未实现赛道模型的合理接缝与贴图的全景化，有较为明显的接缝痕迹；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项目未实现基于CANNON.js的真实物理碰撞检测反馈；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项目未实现按键事件并发的同时响应效果；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项目未实现真实的物理阴影与反光效果；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项目的可玩性、目标性较低。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§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3.1 人员分工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陈诺言：实现小车模型的导入，碰撞、操纵事件的模拟，部署环境的配置，文档编写以及项目的总体管理；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戴梓莘：赛道模型与贴图的制作，场景的架设，部分交互代码的实现，文档编写及项目调试。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§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3.2 附言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第一个真正意义上自己制作的小游戏，基于Web前端开发技术的创意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实现，既是探索也是学习。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A5149"/>
    <w:multiLevelType w:val="singleLevel"/>
    <w:tmpl w:val="884A514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90D846C"/>
    <w:multiLevelType w:val="singleLevel"/>
    <w:tmpl w:val="F90D846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F899E7"/>
    <w:multiLevelType w:val="singleLevel"/>
    <w:tmpl w:val="57F899E7"/>
    <w:lvl w:ilvl="0" w:tentative="0">
      <w:start w:val="1"/>
      <w:numFmt w:val="chineseCounting"/>
      <w:suff w:val="space"/>
      <w:lvlText w:val="第%1章"/>
      <w:lvlJc w:val="left"/>
      <w:pPr>
        <w:ind w:left="-480"/>
      </w:pPr>
      <w:rPr>
        <w:rFonts w:hint="eastAsia"/>
      </w:rPr>
    </w:lvl>
  </w:abstractNum>
  <w:abstractNum w:abstractNumId="3">
    <w:nsid w:val="7E417423"/>
    <w:multiLevelType w:val="singleLevel"/>
    <w:tmpl w:val="7E4174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51C12"/>
    <w:rsid w:val="15FF4933"/>
    <w:rsid w:val="29736AC1"/>
    <w:rsid w:val="2F2466A4"/>
    <w:rsid w:val="46FF7763"/>
    <w:rsid w:val="4B3F566E"/>
    <w:rsid w:val="6A9E4102"/>
    <w:rsid w:val="6BD4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2021-12-17T00:25:00Z</dcterms:created>
  <dc:creator>William</dc:creator>
  <cp:lastModifiedBy>夜凉烬未熄</cp:lastModifiedBy>
  <dcterms:modified xsi:type="dcterms:W3CDTF">2021-12-17T10:37:32Z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EFC928740CD2416FB91AA85B1C3FE465</vt:lpwstr>
  </property>
</Properties>
</file>