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33F257B1" w:rsidR="009C0411" w:rsidRDefault="00C21040" w:rsidP="009C0411">
      <w:pPr>
        <w:pStyle w:val="Title"/>
        <w:jc w:val="center"/>
      </w:pPr>
      <w:r>
        <w:t>Assignment</w:t>
      </w:r>
      <w:r w:rsidR="009C0411">
        <w:t xml:space="preserve"> </w:t>
      </w:r>
      <w:r>
        <w:t>1</w:t>
      </w:r>
      <w:r w:rsidR="009C0411">
        <w:t xml:space="preserve"> </w:t>
      </w:r>
      <w:r w:rsidR="004F7990">
        <w:t>Direct3D1</w:t>
      </w:r>
      <w:r w:rsidR="00D9755E">
        <w:t>1</w:t>
      </w:r>
    </w:p>
    <w:p w14:paraId="4D715BDC" w14:textId="69C90F0E" w:rsidR="009C0411" w:rsidRDefault="009C0411" w:rsidP="00127C37">
      <w:pPr>
        <w:pStyle w:val="Heading1"/>
      </w:pPr>
      <w:r>
        <w:t>Introduction</w:t>
      </w:r>
    </w:p>
    <w:p w14:paraId="2D11305F" w14:textId="6837C870" w:rsidR="00D9755E" w:rsidRDefault="00D9755E" w:rsidP="00E855E5">
      <w:r w:rsidRPr="00FD61CD">
        <w:rPr>
          <w:b/>
          <w:bCs/>
          <w:color w:val="FF0000"/>
        </w:rPr>
        <w:t>*IMPORTANT*</w:t>
      </w:r>
      <w:r w:rsidRPr="00FD61CD">
        <w:rPr>
          <w:color w:val="FF0000"/>
        </w:rPr>
        <w:t xml:space="preserve"> </w:t>
      </w:r>
      <w:r>
        <w:t xml:space="preserve">Unlike every other API, the DirectX11 assignments in this course are </w:t>
      </w:r>
      <w:r w:rsidRPr="00E26DBB">
        <w:rPr>
          <w:color w:val="FF0000"/>
        </w:rPr>
        <w:t xml:space="preserve">NOT </w:t>
      </w:r>
      <w:r w:rsidR="00A41EE8">
        <w:t>explicitly</w:t>
      </w:r>
      <w:r>
        <w:t xml:space="preserve"> guided from start to finish. If that is what you are looking for then you should select a different API now.</w:t>
      </w:r>
    </w:p>
    <w:p w14:paraId="3A41DCF7" w14:textId="2BDB489B" w:rsidR="00FD61CD" w:rsidRDefault="00D9755E" w:rsidP="00E855E5">
      <w:r>
        <w:t xml:space="preserve">There are two reasons for this: </w:t>
      </w:r>
      <w:r w:rsidRPr="00E26DBB">
        <w:rPr>
          <w:b/>
          <w:bCs/>
        </w:rPr>
        <w:t>1.)</w:t>
      </w:r>
      <w:r>
        <w:t xml:space="preserve"> Some students prefer to have a loose guide to an assignment while trying to puzzle out the details on their own. </w:t>
      </w:r>
      <w:r w:rsidRPr="00E26DBB">
        <w:rPr>
          <w:b/>
          <w:bCs/>
        </w:rPr>
        <w:t>2.)</w:t>
      </w:r>
      <w:r>
        <w:t xml:space="preserve"> Unlike the other APIs, </w:t>
      </w:r>
      <w:r w:rsidR="00FD61CD">
        <w:t>we</w:t>
      </w:r>
      <w:r>
        <w:t xml:space="preserve"> offer a </w:t>
      </w:r>
      <w:r w:rsidRPr="00E26DBB">
        <w:rPr>
          <w:b/>
          <w:bCs/>
        </w:rPr>
        <w:t>full top-to-bottom video series</w:t>
      </w:r>
      <w:r>
        <w:t xml:space="preserve"> on this API and </w:t>
      </w:r>
      <w:r w:rsidRPr="00E26DBB">
        <w:rPr>
          <w:b/>
          <w:bCs/>
        </w:rPr>
        <w:t>significant</w:t>
      </w:r>
      <w:r w:rsidR="00E26DBB" w:rsidRPr="00E26DBB">
        <w:rPr>
          <w:b/>
          <w:bCs/>
        </w:rPr>
        <w:t>ly</w:t>
      </w:r>
      <w:r w:rsidRPr="00E26DBB">
        <w:rPr>
          <w:b/>
          <w:bCs/>
        </w:rPr>
        <w:t xml:space="preserve"> </w:t>
      </w:r>
      <w:r w:rsidR="00E26DBB" w:rsidRPr="00E26DBB">
        <w:rPr>
          <w:b/>
          <w:bCs/>
        </w:rPr>
        <w:t>more</w:t>
      </w:r>
      <w:r w:rsidR="00E26DBB">
        <w:t xml:space="preserve"> example</w:t>
      </w:r>
      <w:r>
        <w:t xml:space="preserve"> code for you to </w:t>
      </w:r>
      <w:r w:rsidR="00E26DBB">
        <w:t>study</w:t>
      </w:r>
      <w:r>
        <w:t xml:space="preserve">. </w:t>
      </w:r>
      <w:r w:rsidR="00E26DBB">
        <w:t>(Check the links under RESOURCES)</w:t>
      </w:r>
    </w:p>
    <w:p w14:paraId="599A5998" w14:textId="78AECAD6" w:rsidR="00D9755E" w:rsidRDefault="00D9755E" w:rsidP="00E855E5">
      <w:r>
        <w:t xml:space="preserve">This means </w:t>
      </w:r>
      <w:r w:rsidR="00FD61CD">
        <w:t xml:space="preserve">an additional level of challenge is required to stay remotely similar in difficulty to the other APIs available. However, if you want a Full Sail curated learning experience more akin to the CGS course, then D3D11 is likely your best option. </w:t>
      </w:r>
      <w:r w:rsidR="00E26DBB">
        <w:t xml:space="preserve">(You will need to invest </w:t>
      </w:r>
      <w:r w:rsidR="00E26DBB" w:rsidRPr="00E26DBB">
        <w:rPr>
          <w:b/>
          <w:bCs/>
        </w:rPr>
        <w:t>significant</w:t>
      </w:r>
      <w:r w:rsidR="00E26DBB">
        <w:t xml:space="preserve"> </w:t>
      </w:r>
      <w:r w:rsidR="00E26DBB" w:rsidRPr="00E26DBB">
        <w:rPr>
          <w:b/>
          <w:bCs/>
        </w:rPr>
        <w:t xml:space="preserve">time </w:t>
      </w:r>
      <w:r w:rsidR="00E26DBB">
        <w:t>watching these videos however)</w:t>
      </w:r>
    </w:p>
    <w:p w14:paraId="114430EF" w14:textId="0779756C" w:rsidR="009C0411" w:rsidRPr="009C0411" w:rsidRDefault="008D2F2C" w:rsidP="00E855E5">
      <w:r>
        <w:t>In th</w:t>
      </w:r>
      <w:r w:rsidR="00D9755E">
        <w:t>is</w:t>
      </w:r>
      <w:r>
        <w:t xml:space="preserve"> assignment</w:t>
      </w:r>
      <w:r w:rsidR="00D9755E">
        <w:t xml:space="preserve">, </w:t>
      </w:r>
      <w:r>
        <w:t xml:space="preserve">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52D94233" w:rsidR="00D058F9" w:rsidRDefault="00D058F9" w:rsidP="009C0411">
      <w:pPr>
        <w:pStyle w:val="Heading2"/>
      </w:pPr>
      <w:r>
        <w:t xml:space="preserve">Preparing to use the </w:t>
      </w:r>
      <w:r w:rsidR="004F7990">
        <w:t>DirectX</w:t>
      </w:r>
      <w:r>
        <w:t xml:space="preserve"> API</w:t>
      </w:r>
    </w:p>
    <w:p w14:paraId="21EE0173" w14:textId="0085E7C5" w:rsidR="003F0442" w:rsidRDefault="004F7990" w:rsidP="00E75E7D">
      <w:pPr>
        <w:pStyle w:val="ListParagraph"/>
        <w:numPr>
          <w:ilvl w:val="0"/>
          <w:numId w:val="1"/>
        </w:numPr>
      </w:pPr>
      <w:r>
        <w:t xml:space="preserve">DirectX and subsequently Direct3D10-12 are included with the Windows SDK: </w:t>
      </w:r>
      <w:hyperlink r:id="rId6" w:history="1">
        <w:r w:rsidR="003F0442" w:rsidRPr="00171A8D">
          <w:rPr>
            <w:rStyle w:val="Hyperlink"/>
          </w:rPr>
          <w:t>https://developer.microsoft.com/en-us/windows/downloads/windows-sdk/</w:t>
        </w:r>
      </w:hyperlink>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Reboot your computer. (</w:t>
      </w:r>
      <w:proofErr w:type="gramStart"/>
      <w:r>
        <w:t>or</w:t>
      </w:r>
      <w:proofErr w:type="gramEnd"/>
      <w:r>
        <w:t xml:space="preserve">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2CC3C56C" w14:textId="07FD87C2" w:rsidR="00FA3870" w:rsidRDefault="00FA3870" w:rsidP="00D4227A">
      <w:r>
        <w:t xml:space="preserve">Draw a 3D Grid in </w:t>
      </w:r>
      <w:r w:rsidRPr="00FA3870">
        <w:rPr>
          <w:b/>
          <w:bCs/>
        </w:rPr>
        <w:t>NDC</w:t>
      </w:r>
      <w:r>
        <w:t xml:space="preserve"> spanning from -0.5f to +0.5f on the X and Y planes. (Z should be 0.0f, W should be 1.0f)</w:t>
      </w:r>
    </w:p>
    <w:p w14:paraId="01867901" w14:textId="6F0280C8" w:rsidR="00FA3870" w:rsidRDefault="00FA3870" w:rsidP="00D4227A">
      <w:r>
        <w:t>You will need to adjust the Rule of Three and your Vertex Shader to make this possible.</w:t>
      </w:r>
    </w:p>
    <w:p w14:paraId="62AF2507" w14:textId="18DB366D" w:rsidR="00C04E88" w:rsidRDefault="00CB2598" w:rsidP="00D4227A">
      <w:r>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t xml:space="preserve">for loops are recommended to build the required points. The 2D grid should span </w:t>
      </w:r>
      <w:r w:rsidR="00257B95">
        <w:t>exactly half</w:t>
      </w:r>
      <w:r>
        <w:t xml:space="preserve"> of </w:t>
      </w:r>
      <w:r w:rsidRPr="00CB2598">
        <w:rPr>
          <w:b/>
          <w:bCs/>
        </w:rPr>
        <w:t>NDC</w:t>
      </w:r>
      <w:r>
        <w:t>.</w:t>
      </w:r>
    </w:p>
    <w:p w14:paraId="51B0B6B2" w14:textId="2FE89BA7" w:rsidR="00E04E70" w:rsidRPr="00D4227A" w:rsidRDefault="0014302B" w:rsidP="00D4227A">
      <w:r>
        <w:rPr>
          <w:noProof/>
        </w:rPr>
        <w:drawing>
          <wp:inline distT="0" distB="0" distL="0" distR="0" wp14:anchorId="09A81F7A" wp14:editId="0241A176">
            <wp:extent cx="5943600" cy="4683760"/>
            <wp:effectExtent l="0" t="0" r="0" b="254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5943600" cy="4683760"/>
                    </a:xfrm>
                    <a:prstGeom prst="rect">
                      <a:avLst/>
                    </a:prstGeom>
                  </pic:spPr>
                </pic:pic>
              </a:graphicData>
            </a:graphic>
          </wp:inline>
        </w:drawing>
      </w:r>
    </w:p>
    <w:p w14:paraId="17BBF88C" w14:textId="731A6849" w:rsidR="00AB5586" w:rsidRDefault="00AB5586" w:rsidP="00AB5586">
      <w:pPr>
        <w:pStyle w:val="Heading2"/>
      </w:pPr>
      <w:bookmarkStart w:id="1" w:name="_Part_2_|"/>
      <w:bookmarkEnd w:id="1"/>
      <w:r>
        <w:t>Part 2</w:t>
      </w:r>
      <w:r w:rsidR="0021311C">
        <w:t xml:space="preserve"> | 50%</w:t>
      </w:r>
    </w:p>
    <w:p w14:paraId="3C6EB11B" w14:textId="43FD8B5A" w:rsidR="000062A0" w:rsidRDefault="00334215" w:rsidP="000062A0">
      <w:bookmarkStart w:id="2" w:name="_Part_2a"/>
      <w:bookmarkEnd w:id="2"/>
      <w:r>
        <w:t>Use any math library of your choice</w:t>
      </w:r>
      <w:r w:rsidR="00D24BDD">
        <w:t xml:space="preserve">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676E53C4" w14:textId="77777777" w:rsidR="00482F03" w:rsidRDefault="00D77DC2" w:rsidP="00F57ED4">
      <w:bookmarkStart w:id="3" w:name="_Part_2B"/>
      <w:bookmarkEnd w:id="3"/>
      <w:r>
        <w:t>The</w:t>
      </w:r>
      <w:r w:rsidR="00482F03">
        <w:t>n</w:t>
      </w:r>
      <w:r>
        <w:t xml:space="preserve"> u</w:t>
      </w:r>
      <w:r w:rsidR="00CA0BAD">
        <w:t xml:space="preserve">se the math library from to create a </w:t>
      </w:r>
      <w:r w:rsidR="00CA0BAD" w:rsidRPr="00CA0BAD">
        <w:rPr>
          <w:b/>
          <w:bCs/>
        </w:rPr>
        <w:t>View Matrix</w:t>
      </w:r>
      <w:r w:rsidR="00CA0BAD">
        <w:t xml:space="preserve"> so we can see the scene from above(</w:t>
      </w:r>
      <w:r w:rsidR="00CA0BAD" w:rsidRPr="00CA0BAD">
        <w:rPr>
          <w:b/>
          <w:bCs/>
        </w:rPr>
        <w:t>+Y</w:t>
      </w:r>
      <w:r w:rsidR="00CA0BAD">
        <w:t>), back(</w:t>
      </w:r>
      <w:r w:rsidR="00CA0BAD" w:rsidRPr="00CA0BAD">
        <w:rPr>
          <w:b/>
          <w:bCs/>
        </w:rPr>
        <w:t>-Z</w:t>
      </w:r>
      <w:r w:rsidR="00CA0BAD">
        <w:t>) and to the right(</w:t>
      </w:r>
      <w:r w:rsidR="00CA0BAD" w:rsidRPr="00CA0BAD">
        <w:rPr>
          <w:b/>
          <w:bCs/>
        </w:rPr>
        <w:t>+X</w:t>
      </w:r>
      <w:r w:rsidR="00CA0BAD">
        <w:t xml:space="preserve">). You can do this the same way you did in </w:t>
      </w:r>
      <w:r w:rsidR="00CA0BAD" w:rsidRPr="00CA0BAD">
        <w:rPr>
          <w:b/>
          <w:bCs/>
        </w:rPr>
        <w:t>CGS day 4</w:t>
      </w:r>
      <w:r w:rsidR="00CA0BAD">
        <w:t xml:space="preserve"> by placing a world space matrix where you want the camera to be and then taking its inverse.</w:t>
      </w:r>
      <w:r w:rsidR="00C76AA9">
        <w:t xml:space="preserve"> </w:t>
      </w:r>
    </w:p>
    <w:p w14:paraId="690C49AC" w14:textId="0E9064C4" w:rsidR="00C76AA9" w:rsidRDefault="00C76AA9" w:rsidP="00F57ED4">
      <w:r w:rsidRPr="00482F03">
        <w:rPr>
          <w:i/>
          <w:iCs/>
          <w:color w:val="FF0000"/>
        </w:rPr>
        <w:t>Tip:</w:t>
      </w:r>
      <w:r w:rsidRPr="00C76AA9">
        <w:rPr>
          <w:i/>
          <w:iCs/>
        </w:rPr>
        <w:t xml:space="preserve"> there is a function in </w:t>
      </w:r>
      <w:r w:rsidR="00D77DC2">
        <w:rPr>
          <w:i/>
          <w:iCs/>
        </w:rPr>
        <w:t>most</w:t>
      </w:r>
      <w:r w:rsidRPr="00C76AA9">
        <w:rPr>
          <w:i/>
          <w:iCs/>
        </w:rPr>
        <w:t xml:space="preserve"> </w:t>
      </w:r>
      <w:r w:rsidR="00D77DC2">
        <w:rPr>
          <w:i/>
          <w:iCs/>
        </w:rPr>
        <w:t xml:space="preserve">3D </w:t>
      </w:r>
      <w:r w:rsidRPr="00C76AA9">
        <w:rPr>
          <w:i/>
          <w:iCs/>
        </w:rPr>
        <w:t>math librar</w:t>
      </w:r>
      <w:r w:rsidR="00D77DC2">
        <w:rPr>
          <w:i/>
          <w:iCs/>
        </w:rPr>
        <w:t>ies</w:t>
      </w:r>
      <w:r w:rsidRPr="00C76AA9">
        <w:rPr>
          <w:i/>
          <w:iCs/>
        </w:rPr>
        <w:t xml:space="preserve"> designed to make this process even easier, see if you can spot it</w:t>
      </w:r>
    </w:p>
    <w:p w14:paraId="68DBA7A9" w14:textId="277CC612"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Pr="00896F92">
        <w:rPr>
          <w:b/>
          <w:bCs/>
        </w:rPr>
        <w:t>+Z</w:t>
      </w:r>
      <w:r>
        <w:t>) vector is pointing towards the origin.</w:t>
      </w:r>
    </w:p>
    <w:p w14:paraId="78C76BD7" w14:textId="435BD38B" w:rsidR="00D77DC2" w:rsidRDefault="00D77DC2" w:rsidP="00F57ED4">
      <w:r>
        <w:t xml:space="preserve">After the matrices have been generated, you will need to upload them to the GPU using the D3D11 </w:t>
      </w:r>
      <w:proofErr w:type="spellStart"/>
      <w:r w:rsidRPr="00482F03">
        <w:rPr>
          <w:b/>
          <w:bCs/>
        </w:rPr>
        <w:t>ConstantBuffer</w:t>
      </w:r>
      <w:proofErr w:type="spellEnd"/>
      <w:r>
        <w:t xml:space="preserve"> system. This should allow you to attach them to the appropriate </w:t>
      </w:r>
      <w:proofErr w:type="spellStart"/>
      <w:r w:rsidRPr="00482F03">
        <w:rPr>
          <w:b/>
          <w:bCs/>
        </w:rPr>
        <w:t>cbuffer</w:t>
      </w:r>
      <w:proofErr w:type="spellEnd"/>
      <w:r>
        <w:t xml:space="preserve"> in the shader.</w:t>
      </w:r>
    </w:p>
    <w:p w14:paraId="34CF5197" w14:textId="11C66432" w:rsidR="00482F03" w:rsidRPr="00482F03" w:rsidRDefault="00482F03" w:rsidP="00F57ED4">
      <w:pPr>
        <w:rPr>
          <w:i/>
          <w:iCs/>
        </w:rPr>
      </w:pPr>
      <w:r w:rsidRPr="00482F03">
        <w:rPr>
          <w:b/>
          <w:bCs/>
          <w:i/>
          <w:iCs/>
          <w:color w:val="FF0000"/>
        </w:rPr>
        <w:t xml:space="preserve">Important: </w:t>
      </w:r>
      <w:r w:rsidRPr="00482F03">
        <w:rPr>
          <w:i/>
          <w:iCs/>
        </w:rPr>
        <w:t xml:space="preserve">By default, the </w:t>
      </w:r>
      <w:r w:rsidRPr="00482F03">
        <w:rPr>
          <w:b/>
          <w:bCs/>
          <w:i/>
          <w:iCs/>
        </w:rPr>
        <w:t>HLSL</w:t>
      </w:r>
      <w:r w:rsidRPr="00482F03">
        <w:rPr>
          <w:i/>
          <w:iCs/>
        </w:rPr>
        <w:t xml:space="preserve"> language treats matrix data as </w:t>
      </w:r>
      <w:r w:rsidRPr="00482F03">
        <w:rPr>
          <w:b/>
          <w:bCs/>
          <w:i/>
          <w:iCs/>
        </w:rPr>
        <w:t>column major</w:t>
      </w:r>
      <w:r w:rsidRPr="00482F03">
        <w:rPr>
          <w:i/>
          <w:iCs/>
        </w:rPr>
        <w:t xml:space="preserve">. Most math libraries are </w:t>
      </w:r>
      <w:r w:rsidRPr="00482F03">
        <w:rPr>
          <w:b/>
          <w:bCs/>
          <w:i/>
          <w:iCs/>
        </w:rPr>
        <w:t>row major</w:t>
      </w:r>
      <w:r w:rsidRPr="00482F03">
        <w:rPr>
          <w:i/>
          <w:iCs/>
        </w:rPr>
        <w:t>.</w:t>
      </w:r>
    </w:p>
    <w:p w14:paraId="6F52A949" w14:textId="76D0132E" w:rsidR="00C76AA9" w:rsidRDefault="00C76AA9" w:rsidP="00F57ED4">
      <w:r>
        <w:t xml:space="preserve">Once you have successfully transmitted your </w:t>
      </w:r>
      <w:r w:rsidRPr="00C76AA9">
        <w:rPr>
          <w:b/>
          <w:bCs/>
        </w:rPr>
        <w:t>view matrix</w:t>
      </w:r>
      <w:r>
        <w:t xml:space="preserve"> </w:t>
      </w:r>
      <w:r w:rsidR="00D77DC2">
        <w:t>and</w:t>
      </w:r>
      <w:r>
        <w:t xml:space="preserve"> </w:t>
      </w:r>
      <w:r w:rsidRPr="00C76AA9">
        <w:rPr>
          <w:b/>
          <w:bCs/>
        </w:rPr>
        <w:t>world matrix</w:t>
      </w:r>
      <w:r w:rsidR="00D77DC2">
        <w:rPr>
          <w:b/>
          <w:bCs/>
        </w:rPr>
        <w:t xml:space="preserve"> </w:t>
      </w:r>
      <w:r w:rsidR="00D77DC2">
        <w:t>to the GPU, y</w:t>
      </w:r>
      <w:r>
        <w:t xml:space="preserve">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2EABDE39" w14:textId="231FACFC" w:rsidR="000E172D"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 </w:t>
      </w:r>
    </w:p>
    <w:p w14:paraId="08C58BDB" w14:textId="6BE69A93" w:rsidR="007702C6" w:rsidRDefault="0014302B" w:rsidP="00F57ED4">
      <w:r>
        <w:rPr>
          <w:noProof/>
        </w:rPr>
        <w:drawing>
          <wp:inline distT="0" distB="0" distL="0" distR="0" wp14:anchorId="08C4FBDB" wp14:editId="03CF51E0">
            <wp:extent cx="5943600" cy="4683760"/>
            <wp:effectExtent l="0" t="0" r="0" b="254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9"/>
                    <a:stretch>
                      <a:fillRect/>
                    </a:stretch>
                  </pic:blipFill>
                  <pic:spPr>
                    <a:xfrm>
                      <a:off x="0" y="0"/>
                      <a:ext cx="5943600" cy="4683760"/>
                    </a:xfrm>
                    <a:prstGeom prst="rect">
                      <a:avLst/>
                    </a:prstGeom>
                  </pic:spPr>
                </pic:pic>
              </a:graphicData>
            </a:graphic>
          </wp:inline>
        </w:drawing>
      </w:r>
    </w:p>
    <w:p w14:paraId="3ECAAC9A" w14:textId="4D7F7B29" w:rsidR="00334215" w:rsidRDefault="00334215" w:rsidP="00F57ED4">
      <w:r>
        <w:t xml:space="preserve">To create this image, I placed my camera at </w:t>
      </w:r>
      <w:r w:rsidRPr="00592363">
        <w:rPr>
          <w:b/>
          <w:bCs/>
        </w:rPr>
        <w:t>0.25x -0.125y and -0</w:t>
      </w:r>
      <w:r>
        <w:rPr>
          <w:b/>
          <w:bCs/>
        </w:rPr>
        <w:t>.</w:t>
      </w:r>
      <w:r w:rsidRPr="00592363">
        <w:rPr>
          <w:b/>
          <w:bCs/>
        </w:rPr>
        <w:t>25z</w:t>
      </w:r>
      <w:r>
        <w:t xml:space="preserve"> and angled it so it </w:t>
      </w:r>
      <w:r>
        <w:rPr>
          <w:b/>
          <w:bCs/>
        </w:rPr>
        <w:t>L</w:t>
      </w:r>
      <w:r w:rsidRPr="00FC6ED6">
        <w:rPr>
          <w:b/>
          <w:bCs/>
        </w:rPr>
        <w:t>ook</w:t>
      </w:r>
      <w:r w:rsidRPr="00FC6ED6">
        <w:t>s</w:t>
      </w:r>
      <w:r>
        <w:t xml:space="preserve"> </w:t>
      </w:r>
      <w:r>
        <w:rPr>
          <w:b/>
          <w:bCs/>
        </w:rPr>
        <w:t>A</w:t>
      </w:r>
      <w:r w:rsidRPr="00FC6ED6">
        <w:rPr>
          <w:b/>
          <w:bCs/>
        </w:rPr>
        <w:t>t</w:t>
      </w:r>
      <w:r w:rsidRPr="00FC6ED6">
        <w:t xml:space="preserve"> </w:t>
      </w:r>
      <w:r>
        <w:t xml:space="preserve">exactly the </w:t>
      </w:r>
      <w:r w:rsidRPr="00592363">
        <w:rPr>
          <w:b/>
          <w:bCs/>
        </w:rPr>
        <w:t>center of the grid</w:t>
      </w:r>
      <w:r>
        <w:t xml:space="preserve"> </w:t>
      </w:r>
      <w:r w:rsidRPr="00247F96">
        <w:rPr>
          <w:u w:val="single"/>
        </w:rPr>
        <w:t>after</w:t>
      </w:r>
      <w:r w:rsidRPr="00247F96">
        <w:t xml:space="preserve"> </w:t>
      </w:r>
      <w:r>
        <w:t>it has been moved into place.</w:t>
      </w:r>
    </w:p>
    <w:p w14:paraId="52C6C075" w14:textId="11050D63" w:rsidR="00592363" w:rsidRPr="00482F03" w:rsidRDefault="00592363" w:rsidP="00F57ED4">
      <w:pPr>
        <w:rPr>
          <w:i/>
          <w:iCs/>
        </w:rPr>
      </w:pPr>
      <w:r w:rsidRPr="00482F03">
        <w:rPr>
          <w:b/>
          <w:bCs/>
          <w:i/>
          <w:iCs/>
          <w:color w:val="FF0000"/>
        </w:rPr>
        <w:t xml:space="preserve">Important: </w:t>
      </w:r>
      <w:r w:rsidRPr="00482F03">
        <w:rPr>
          <w:i/>
          <w:iCs/>
        </w:rPr>
        <w:t xml:space="preserve">The conceptual </w:t>
      </w:r>
      <w:r w:rsidRPr="00482F03">
        <w:rPr>
          <w:b/>
          <w:bCs/>
          <w:i/>
          <w:iCs/>
        </w:rPr>
        <w:t>near and far planes</w:t>
      </w:r>
      <w:r w:rsidRPr="00482F03">
        <w:rPr>
          <w:i/>
          <w:iCs/>
        </w:rPr>
        <w:t xml:space="preserve"> do not exist yet, so anything outside the </w:t>
      </w:r>
      <w:r w:rsidRPr="00482F03">
        <w:rPr>
          <w:b/>
          <w:bCs/>
          <w:i/>
          <w:iCs/>
        </w:rPr>
        <w:t>Z range of 0-1</w:t>
      </w:r>
      <w:r w:rsidRPr="00482F03">
        <w:rPr>
          <w:i/>
          <w:iCs/>
        </w:rPr>
        <w:t xml:space="preserve"> will not be drawn. Because of this we will need to choose camera values between </w:t>
      </w:r>
      <w:r w:rsidRPr="00482F03">
        <w:rPr>
          <w:b/>
          <w:bCs/>
          <w:i/>
          <w:iCs/>
        </w:rPr>
        <w:t>-0.5f to +0.5f</w:t>
      </w:r>
      <w:r w:rsidRPr="00482F03">
        <w:rPr>
          <w:i/>
          <w:iCs/>
        </w:rPr>
        <w:t xml:space="preserve"> if we hope to see anything.</w:t>
      </w:r>
    </w:p>
    <w:p w14:paraId="7202B5B8" w14:textId="77777777" w:rsidR="00DA7062" w:rsidRDefault="00DA7062" w:rsidP="00DA7062">
      <w:pPr>
        <w:pStyle w:val="Heading2"/>
      </w:pPr>
      <w:r>
        <w:t>Part 3 | 75%</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31A32277" w:rsidR="00B717CC" w:rsidRDefault="00B717CC" w:rsidP="006D64EA">
      <w:r>
        <w:t xml:space="preserve">Let’s start by using the math library to create a </w:t>
      </w:r>
      <w:r w:rsidRPr="00B717CC">
        <w:rPr>
          <w:b/>
          <w:bCs/>
        </w:rPr>
        <w:t>left-handed perspective projection matrix</w:t>
      </w:r>
      <w:r>
        <w:t xml:space="preserve"> specifically for the </w:t>
      </w:r>
      <w:r w:rsidR="00440036">
        <w:t>D3D1</w:t>
      </w:r>
      <w:r w:rsidR="00C10B74">
        <w:t>1</w:t>
      </w:r>
      <w:r>
        <w:t xml:space="preserve"> API. Create a </w:t>
      </w:r>
      <w:r w:rsidR="00C10B74">
        <w:t>matrix</w:t>
      </w:r>
      <w:r>
        <w:t xml:space="preserve">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6AA33E3" w:rsidR="00B717CC" w:rsidRDefault="00B717CC" w:rsidP="006D64EA">
      <w:pPr>
        <w:rPr>
          <w:b/>
          <w:bCs/>
        </w:rPr>
      </w:pPr>
      <w:r w:rsidRPr="00B717CC">
        <w:rPr>
          <w:b/>
          <w:bCs/>
        </w:rPr>
        <w:t xml:space="preserve">Aspect Ratio: </w:t>
      </w:r>
      <w:r w:rsidRPr="00014221">
        <w:rPr>
          <w:highlight w:val="lightGray"/>
        </w:rPr>
        <w:t xml:space="preserve"> G</w:t>
      </w:r>
      <w:r w:rsidR="00B0099F">
        <w:rPr>
          <w:highlight w:val="lightGray"/>
        </w:rPr>
        <w:t>DirectX1</w:t>
      </w:r>
      <w:r w:rsidR="00C10B74">
        <w:rPr>
          <w:highlight w:val="lightGray"/>
        </w:rPr>
        <w:t>1</w:t>
      </w:r>
      <w:proofErr w:type="gramStart"/>
      <w:r w:rsidRPr="00014221">
        <w:rPr>
          <w:highlight w:val="lightGray"/>
        </w:rPr>
        <w:t>Surface</w:t>
      </w:r>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280ABE4D" w14:textId="623B3AF9" w:rsidR="007310D9" w:rsidRDefault="006E2854" w:rsidP="006C6F4B">
      <w:bookmarkStart w:id="4" w:name="_Part_3B"/>
      <w:bookmarkEnd w:id="4"/>
      <w:r>
        <w:t xml:space="preserve">Create </w:t>
      </w:r>
      <w:r w:rsidRPr="006E2854">
        <w:rPr>
          <w:b/>
          <w:bCs/>
        </w:rPr>
        <w:t>five</w:t>
      </w:r>
      <w:r>
        <w:t xml:space="preserve"> additional </w:t>
      </w:r>
      <w:r w:rsidRPr="006E2854">
        <w:rPr>
          <w:b/>
          <w:bCs/>
        </w:rPr>
        <w:t>world matrices</w:t>
      </w:r>
      <w:r>
        <w:t xml:space="preserve"> using the same methods from </w:t>
      </w:r>
      <w:hyperlink w:anchor="_Part_2_|" w:history="1">
        <w:r w:rsidR="00C10B74">
          <w:rPr>
            <w:rStyle w:val="Hyperlink"/>
          </w:rPr>
          <w:t>Part 2</w:t>
        </w:r>
      </w:hyperlink>
      <w:r>
        <w:t xml:space="preserve">. They should be setup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C89BE6B" w14:textId="634DE6EC" w:rsidR="00196142" w:rsidRDefault="00C10B74" w:rsidP="006C6F4B">
      <w:r>
        <w:rPr>
          <w:b/>
          <w:bCs/>
        </w:rPr>
        <w:t>U</w:t>
      </w:r>
      <w:r w:rsidR="006E2854" w:rsidRPr="006E2854">
        <w:rPr>
          <w:b/>
          <w:bCs/>
        </w:rPr>
        <w:t>pdat</w:t>
      </w:r>
      <w:r>
        <w:rPr>
          <w:b/>
          <w:bCs/>
        </w:rPr>
        <w:t>e</w:t>
      </w:r>
      <w:r w:rsidR="006E2854" w:rsidRPr="006E2854">
        <w:rPr>
          <w:b/>
          <w:bCs/>
        </w:rPr>
        <w:t xml:space="preserve"> the world matrix</w:t>
      </w:r>
      <w:r w:rsidR="006E2854">
        <w:t xml:space="preserve"> in the vertex shader </w:t>
      </w:r>
      <w:r w:rsidR="006E2854" w:rsidRPr="006E2854">
        <w:t>before</w:t>
      </w:r>
      <w:r w:rsidR="006E2854">
        <w:rPr>
          <w:b/>
          <w:bCs/>
        </w:rPr>
        <w:t xml:space="preserve"> </w:t>
      </w:r>
      <w:r w:rsidR="006E2854" w:rsidRPr="007310D9">
        <w:rPr>
          <w:b/>
          <w:bCs/>
        </w:rPr>
        <w:t>re</w:t>
      </w:r>
      <w:r w:rsidR="007310D9" w:rsidRPr="007310D9">
        <w:rPr>
          <w:b/>
          <w:bCs/>
        </w:rPr>
        <w:t>-</w:t>
      </w:r>
      <w:r w:rsidR="006E2854"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r w:rsidR="00453EBD">
        <w:t xml:space="preserve"> If successful, you should see some walls appear.</w:t>
      </w:r>
    </w:p>
    <w:p w14:paraId="009B7096" w14:textId="46986AE6" w:rsidR="00196142" w:rsidRDefault="0014302B" w:rsidP="006C6F4B">
      <w:r>
        <w:rPr>
          <w:noProof/>
        </w:rPr>
        <w:drawing>
          <wp:inline distT="0" distB="0" distL="0" distR="0" wp14:anchorId="6049CD19" wp14:editId="613CA0D2">
            <wp:extent cx="5943600" cy="4683760"/>
            <wp:effectExtent l="0" t="0" r="0" b="254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10"/>
                    <a:stretch>
                      <a:fillRect/>
                    </a:stretch>
                  </pic:blipFill>
                  <pic:spPr>
                    <a:xfrm>
                      <a:off x="0" y="0"/>
                      <a:ext cx="5943600" cy="4683760"/>
                    </a:xfrm>
                    <a:prstGeom prst="rect">
                      <a:avLst/>
                    </a:prstGeom>
                  </pic:spPr>
                </pic:pic>
              </a:graphicData>
            </a:graphic>
          </wp:inline>
        </w:drawing>
      </w:r>
    </w:p>
    <w:p w14:paraId="7B5FC3EF" w14:textId="003FFAC2" w:rsidR="00E726CF" w:rsidRPr="00196142" w:rsidRDefault="00196142" w:rsidP="006C6F4B">
      <w:pPr>
        <w:rPr>
          <w:i/>
          <w:iCs/>
        </w:rPr>
      </w:pPr>
      <w:r w:rsidRPr="00C10B74">
        <w:rPr>
          <w:b/>
          <w:bCs/>
          <w:i/>
          <w:iCs/>
          <w:color w:val="FF0000"/>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5F2A9AB3" w14:textId="4267F3F8"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Gateware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784C30">
        <w:rPr>
          <w:i/>
          <w:iCs/>
        </w:rPr>
        <w:t>We recommend</w:t>
      </w:r>
      <w:r w:rsidR="000E4ED2" w:rsidRPr="000E4ED2">
        <w:rPr>
          <w:i/>
          <w:iCs/>
        </w:rPr>
        <w:t xml:space="preserve"> </w:t>
      </w:r>
      <w:r w:rsidR="00784C30">
        <w:rPr>
          <w:i/>
          <w:iCs/>
        </w:rPr>
        <w:t xml:space="preserve">also </w:t>
      </w:r>
      <w:r w:rsidR="000E4ED2" w:rsidRPr="000E4ED2">
        <w:rPr>
          <w:i/>
          <w:iCs/>
        </w:rPr>
        <w:t>add</w:t>
      </w:r>
      <w:r w:rsidR="00784C30">
        <w:rPr>
          <w:i/>
          <w:iCs/>
        </w:rPr>
        <w:t>ing</w:t>
      </w:r>
      <w:r w:rsidR="000E4ED2" w:rsidRPr="000E4ED2">
        <w:rPr>
          <w:i/>
          <w:iCs/>
        </w:rPr>
        <w:t xml:space="preserve"> code for the controller however</w:t>
      </w:r>
      <w:r w:rsidR="000E4ED2">
        <w:t>)</w:t>
      </w:r>
    </w:p>
    <w:p w14:paraId="63C215AB" w14:textId="638EEA31" w:rsidR="00A00919" w:rsidRDefault="00784C30" w:rsidP="00C10B74">
      <w:r>
        <w:t xml:space="preserve">Read the Gateware </w:t>
      </w:r>
      <w:r w:rsidRPr="008D1A3E">
        <w:rPr>
          <w:b/>
          <w:bCs/>
        </w:rPr>
        <w:t>README</w:t>
      </w:r>
      <w:r>
        <w:t xml:space="preserve"> and provided </w:t>
      </w:r>
      <w:r w:rsidRPr="008D1A3E">
        <w:rPr>
          <w:b/>
          <w:bCs/>
        </w:rPr>
        <w:t>documentation</w:t>
      </w:r>
      <w:r>
        <w:t xml:space="preserve"> to determine how to enable keyboard/mouse &amp; controller support. Once you can successfully read user inputs, use them to build a first-person fly-through camera like most “lobby/ghost cameras” in first-person shooter games.</w:t>
      </w:r>
    </w:p>
    <w:p w14:paraId="14353949" w14:textId="6EAB79B4" w:rsidR="00784C30" w:rsidRDefault="00784C30" w:rsidP="00C10B74">
      <w:r>
        <w:t>Motion should be based on time</w:t>
      </w:r>
      <w:r w:rsidR="008D1A3E">
        <w:t xml:space="preserve"> not fps, use your understanding of local vs global matrix operations to move or rotate along the appropriate axis. The final camera should behave as close as possible to the provided sample executable. Your score on this section will depend on how closely the behavior mimics the demo program.</w:t>
      </w:r>
    </w:p>
    <w:p w14:paraId="50B8DEB1" w14:textId="7E0AB8BD" w:rsidR="00FB13EE" w:rsidRPr="005D2D8E" w:rsidRDefault="0014302B" w:rsidP="006D64EA">
      <w:pPr>
        <w:rPr>
          <w:highlight w:val="lightGray"/>
        </w:rPr>
      </w:pPr>
      <w:r>
        <w:rPr>
          <w:noProof/>
        </w:rPr>
        <w:drawing>
          <wp:inline distT="0" distB="0" distL="0" distR="0" wp14:anchorId="7C5E3832" wp14:editId="5FA79B71">
            <wp:extent cx="5943600" cy="4683760"/>
            <wp:effectExtent l="0" t="0" r="0" b="2540"/>
            <wp:docPr id="4" name="Picture 4" descr="A picture containing text, indoor, electronics,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electronics, tiled&#10;&#10;Description automatically generated"/>
                    <pic:cNvPicPr/>
                  </pic:nvPicPr>
                  <pic:blipFill>
                    <a:blip r:embed="rId11"/>
                    <a:stretch>
                      <a:fillRect/>
                    </a:stretch>
                  </pic:blipFill>
                  <pic:spPr>
                    <a:xfrm>
                      <a:off x="0" y="0"/>
                      <a:ext cx="5943600" cy="4683760"/>
                    </a:xfrm>
                    <a:prstGeom prst="rect">
                      <a:avLst/>
                    </a:prstGeom>
                  </pic:spPr>
                </pic:pic>
              </a:graphicData>
            </a:graphic>
          </wp:inline>
        </w:drawing>
      </w:r>
    </w:p>
    <w:p w14:paraId="22A0BDDB" w14:textId="40FE715E" w:rsidR="005D5BE4" w:rsidRP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C0DFDC7" w14:textId="2F72C0BF" w:rsidR="007B4F67" w:rsidRDefault="007B4F67" w:rsidP="007B4F67">
      <w:pPr>
        <w:pStyle w:val="Heading1"/>
      </w:pPr>
      <w:r>
        <w:t>Summary</w:t>
      </w:r>
    </w:p>
    <w:p w14:paraId="5F8ECB7C" w14:textId="06D02D31" w:rsidR="00651F43" w:rsidRDefault="00D658F9">
      <w:r>
        <w:t>Excellent</w:t>
      </w:r>
      <w:r w:rsidR="00EB1F0E">
        <w:t>! You now know how to create and navigate a 3D environment</w:t>
      </w:r>
      <w:r w:rsidR="00F76A16">
        <w:t xml:space="preserve"> </w:t>
      </w:r>
      <w:r w:rsidR="00EB1F0E">
        <w:t>using the GPU.</w:t>
      </w:r>
      <w:r w:rsidR="00F76A16">
        <w:t xml:space="preserve"> </w:t>
      </w:r>
      <w:r w:rsidR="00EB1F0E">
        <w:t>All the big-name games you play are built on</w:t>
      </w:r>
      <w:r w:rsidR="00391AD8">
        <w:t xml:space="preserve"> top of</w:t>
      </w:r>
      <w:r w:rsidR="00EB1F0E">
        <w:t xml:space="preserve"> this same </w:t>
      </w:r>
      <w:r w:rsidR="00391AD8">
        <w:t>fundamental</w:t>
      </w:r>
      <w:r w:rsidR="00EB1F0E">
        <w:t xml:space="preserve"> foundation!</w:t>
      </w:r>
      <w:r w:rsidR="003F0442">
        <w:t xml:space="preserve"> Direct3D1</w:t>
      </w:r>
      <w:r>
        <w:t>1</w:t>
      </w:r>
      <w:r w:rsidR="003F0442">
        <w:t xml:space="preserve"> </w:t>
      </w:r>
      <w:r>
        <w:t>is still one of the most used</w:t>
      </w:r>
      <w:r w:rsidR="00D23E30">
        <w:t xml:space="preserve"> API</w:t>
      </w:r>
      <w:r>
        <w:t>s</w:t>
      </w:r>
      <w:r w:rsidR="00D23E30">
        <w:t xml:space="preserve"> </w:t>
      </w:r>
      <w:r>
        <w:t>found on</w:t>
      </w:r>
      <w:r w:rsidR="00D23E30">
        <w:t xml:space="preserve"> Windows &amp; </w:t>
      </w:r>
      <w:r w:rsidR="00D54FEC">
        <w:t>Xbox</w:t>
      </w:r>
      <w:r w:rsidR="00D23E30">
        <w:t xml:space="preserve"> </w:t>
      </w:r>
      <w:r w:rsidR="00D54FEC">
        <w:t xml:space="preserve">compatible </w:t>
      </w:r>
      <w:r w:rsidR="00D23E30">
        <w:t>game</w:t>
      </w:r>
      <w:r w:rsidR="00D54FEC">
        <w:t>s</w:t>
      </w:r>
      <w:r w:rsidR="009C05DB">
        <w:t xml:space="preserve">. </w:t>
      </w:r>
      <w:r>
        <w:t>It’s a great skill to possess.</w:t>
      </w:r>
    </w:p>
    <w:p w14:paraId="3E6E01A5" w14:textId="793AF69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a </w:t>
      </w:r>
      <w:proofErr w:type="gramStart"/>
      <w:r w:rsidR="00DE7B3A">
        <w:t>basic lighting algorithm</w:t>
      </w:r>
      <w:r w:rsidR="006E0AC3">
        <w:t>s</w:t>
      </w:r>
      <w:proofErr w:type="gramEnd"/>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5925B261" w:rsidR="008002B7" w:rsidRDefault="001F3AFE" w:rsidP="008002B7">
      <w:pPr>
        <w:pStyle w:val="Heading2"/>
      </w:pPr>
      <w:r>
        <w:t>Direct3D1</w:t>
      </w:r>
      <w:r w:rsidR="00C335BF">
        <w:t>1</w:t>
      </w:r>
      <w:r w:rsidR="008002B7">
        <w:t xml:space="preserve"> API</w:t>
      </w:r>
    </w:p>
    <w:p w14:paraId="3267B1DC" w14:textId="7D3D01CE" w:rsidR="001F3AFE" w:rsidRDefault="00000000" w:rsidP="001F3AFE">
      <w:hyperlink r:id="rId12" w:history="1">
        <w:r w:rsidR="00C335BF">
          <w:rPr>
            <w:rStyle w:val="Hyperlink"/>
          </w:rPr>
          <w:t>https://docs.microsoft.com/en-us/windows/win32/direct3d11/atoc-dx-graphics-direct3d-11</w:t>
        </w:r>
      </w:hyperlink>
      <w:r w:rsidR="00AC0736">
        <w:t xml:space="preserve"> (</w:t>
      </w:r>
      <w:r w:rsidR="00C335BF">
        <w:t>M</w:t>
      </w:r>
      <w:r w:rsidR="00DD6DDC">
        <w:t>ain Doc</w:t>
      </w:r>
      <w:r w:rsidR="00C335BF">
        <w:t>s</w:t>
      </w:r>
      <w:r w:rsidR="00AC0736">
        <w:t>)</w:t>
      </w:r>
    </w:p>
    <w:p w14:paraId="5C375172" w14:textId="28504DB6" w:rsidR="004F30C4" w:rsidRDefault="00000000" w:rsidP="001F3AFE">
      <w:hyperlink r:id="rId13" w:history="1">
        <w:r w:rsidR="00C335BF">
          <w:rPr>
            <w:rStyle w:val="Hyperlink"/>
          </w:rPr>
          <w:t>https://github.com/walbourn/directx-sdk-samples</w:t>
        </w:r>
      </w:hyperlink>
      <w:r w:rsidR="004F30C4">
        <w:t xml:space="preserve"> (Official GitHub API Samples)</w:t>
      </w:r>
    </w:p>
    <w:p w14:paraId="2BC1FDAF" w14:textId="089E2CE7" w:rsidR="00B809CD" w:rsidRDefault="00000000" w:rsidP="001F3AFE">
      <w:hyperlink r:id="rId14" w:history="1">
        <w:r w:rsidR="00B81A6F" w:rsidRPr="00B81A6F">
          <w:rPr>
            <w:rStyle w:val="Hyperlink"/>
          </w:rPr>
          <w:t>https://youtube.com/playlist?list=PLnSiYb0Vwn6T0jcOD_3EQyO5s2bkNWYz5</w:t>
        </w:r>
      </w:hyperlink>
      <w:r w:rsidR="00B81A6F">
        <w:t xml:space="preserve"> </w:t>
      </w:r>
      <w:r w:rsidR="00B809CD">
        <w:t xml:space="preserve">(Full Sail </w:t>
      </w:r>
      <w:r w:rsidR="00981F89">
        <w:t>D3D11 Lectures</w:t>
      </w:r>
      <w:r w:rsidR="00B809CD">
        <w:t>)</w:t>
      </w:r>
    </w:p>
    <w:p w14:paraId="10139935" w14:textId="66E1F2D8" w:rsidR="00B809CD" w:rsidRDefault="00000000" w:rsidP="001F3AFE">
      <w:hyperlink r:id="rId15" w:history="1">
        <w:r w:rsidR="00981F89" w:rsidRPr="00981F89">
          <w:rPr>
            <w:rStyle w:val="Hyperlink"/>
          </w:rPr>
          <w:t>https://youtube.com/playlist?list=PLnSiYb0Vwn6Q6T6lnhOBJRhWZ_M0L1J8q</w:t>
        </w:r>
      </w:hyperlink>
      <w:r w:rsidR="00981F89">
        <w:t xml:space="preserve"> </w:t>
      </w:r>
      <w:r w:rsidR="00B809CD">
        <w:t>(</w:t>
      </w:r>
      <w:r w:rsidR="00981F89">
        <w:t>Full Sail D3D11 Tutorials</w:t>
      </w:r>
      <w:r w:rsidR="00B809CD">
        <w:t>)</w:t>
      </w:r>
    </w:p>
    <w:p w14:paraId="632BA2D9" w14:textId="7ED91EF5" w:rsidR="00B809CD" w:rsidRDefault="00000000" w:rsidP="001F3AFE">
      <w:hyperlink r:id="rId16" w:history="1">
        <w:r w:rsidR="006B30F5" w:rsidRPr="006B30F5">
          <w:rPr>
            <w:rStyle w:val="Hyperlink"/>
          </w:rPr>
          <w:t>https://drive.google.com/drive/folders/1LqBpN0VN50peY1TtLxH_C6qgACcXQBTt?usp=sharing</w:t>
        </w:r>
      </w:hyperlink>
      <w:r w:rsidR="006B30F5">
        <w:t xml:space="preserve"> </w:t>
      </w:r>
      <w:r w:rsidR="00B809CD">
        <w:t>(</w:t>
      </w:r>
      <w:r w:rsidR="006B30F5">
        <w:t>Full Sail</w:t>
      </w:r>
      <w:r w:rsidR="00B809CD">
        <w:t xml:space="preserve"> </w:t>
      </w:r>
      <w:r w:rsidR="006B30F5">
        <w:t>S</w:t>
      </w:r>
      <w:r w:rsidR="005C17A0">
        <w:t>ample</w:t>
      </w:r>
      <w:r w:rsidR="006B30F5">
        <w:t>s</w:t>
      </w:r>
      <w:r w:rsidR="00B809CD">
        <w:t>)</w:t>
      </w:r>
    </w:p>
    <w:p w14:paraId="6A8596FC" w14:textId="43E03C23" w:rsidR="007C5C34" w:rsidRPr="001F3AFE" w:rsidRDefault="007C5C34" w:rsidP="001F3AFE">
      <w:hyperlink r:id="rId17" w:history="1">
        <w:r w:rsidRPr="00A47A65">
          <w:rPr>
            <w:rStyle w:val="Hyperlink"/>
          </w:rPr>
          <w:t>https://www.d3dcoder.net/</w:t>
        </w:r>
      </w:hyperlink>
      <w:r>
        <w:t xml:space="preserve"> (Frank D. Luna has been writing excellent books on DirectX for a long time)</w:t>
      </w:r>
    </w:p>
    <w:p w14:paraId="46AE9F74" w14:textId="08BFAB6B" w:rsidR="00AB5586" w:rsidRDefault="008002B7" w:rsidP="008002B7">
      <w:pPr>
        <w:pStyle w:val="Heading2"/>
      </w:pPr>
      <w:r>
        <w:t>HLSL High Level Shading Language</w:t>
      </w:r>
    </w:p>
    <w:p w14:paraId="1F674BAB" w14:textId="7B41C9A0" w:rsidR="00D058F9" w:rsidRDefault="00000000">
      <w:hyperlink r:id="rId18" w:history="1">
        <w:r w:rsidR="00785547" w:rsidRPr="00D84F75">
          <w:rPr>
            <w:rStyle w:val="Hyperlink"/>
          </w:rPr>
          <w:t>https://docs.microsoft.com/en-us/windows/win32/direct3dhlsl/dx-graphics-hlsl-reference</w:t>
        </w:r>
      </w:hyperlink>
    </w:p>
    <w:p w14:paraId="4499168B" w14:textId="27817A12" w:rsidR="00785547" w:rsidRDefault="00000000">
      <w:hyperlink r:id="rId19"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20"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B276354" w:rsidR="0033203C" w:rsidRDefault="00000000">
      <w:hyperlink r:id="rId21" w:history="1">
        <w:r w:rsidR="00D660F0" w:rsidRPr="00D660F0">
          <w:rPr>
            <w:rStyle w:val="Hyperlink"/>
          </w:rPr>
          <w:t>..\..\..\Gateware\documentation\html\index.html</w:t>
        </w:r>
      </w:hyperlink>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 xml:space="preserve">I’m trying to use </w:t>
      </w:r>
      <w:proofErr w:type="gramStart"/>
      <w:r>
        <w:rPr>
          <w:rStyle w:val="SubtleReference"/>
        </w:rPr>
        <w:t>std::</w:t>
      </w:r>
      <w:proofErr w:type="gramEnd"/>
      <w:r>
        <w:rPr>
          <w:rStyle w:val="SubtleReference"/>
        </w:rPr>
        <w:t>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22"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1C1F8D58"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EC6815">
        <w:rPr>
          <w:rStyle w:val="SubtleReference"/>
        </w:rPr>
        <w:t>Direct3D1</w:t>
      </w:r>
      <w:r w:rsidR="00C335BF">
        <w:rPr>
          <w:rStyle w:val="SubtleReference"/>
        </w:rPr>
        <w:t>1</w:t>
      </w:r>
      <w:r w:rsidRPr="00ED125A">
        <w:rPr>
          <w:rStyle w:val="SubtleReference"/>
        </w:rPr>
        <w:t xml:space="preserve"> API correctly?</w:t>
      </w:r>
    </w:p>
    <w:p w14:paraId="34EA6D1C" w14:textId="487F2D7E" w:rsidR="00514B0C" w:rsidRDefault="00514B0C" w:rsidP="00514B0C">
      <w:pPr>
        <w:pStyle w:val="ListParagraph"/>
        <w:numPr>
          <w:ilvl w:val="1"/>
          <w:numId w:val="3"/>
        </w:numPr>
      </w:pPr>
      <w:r>
        <w:t xml:space="preserve">Aside from reading the docs and making sure the code compiles, we have enabled run-time debug output in the </w:t>
      </w:r>
      <w:r w:rsidR="00C97CCA">
        <w:t>Direc3D1</w:t>
      </w:r>
      <w:r w:rsidR="00C335BF">
        <w:t>1</w:t>
      </w:r>
      <w:r>
        <w:t xml:space="preserve"> API</w:t>
      </w:r>
      <w:r w:rsidR="00C97CCA">
        <w:t xml:space="preserve"> (In Debug mode only)</w:t>
      </w:r>
      <w:r>
        <w:t xml:space="preserve">. Be sure to pay close attention to the </w:t>
      </w:r>
      <w:r w:rsidR="00C97CCA">
        <w:t xml:space="preserve">Visual Studio </w:t>
      </w:r>
      <w:r w:rsidR="00C97CCA" w:rsidRPr="00C97CCA">
        <w:rPr>
          <w:b/>
          <w:bCs/>
        </w:rPr>
        <w:t>Output</w:t>
      </w:r>
      <w:r>
        <w:t xml:space="preserve"> window when running the program. Any non-fatal mistakes you make will be reported by the </w:t>
      </w:r>
      <w:r w:rsidR="00C97CCA">
        <w:t>Direct3D1</w:t>
      </w:r>
      <w:r w:rsidR="00C335BF">
        <w:t>1</w:t>
      </w:r>
      <w:r w:rsidR="00C97CCA">
        <w:t xml:space="preserve"> runtime </w:t>
      </w:r>
      <w:r>
        <w:t>and printed there.</w:t>
      </w:r>
    </w:p>
    <w:p w14:paraId="7E8FAFF9" w14:textId="6AE19236" w:rsidR="00514B0C" w:rsidRPr="00ED125A" w:rsidRDefault="00514B0C" w:rsidP="00514B0C">
      <w:pPr>
        <w:pStyle w:val="ListParagraph"/>
        <w:numPr>
          <w:ilvl w:val="0"/>
          <w:numId w:val="3"/>
        </w:numPr>
        <w:rPr>
          <w:rStyle w:val="SubtleReference"/>
        </w:rPr>
      </w:pPr>
      <w:r w:rsidRPr="00ED125A">
        <w:rPr>
          <w:rStyle w:val="SubtleReference"/>
        </w:rPr>
        <w:t xml:space="preserve">The HLSL </w:t>
      </w:r>
      <w:r w:rsidR="005C5049" w:rsidRPr="00ED125A">
        <w:rPr>
          <w:rStyle w:val="SubtleReference"/>
        </w:rPr>
        <w:t xml:space="preserve">shader </w:t>
      </w:r>
      <w:r w:rsidRPr="00ED125A">
        <w:rPr>
          <w:rStyle w:val="SubtleReference"/>
        </w:rPr>
        <w:t>code appears to just be a string,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shaders you will see that compiling is part of that process.</w:t>
      </w:r>
    </w:p>
    <w:p w14:paraId="17C0CF07" w14:textId="06B19F9A" w:rsidR="005C57FD" w:rsidRDefault="00831EBC" w:rsidP="005C5049">
      <w:pPr>
        <w:pStyle w:val="ListParagraph"/>
        <w:numPr>
          <w:ilvl w:val="1"/>
          <w:numId w:val="3"/>
        </w:numPr>
      </w:pPr>
      <w:r>
        <w:t xml:space="preserve">DirectX has a shader compiler called FXC, it can convert your shaders into shader byte code used by the GPU drivers. In-case there are errors while compiling your shaders </w:t>
      </w:r>
      <w:r w:rsidR="005C57FD">
        <w:t xml:space="preserve">I added code to print </w:t>
      </w:r>
      <w:r>
        <w:t>them</w:t>
      </w:r>
      <w:r w:rsidR="005C57FD">
        <w:t xml:space="preserve"> to the console. Keep your eyes on it.</w:t>
      </w:r>
    </w:p>
    <w:p w14:paraId="0EA583D4" w14:textId="5F089692" w:rsidR="005C57FD" w:rsidRDefault="00DE0713" w:rsidP="005C5049">
      <w:pPr>
        <w:pStyle w:val="ListParagraph"/>
        <w:numPr>
          <w:ilvl w:val="1"/>
          <w:numId w:val="3"/>
        </w:numPr>
      </w:pPr>
      <w:r>
        <w:t>V</w:t>
      </w:r>
      <w:r w:rsidR="005C57FD">
        <w:t xml:space="preserve">isual </w:t>
      </w:r>
      <w:r>
        <w:t>S</w:t>
      </w:r>
      <w:r w:rsidR="005C57FD">
        <w:t xml:space="preserve">tudio </w:t>
      </w:r>
      <w:r>
        <w:t xml:space="preserve">can </w:t>
      </w:r>
      <w:r w:rsidR="005C57FD">
        <w:t>compile your HLSL code</w:t>
      </w:r>
      <w:r>
        <w:t xml:space="preserve"> into header files, look inside the CMakeLists.txt file to learn how</w:t>
      </w:r>
      <w:r w:rsidR="005C57FD">
        <w:t>.</w:t>
      </w:r>
      <w:r w:rsidR="00DE7B3A">
        <w:t xml:space="preserve"> </w:t>
      </w:r>
      <w:r>
        <w:t xml:space="preserve">You can do this as an alternative to compiling your shaders at run-time. </w:t>
      </w:r>
      <w:r w:rsidR="00DE7B3A">
        <w:t xml:space="preserve">Once your shaders get </w:t>
      </w:r>
      <w:r>
        <w:t xml:space="preserve">very </w:t>
      </w:r>
      <w:r w:rsidR="00DE7B3A">
        <w:t xml:space="preserve">complex, I recommend using a dedicated shader IDE like </w:t>
      </w:r>
      <w:hyperlink r:id="rId23" w:history="1">
        <w:proofErr w:type="spellStart"/>
        <w:r w:rsidR="00DE7B3A" w:rsidRPr="00DE7B3A">
          <w:rPr>
            <w:rStyle w:val="Hyperlink"/>
          </w:rPr>
          <w:t>ShaderEd</w:t>
        </w:r>
        <w:proofErr w:type="spellEnd"/>
      </w:hyperlink>
      <w:r w:rsidR="00DE7B3A">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w:t>
      </w:r>
      <w:proofErr w:type="gramStart"/>
      <w:r w:rsidR="00A42AD7">
        <w:t>or</w:t>
      </w:r>
      <w:proofErr w:type="gramEnd"/>
      <w:r w:rsidR="00A42AD7">
        <w:t xml:space="preserve">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4"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65EA8F8F"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w:t>
      </w:r>
      <w:r w:rsidR="00692A25">
        <w:t>Andre</w:t>
      </w:r>
      <w:r w:rsidR="00DE0713">
        <w:t xml:space="preserve"> </w:t>
      </w:r>
      <w:r w:rsidR="00692A25">
        <w:t>Reid</w:t>
      </w:r>
      <w:r w:rsidR="007F62EB">
        <w:t>)</w:t>
      </w:r>
      <w:r w:rsidR="00ED125A">
        <w:t xml:space="preserve"> </w:t>
      </w:r>
      <w:r w:rsidR="007F62EB">
        <w:t xml:space="preserve">did originally </w:t>
      </w:r>
      <w:r w:rsidR="00ED125A">
        <w:t>ha</w:t>
      </w:r>
      <w:r w:rsidR="007F62EB">
        <w:t>ve</w:t>
      </w:r>
      <w:r w:rsidR="00ED125A">
        <w:t xml:space="preserve"> to write the </w:t>
      </w:r>
      <w:r w:rsidR="00DE0713">
        <w:t>Direct3D1</w:t>
      </w:r>
      <w:r w:rsidR="00692A25">
        <w:t>1</w:t>
      </w:r>
      <w:r w:rsidR="00ED125A">
        <w:t xml:space="preserve"> interface to Gateware</w:t>
      </w:r>
      <w:r w:rsidR="007F62EB">
        <w:t xml:space="preserve">, </w:t>
      </w:r>
      <w:r w:rsidR="00ED125A">
        <w:t>setting up a modern Graphics API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216706">
    <w:abstractNumId w:val="0"/>
  </w:num>
  <w:num w:numId="2" w16cid:durableId="1038163332">
    <w:abstractNumId w:val="3"/>
  </w:num>
  <w:num w:numId="3" w16cid:durableId="1994873169">
    <w:abstractNumId w:val="2"/>
  </w:num>
  <w:num w:numId="4" w16cid:durableId="1635212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7FD"/>
    <w:rsid w:val="000B2EAE"/>
    <w:rsid w:val="000B76FF"/>
    <w:rsid w:val="000C0C7D"/>
    <w:rsid w:val="000C568E"/>
    <w:rsid w:val="000E1196"/>
    <w:rsid w:val="000E172D"/>
    <w:rsid w:val="000E4ED2"/>
    <w:rsid w:val="000E695D"/>
    <w:rsid w:val="000F3380"/>
    <w:rsid w:val="000F3B62"/>
    <w:rsid w:val="00103CB4"/>
    <w:rsid w:val="001048AA"/>
    <w:rsid w:val="00113CEB"/>
    <w:rsid w:val="00127C37"/>
    <w:rsid w:val="0014090A"/>
    <w:rsid w:val="00142B6A"/>
    <w:rsid w:val="0014302B"/>
    <w:rsid w:val="0015392C"/>
    <w:rsid w:val="00157A0B"/>
    <w:rsid w:val="00164C62"/>
    <w:rsid w:val="00164FD5"/>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3AFE"/>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2B73"/>
    <w:rsid w:val="00275C78"/>
    <w:rsid w:val="00282CC1"/>
    <w:rsid w:val="00284F5F"/>
    <w:rsid w:val="00285FF3"/>
    <w:rsid w:val="0028670E"/>
    <w:rsid w:val="002A54BA"/>
    <w:rsid w:val="002B067D"/>
    <w:rsid w:val="002B0C69"/>
    <w:rsid w:val="002B3511"/>
    <w:rsid w:val="002B7862"/>
    <w:rsid w:val="002C150E"/>
    <w:rsid w:val="002C17A1"/>
    <w:rsid w:val="002C6397"/>
    <w:rsid w:val="002C74E9"/>
    <w:rsid w:val="002D56E5"/>
    <w:rsid w:val="002E0497"/>
    <w:rsid w:val="002E6783"/>
    <w:rsid w:val="002F2B52"/>
    <w:rsid w:val="00320369"/>
    <w:rsid w:val="00321E59"/>
    <w:rsid w:val="00325644"/>
    <w:rsid w:val="0033203C"/>
    <w:rsid w:val="00334215"/>
    <w:rsid w:val="00366945"/>
    <w:rsid w:val="003728C4"/>
    <w:rsid w:val="00373A90"/>
    <w:rsid w:val="00384A15"/>
    <w:rsid w:val="00391AD8"/>
    <w:rsid w:val="003A17FA"/>
    <w:rsid w:val="003A3525"/>
    <w:rsid w:val="003B377F"/>
    <w:rsid w:val="003B4BB3"/>
    <w:rsid w:val="003B5977"/>
    <w:rsid w:val="003B60DA"/>
    <w:rsid w:val="003C6F9C"/>
    <w:rsid w:val="003C76AB"/>
    <w:rsid w:val="003D1545"/>
    <w:rsid w:val="003D406C"/>
    <w:rsid w:val="003D55FA"/>
    <w:rsid w:val="003E538D"/>
    <w:rsid w:val="003E796E"/>
    <w:rsid w:val="003F0442"/>
    <w:rsid w:val="00400D4E"/>
    <w:rsid w:val="004072A9"/>
    <w:rsid w:val="00417DD9"/>
    <w:rsid w:val="00432136"/>
    <w:rsid w:val="004362F1"/>
    <w:rsid w:val="00436C79"/>
    <w:rsid w:val="00440036"/>
    <w:rsid w:val="00441A57"/>
    <w:rsid w:val="004423ED"/>
    <w:rsid w:val="00444A9C"/>
    <w:rsid w:val="00451E5C"/>
    <w:rsid w:val="00453047"/>
    <w:rsid w:val="00453EBD"/>
    <w:rsid w:val="00456B9F"/>
    <w:rsid w:val="00470AD6"/>
    <w:rsid w:val="00474692"/>
    <w:rsid w:val="00475CC8"/>
    <w:rsid w:val="004802C2"/>
    <w:rsid w:val="00482F03"/>
    <w:rsid w:val="00483F85"/>
    <w:rsid w:val="00487CC9"/>
    <w:rsid w:val="004919B4"/>
    <w:rsid w:val="004A23ED"/>
    <w:rsid w:val="004A299F"/>
    <w:rsid w:val="004A466A"/>
    <w:rsid w:val="004A4A65"/>
    <w:rsid w:val="004B38B9"/>
    <w:rsid w:val="004D5668"/>
    <w:rsid w:val="004D5A2C"/>
    <w:rsid w:val="004D6EC4"/>
    <w:rsid w:val="004F20C9"/>
    <w:rsid w:val="004F30C4"/>
    <w:rsid w:val="004F51FC"/>
    <w:rsid w:val="004F5C05"/>
    <w:rsid w:val="004F785B"/>
    <w:rsid w:val="004F7990"/>
    <w:rsid w:val="00500B3B"/>
    <w:rsid w:val="00514B0C"/>
    <w:rsid w:val="0051775D"/>
    <w:rsid w:val="005331DD"/>
    <w:rsid w:val="005374C2"/>
    <w:rsid w:val="00555F68"/>
    <w:rsid w:val="00562E6C"/>
    <w:rsid w:val="00565FDD"/>
    <w:rsid w:val="00581896"/>
    <w:rsid w:val="00587E87"/>
    <w:rsid w:val="00592363"/>
    <w:rsid w:val="00597E33"/>
    <w:rsid w:val="005C17A0"/>
    <w:rsid w:val="005C1812"/>
    <w:rsid w:val="005C4FFC"/>
    <w:rsid w:val="005C5049"/>
    <w:rsid w:val="005C57FD"/>
    <w:rsid w:val="005D025B"/>
    <w:rsid w:val="005D2D8E"/>
    <w:rsid w:val="005D49FD"/>
    <w:rsid w:val="005D5BE4"/>
    <w:rsid w:val="005D7BBA"/>
    <w:rsid w:val="005F5965"/>
    <w:rsid w:val="00635366"/>
    <w:rsid w:val="006467BE"/>
    <w:rsid w:val="00650EFF"/>
    <w:rsid w:val="00651696"/>
    <w:rsid w:val="00651F43"/>
    <w:rsid w:val="006615E0"/>
    <w:rsid w:val="00665B80"/>
    <w:rsid w:val="0067545E"/>
    <w:rsid w:val="0067588D"/>
    <w:rsid w:val="00692A25"/>
    <w:rsid w:val="00694DB0"/>
    <w:rsid w:val="00697639"/>
    <w:rsid w:val="006A0FB6"/>
    <w:rsid w:val="006A4B1E"/>
    <w:rsid w:val="006B01D0"/>
    <w:rsid w:val="006B0BB9"/>
    <w:rsid w:val="006B30F5"/>
    <w:rsid w:val="006B4ECF"/>
    <w:rsid w:val="006C4160"/>
    <w:rsid w:val="006C6F4B"/>
    <w:rsid w:val="006D64EA"/>
    <w:rsid w:val="006D6BBC"/>
    <w:rsid w:val="006E0AC3"/>
    <w:rsid w:val="006E2854"/>
    <w:rsid w:val="006E3C16"/>
    <w:rsid w:val="006E5B99"/>
    <w:rsid w:val="006F740F"/>
    <w:rsid w:val="0070304D"/>
    <w:rsid w:val="00707CA0"/>
    <w:rsid w:val="00710A06"/>
    <w:rsid w:val="007116ED"/>
    <w:rsid w:val="0072001A"/>
    <w:rsid w:val="0072538F"/>
    <w:rsid w:val="007310D9"/>
    <w:rsid w:val="00735D2C"/>
    <w:rsid w:val="00754A18"/>
    <w:rsid w:val="00754DEF"/>
    <w:rsid w:val="00766FD5"/>
    <w:rsid w:val="007702C6"/>
    <w:rsid w:val="00784C30"/>
    <w:rsid w:val="00785547"/>
    <w:rsid w:val="00790000"/>
    <w:rsid w:val="0079030E"/>
    <w:rsid w:val="00791778"/>
    <w:rsid w:val="0079689C"/>
    <w:rsid w:val="007A6305"/>
    <w:rsid w:val="007A6D51"/>
    <w:rsid w:val="007A7DAE"/>
    <w:rsid w:val="007B2BE0"/>
    <w:rsid w:val="007B4F67"/>
    <w:rsid w:val="007B573E"/>
    <w:rsid w:val="007C2F82"/>
    <w:rsid w:val="007C5C34"/>
    <w:rsid w:val="007D26E4"/>
    <w:rsid w:val="007D3CB5"/>
    <w:rsid w:val="007E09E4"/>
    <w:rsid w:val="007E1357"/>
    <w:rsid w:val="007E2ED9"/>
    <w:rsid w:val="007F468E"/>
    <w:rsid w:val="007F62EB"/>
    <w:rsid w:val="008002B7"/>
    <w:rsid w:val="008125C5"/>
    <w:rsid w:val="008152DD"/>
    <w:rsid w:val="00816F62"/>
    <w:rsid w:val="008207EE"/>
    <w:rsid w:val="00822E88"/>
    <w:rsid w:val="0082561E"/>
    <w:rsid w:val="00827B09"/>
    <w:rsid w:val="00831EBC"/>
    <w:rsid w:val="00833591"/>
    <w:rsid w:val="00841774"/>
    <w:rsid w:val="00846D2E"/>
    <w:rsid w:val="00856A8E"/>
    <w:rsid w:val="0086135E"/>
    <w:rsid w:val="00861ABF"/>
    <w:rsid w:val="00864D83"/>
    <w:rsid w:val="00871717"/>
    <w:rsid w:val="00896F92"/>
    <w:rsid w:val="008A3894"/>
    <w:rsid w:val="008B058F"/>
    <w:rsid w:val="008C5885"/>
    <w:rsid w:val="008D1A3E"/>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1F89"/>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1EE8"/>
    <w:rsid w:val="00A42AD7"/>
    <w:rsid w:val="00A4728E"/>
    <w:rsid w:val="00A55C7E"/>
    <w:rsid w:val="00A56758"/>
    <w:rsid w:val="00A63F6A"/>
    <w:rsid w:val="00A7003B"/>
    <w:rsid w:val="00A768D3"/>
    <w:rsid w:val="00AA1C79"/>
    <w:rsid w:val="00AA22AF"/>
    <w:rsid w:val="00AB5586"/>
    <w:rsid w:val="00AB5B2A"/>
    <w:rsid w:val="00AC0736"/>
    <w:rsid w:val="00AC2980"/>
    <w:rsid w:val="00AC4FDD"/>
    <w:rsid w:val="00AD090F"/>
    <w:rsid w:val="00AE1817"/>
    <w:rsid w:val="00AE404A"/>
    <w:rsid w:val="00AF1804"/>
    <w:rsid w:val="00AF2009"/>
    <w:rsid w:val="00AF79BE"/>
    <w:rsid w:val="00B0099F"/>
    <w:rsid w:val="00B060D0"/>
    <w:rsid w:val="00B07119"/>
    <w:rsid w:val="00B12CEC"/>
    <w:rsid w:val="00B202D0"/>
    <w:rsid w:val="00B43E93"/>
    <w:rsid w:val="00B44D44"/>
    <w:rsid w:val="00B47728"/>
    <w:rsid w:val="00B70A58"/>
    <w:rsid w:val="00B717CC"/>
    <w:rsid w:val="00B722BB"/>
    <w:rsid w:val="00B738E7"/>
    <w:rsid w:val="00B75331"/>
    <w:rsid w:val="00B760C9"/>
    <w:rsid w:val="00B809CD"/>
    <w:rsid w:val="00B81A6F"/>
    <w:rsid w:val="00B8246B"/>
    <w:rsid w:val="00BA11B6"/>
    <w:rsid w:val="00BC0744"/>
    <w:rsid w:val="00BC36CE"/>
    <w:rsid w:val="00BC5DE2"/>
    <w:rsid w:val="00BD2F9B"/>
    <w:rsid w:val="00BE2227"/>
    <w:rsid w:val="00BF4EF2"/>
    <w:rsid w:val="00C01DF8"/>
    <w:rsid w:val="00C0461C"/>
    <w:rsid w:val="00C04E88"/>
    <w:rsid w:val="00C10B74"/>
    <w:rsid w:val="00C1379B"/>
    <w:rsid w:val="00C21040"/>
    <w:rsid w:val="00C335BF"/>
    <w:rsid w:val="00C42B5A"/>
    <w:rsid w:val="00C52A2A"/>
    <w:rsid w:val="00C721B9"/>
    <w:rsid w:val="00C74DB5"/>
    <w:rsid w:val="00C76AA9"/>
    <w:rsid w:val="00C8318C"/>
    <w:rsid w:val="00C86164"/>
    <w:rsid w:val="00C942C0"/>
    <w:rsid w:val="00C95F97"/>
    <w:rsid w:val="00C97CCA"/>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3E30"/>
    <w:rsid w:val="00D24BDD"/>
    <w:rsid w:val="00D4227A"/>
    <w:rsid w:val="00D42B49"/>
    <w:rsid w:val="00D501AE"/>
    <w:rsid w:val="00D54FEC"/>
    <w:rsid w:val="00D55DA8"/>
    <w:rsid w:val="00D63E0A"/>
    <w:rsid w:val="00D658F9"/>
    <w:rsid w:val="00D660F0"/>
    <w:rsid w:val="00D77366"/>
    <w:rsid w:val="00D77DC2"/>
    <w:rsid w:val="00D9755E"/>
    <w:rsid w:val="00DA052F"/>
    <w:rsid w:val="00DA0D67"/>
    <w:rsid w:val="00DA7062"/>
    <w:rsid w:val="00DB2630"/>
    <w:rsid w:val="00DB5566"/>
    <w:rsid w:val="00DC0260"/>
    <w:rsid w:val="00DD551B"/>
    <w:rsid w:val="00DD6DDC"/>
    <w:rsid w:val="00DD6F8C"/>
    <w:rsid w:val="00DE0713"/>
    <w:rsid w:val="00DE1773"/>
    <w:rsid w:val="00DE7B3A"/>
    <w:rsid w:val="00DF7989"/>
    <w:rsid w:val="00E04E70"/>
    <w:rsid w:val="00E12291"/>
    <w:rsid w:val="00E16896"/>
    <w:rsid w:val="00E16B82"/>
    <w:rsid w:val="00E22FC8"/>
    <w:rsid w:val="00E230E8"/>
    <w:rsid w:val="00E236AB"/>
    <w:rsid w:val="00E26290"/>
    <w:rsid w:val="00E26DBB"/>
    <w:rsid w:val="00E31E28"/>
    <w:rsid w:val="00E56CC0"/>
    <w:rsid w:val="00E725AF"/>
    <w:rsid w:val="00E726CF"/>
    <w:rsid w:val="00E75E7D"/>
    <w:rsid w:val="00E8056C"/>
    <w:rsid w:val="00E855E5"/>
    <w:rsid w:val="00E8760F"/>
    <w:rsid w:val="00E91C51"/>
    <w:rsid w:val="00EA1987"/>
    <w:rsid w:val="00EA25E5"/>
    <w:rsid w:val="00EA4467"/>
    <w:rsid w:val="00EB0747"/>
    <w:rsid w:val="00EB1F0E"/>
    <w:rsid w:val="00EB5017"/>
    <w:rsid w:val="00EB5781"/>
    <w:rsid w:val="00EC6815"/>
    <w:rsid w:val="00ED125A"/>
    <w:rsid w:val="00ED3B89"/>
    <w:rsid w:val="00EE70C4"/>
    <w:rsid w:val="00EF1C3B"/>
    <w:rsid w:val="00EF69B3"/>
    <w:rsid w:val="00EF70AA"/>
    <w:rsid w:val="00F06C97"/>
    <w:rsid w:val="00F117F8"/>
    <w:rsid w:val="00F1187D"/>
    <w:rsid w:val="00F2173C"/>
    <w:rsid w:val="00F310F6"/>
    <w:rsid w:val="00F54320"/>
    <w:rsid w:val="00F57ED4"/>
    <w:rsid w:val="00F607C9"/>
    <w:rsid w:val="00F60E1E"/>
    <w:rsid w:val="00F704B0"/>
    <w:rsid w:val="00F76A16"/>
    <w:rsid w:val="00F8582A"/>
    <w:rsid w:val="00F94F97"/>
    <w:rsid w:val="00F96E17"/>
    <w:rsid w:val="00FA0E71"/>
    <w:rsid w:val="00FA3870"/>
    <w:rsid w:val="00FB13EE"/>
    <w:rsid w:val="00FB3391"/>
    <w:rsid w:val="00FC3038"/>
    <w:rsid w:val="00FC31F8"/>
    <w:rsid w:val="00FC6ED6"/>
    <w:rsid w:val="00FD61CD"/>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albourn/directx-sdk-samples" TargetMode="External"/><Relationship Id="rId18" Type="http://schemas.openxmlformats.org/officeDocument/2006/relationships/hyperlink" Target="https://docs.microsoft.com/en-us/windows/win32/direct3dhlsl/dx-graphics-hlsl-referen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lnorr_000\AppData\Gateware\documentation\html\index.html" TargetMode="External"/><Relationship Id="rId7" Type="http://schemas.openxmlformats.org/officeDocument/2006/relationships/hyperlink" Target="file:///C:\Users\lnorr_000\AppData\Roaming\Microsoft\Word\cmake.org" TargetMode="External"/><Relationship Id="rId12" Type="http://schemas.openxmlformats.org/officeDocument/2006/relationships/hyperlink" Target="https://docs.microsoft.com/en-us/windows/win32/direct3d11/atoc-dx-graphics-direct3d-11" TargetMode="External"/><Relationship Id="rId17" Type="http://schemas.openxmlformats.org/officeDocument/2006/relationships/hyperlink" Target="https://www.d3dcoder.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drive/folders/1LqBpN0VN50peY1TtLxH_C6qgACcXQBTt?usp=sharing" TargetMode="External"/><Relationship Id="rId20" Type="http://schemas.openxmlformats.org/officeDocument/2006/relationships/hyperlink" Target="https://docs.microsoft.com/en-us/visualstudio/designers/shader-designer?view=vs-2019" TargetMode="External"/><Relationship Id="rId1" Type="http://schemas.openxmlformats.org/officeDocument/2006/relationships/customXml" Target="../customXml/item1.xml"/><Relationship Id="rId6" Type="http://schemas.openxmlformats.org/officeDocument/2006/relationships/hyperlink" Target="https://developer.microsoft.com/en-us/windows/downloads/windows-sdk/" TargetMode="External"/><Relationship Id="rId11" Type="http://schemas.openxmlformats.org/officeDocument/2006/relationships/image" Target="media/image4.png"/><Relationship Id="rId24" Type="http://schemas.openxmlformats.org/officeDocument/2006/relationships/hyperlink" Target="https://renderdoc.org/" TargetMode="External"/><Relationship Id="rId5" Type="http://schemas.openxmlformats.org/officeDocument/2006/relationships/webSettings" Target="webSettings.xml"/><Relationship Id="rId15" Type="http://schemas.openxmlformats.org/officeDocument/2006/relationships/hyperlink" Target="https://youtube.com/playlist?list=PLnSiYb0Vwn6Q6T6lnhOBJRhWZ_M0L1J8q" TargetMode="External"/><Relationship Id="rId23" Type="http://schemas.openxmlformats.org/officeDocument/2006/relationships/hyperlink" Target="https://shadered.org/" TargetMode="External"/><Relationship Id="rId10" Type="http://schemas.openxmlformats.org/officeDocument/2006/relationships/image" Target="media/image3.png"/><Relationship Id="rId19" Type="http://schemas.openxmlformats.org/officeDocument/2006/relationships/hyperlink" Target="https://shadered.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com/playlist?list=PLnSiYb0Vwn6T0jcOD_3EQyO5s2bkNWYz5" TargetMode="External"/><Relationship Id="rId22" Type="http://schemas.openxmlformats.org/officeDocument/2006/relationships/hyperlink" Target="https://www.cplusplus.com/reference/chrono/high_resolution_clock/now/%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1</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197</cp:revision>
  <dcterms:created xsi:type="dcterms:W3CDTF">2020-07-15T16:03:00Z</dcterms:created>
  <dcterms:modified xsi:type="dcterms:W3CDTF">2022-07-28T19:09:00Z</dcterms:modified>
</cp:coreProperties>
</file>