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E7" w:rsidRDefault="00650968" w:rsidP="00650968">
      <w:pPr>
        <w:pStyle w:val="ListParagraph"/>
        <w:numPr>
          <w:ilvl w:val="0"/>
          <w:numId w:val="2"/>
        </w:numPr>
      </w:pPr>
      <w:r>
        <w:t>Assign value labels</w:t>
      </w:r>
    </w:p>
    <w:p w:rsidR="00650968" w:rsidRDefault="00650968" w:rsidP="00650968">
      <w:pPr>
        <w:pStyle w:val="ListParagraph"/>
        <w:jc w:val="center"/>
      </w:pPr>
      <w:r>
        <w:rPr>
          <w:noProof/>
        </w:rPr>
        <w:drawing>
          <wp:inline distT="0" distB="0" distL="0" distR="0" wp14:anchorId="7E08C307" wp14:editId="6FA2012F">
            <wp:extent cx="5257800" cy="5622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20" cy="581727"/>
                    </a:xfrm>
                    <a:prstGeom prst="rect">
                      <a:avLst/>
                    </a:prstGeom>
                  </pic:spPr>
                </pic:pic>
              </a:graphicData>
            </a:graphic>
          </wp:inline>
        </w:drawing>
      </w:r>
      <w:r>
        <w:br/>
      </w:r>
    </w:p>
    <w:p w:rsidR="00650968" w:rsidRDefault="00650968" w:rsidP="00650968">
      <w:pPr>
        <w:pStyle w:val="ListParagraph"/>
        <w:numPr>
          <w:ilvl w:val="0"/>
          <w:numId w:val="2"/>
        </w:numPr>
      </w:pPr>
      <w:r>
        <w:t>Standardize continuous variables</w:t>
      </w:r>
      <w:r>
        <w:br/>
      </w:r>
      <w:r>
        <w:br/>
      </w:r>
      <w:r>
        <w:rPr>
          <w:noProof/>
        </w:rPr>
        <w:drawing>
          <wp:inline distT="0" distB="0" distL="0" distR="0" wp14:anchorId="7B7C3705" wp14:editId="01B305A3">
            <wp:extent cx="5191125" cy="583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915" cy="593024"/>
                    </a:xfrm>
                    <a:prstGeom prst="rect">
                      <a:avLst/>
                    </a:prstGeom>
                  </pic:spPr>
                </pic:pic>
              </a:graphicData>
            </a:graphic>
          </wp:inline>
        </w:drawing>
      </w:r>
      <w:r>
        <w:br/>
      </w:r>
      <w:r>
        <w:br/>
      </w:r>
      <w:r>
        <w:rPr>
          <w:noProof/>
        </w:rPr>
        <w:drawing>
          <wp:inline distT="0" distB="0" distL="0" distR="0" wp14:anchorId="301DAC48" wp14:editId="15A54B1E">
            <wp:extent cx="4610100" cy="25066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920" cy="2535956"/>
                    </a:xfrm>
                    <a:prstGeom prst="rect">
                      <a:avLst/>
                    </a:prstGeom>
                  </pic:spPr>
                </pic:pic>
              </a:graphicData>
            </a:graphic>
          </wp:inline>
        </w:drawing>
      </w:r>
      <w:r>
        <w:br/>
      </w:r>
    </w:p>
    <w:p w:rsidR="00650968" w:rsidRDefault="00650968" w:rsidP="00650968">
      <w:pPr>
        <w:pStyle w:val="ListParagraph"/>
        <w:numPr>
          <w:ilvl w:val="0"/>
          <w:numId w:val="2"/>
        </w:numPr>
      </w:pPr>
      <w:r>
        <w:t>Prepare interaction scatterplot</w:t>
      </w:r>
    </w:p>
    <w:p w:rsidR="003F79E0" w:rsidRDefault="003F79E0" w:rsidP="003F79E0">
      <w:pPr>
        <w:pStyle w:val="ListParagraph"/>
      </w:pPr>
      <w:r>
        <w:rPr>
          <w:noProof/>
        </w:rPr>
        <w:drawing>
          <wp:inline distT="0" distB="0" distL="0" distR="0" wp14:anchorId="042FE06C" wp14:editId="7EF57FA0">
            <wp:extent cx="47434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23850"/>
                    </a:xfrm>
                    <a:prstGeom prst="rect">
                      <a:avLst/>
                    </a:prstGeom>
                  </pic:spPr>
                </pic:pic>
              </a:graphicData>
            </a:graphic>
          </wp:inline>
        </w:drawing>
      </w:r>
    </w:p>
    <w:p w:rsidR="007E43C6" w:rsidRDefault="007E43C6" w:rsidP="007E43C6">
      <w:pPr>
        <w:pStyle w:val="ListParagraph"/>
      </w:pPr>
      <w:r>
        <w:br/>
      </w:r>
      <w:r w:rsidR="00234CC1">
        <w:rPr>
          <w:noProof/>
        </w:rPr>
        <w:drawing>
          <wp:inline distT="0" distB="0" distL="0" distR="0" wp14:anchorId="1508BE81" wp14:editId="0B810BA5">
            <wp:extent cx="3543300" cy="264519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2861" cy="2674730"/>
                    </a:xfrm>
                    <a:prstGeom prst="rect">
                      <a:avLst/>
                    </a:prstGeom>
                  </pic:spPr>
                </pic:pic>
              </a:graphicData>
            </a:graphic>
          </wp:inline>
        </w:drawing>
      </w:r>
    </w:p>
    <w:p w:rsidR="007E43C6" w:rsidRDefault="007E43C6" w:rsidP="007E43C6">
      <w:bookmarkStart w:id="0" w:name="_GoBack"/>
      <w:bookmarkEnd w:id="0"/>
    </w:p>
    <w:p w:rsidR="007E43C6" w:rsidRPr="007E43C6" w:rsidRDefault="007E43C6" w:rsidP="007E43C6">
      <w:pPr>
        <w:pStyle w:val="ListParagraph"/>
        <w:numPr>
          <w:ilvl w:val="0"/>
          <w:numId w:val="2"/>
        </w:numPr>
      </w:pPr>
      <w:r w:rsidRPr="007E43C6">
        <w:rPr>
          <w:rFonts w:ascii="Arial" w:hAnsi="Arial" w:cs="Arial"/>
        </w:rPr>
        <w:t>Conduct test of coincidence</w:t>
      </w:r>
      <w:r w:rsidR="00F068EC">
        <w:rPr>
          <w:rFonts w:ascii="Arial" w:hAnsi="Arial" w:cs="Arial"/>
        </w:rPr>
        <w:br/>
      </w:r>
      <w:r w:rsidR="00F068EC">
        <w:rPr>
          <w:rFonts w:ascii="Arial" w:hAnsi="Arial" w:cs="Arial"/>
        </w:rPr>
        <w:br/>
      </w:r>
      <w:r w:rsidRPr="007E43C6">
        <w:rPr>
          <w:rFonts w:ascii="Arial" w:hAnsi="Arial" w:cs="Arial"/>
        </w:rPr>
        <w:t>If you are using SAS, this will do the trick:  proc reg data=</w:t>
      </w:r>
      <w:proofErr w:type="spellStart"/>
      <w:r w:rsidRPr="007E43C6">
        <w:rPr>
          <w:rFonts w:ascii="Arial" w:hAnsi="Arial" w:cs="Arial"/>
        </w:rPr>
        <w:t>Zs</w:t>
      </w:r>
      <w:proofErr w:type="spellEnd"/>
      <w:r w:rsidRPr="007E43C6">
        <w:rPr>
          <w:rFonts w:ascii="Arial" w:hAnsi="Arial" w:cs="Arial"/>
        </w:rPr>
        <w:t xml:space="preserve"> PLOTS=none; model Exam = Group Time Interaction; TEST Group=0, Interaction=0;</w:t>
      </w:r>
      <w:r w:rsidRPr="007E43C6">
        <w:rPr>
          <w:rFonts w:ascii="Arial" w:hAnsi="Arial" w:cs="Arial"/>
        </w:rPr>
        <w:br/>
        <w:t>Title1 "Test of Coincidence %ST"; run; QUIT;</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coincidence is not significant, drop the interaction term from the model and conduct an analysis of covariance.  If you are using SAS, this would do the trick:  Proc GLM data=</w:t>
      </w:r>
      <w:proofErr w:type="spellStart"/>
      <w:r>
        <w:rPr>
          <w:rFonts w:ascii="Arial" w:hAnsi="Arial" w:cs="Arial"/>
        </w:rPr>
        <w:t>Zs</w:t>
      </w:r>
      <w:proofErr w:type="spellEnd"/>
      <w:r>
        <w:rPr>
          <w:rFonts w:ascii="Arial" w:hAnsi="Arial" w:cs="Arial"/>
        </w:rPr>
        <w:t xml:space="preserve">; Class Group; Model Exam = Time Group / ss3; </w:t>
      </w:r>
      <w:proofErr w:type="spellStart"/>
      <w:r>
        <w:rPr>
          <w:rFonts w:ascii="Arial" w:hAnsi="Arial" w:cs="Arial"/>
        </w:rPr>
        <w:t>LSMeans</w:t>
      </w:r>
      <w:proofErr w:type="spellEnd"/>
      <w:r>
        <w:rPr>
          <w:rFonts w:ascii="Arial" w:hAnsi="Arial" w:cs="Arial"/>
        </w:rPr>
        <w:t xml:space="preserve"> Group; format Group </w:t>
      </w:r>
      <w:proofErr w:type="gramStart"/>
      <w:r>
        <w:rPr>
          <w:rFonts w:ascii="Arial" w:hAnsi="Arial" w:cs="Arial"/>
        </w:rPr>
        <w:t>gr. ;</w:t>
      </w:r>
      <w:proofErr w:type="gramEnd"/>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coincidence is significant, report the tests of slopes and the test of intercepts.  If you are using SAS, these will be available in the GLM output used to test coincidence.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slopes is significant, probe the interaction by testing the simple effects of time by group.  Process Hayes will give you these.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Test</w:t>
      </w:r>
      <w:proofErr w:type="gramEnd"/>
      <w:r>
        <w:rPr>
          <w:rFonts w:ascii="Arial" w:hAnsi="Arial" w:cs="Arial"/>
        </w:rPr>
        <w:t xml:space="preserve"> the unconditional effects.  Do the groups differ on exam performance (independent samples </w:t>
      </w:r>
      <w:proofErr w:type="spellStart"/>
      <w:proofErr w:type="gramStart"/>
      <w:r>
        <w:rPr>
          <w:rFonts w:ascii="Arial" w:hAnsi="Arial" w:cs="Arial"/>
          <w:i/>
          <w:iCs/>
        </w:rPr>
        <w:t>t</w:t>
      </w:r>
      <w:proofErr w:type="spellEnd"/>
      <w:r>
        <w:rPr>
          <w:rFonts w:ascii="Arial" w:hAnsi="Arial" w:cs="Arial"/>
        </w:rPr>
        <w:t xml:space="preserve"> test).</w:t>
      </w:r>
      <w:proofErr w:type="gramEnd"/>
      <w:r>
        <w:rPr>
          <w:rFonts w:ascii="Arial" w:hAnsi="Arial" w:cs="Arial"/>
        </w:rPr>
        <w:t>  Is the zero-order correlation between study time and exam performance significant?</w:t>
      </w:r>
    </w:p>
    <w:p w:rsidR="00650968" w:rsidRDefault="00650968" w:rsidP="00650968">
      <w:pPr>
        <w:pStyle w:val="ListParagraph"/>
        <w:numPr>
          <w:ilvl w:val="0"/>
          <w:numId w:val="2"/>
        </w:numPr>
      </w:pPr>
    </w:p>
    <w:sectPr w:rsidR="0065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2AFF"/>
    <w:multiLevelType w:val="hybridMultilevel"/>
    <w:tmpl w:val="BC0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62E9C"/>
    <w:multiLevelType w:val="hybridMultilevel"/>
    <w:tmpl w:val="AF8E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90"/>
    <w:rsid w:val="00234CC1"/>
    <w:rsid w:val="002D202D"/>
    <w:rsid w:val="003F79E0"/>
    <w:rsid w:val="00557D90"/>
    <w:rsid w:val="00650968"/>
    <w:rsid w:val="007E43C6"/>
    <w:rsid w:val="00A709C1"/>
    <w:rsid w:val="00E745E7"/>
    <w:rsid w:val="00F0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7001"/>
  <w15:chartTrackingRefBased/>
  <w15:docId w15:val="{5582C341-8F72-43C0-84E6-E0AA2DF2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68"/>
    <w:pPr>
      <w:ind w:left="720"/>
      <w:contextualSpacing/>
    </w:pPr>
  </w:style>
  <w:style w:type="paragraph" w:styleId="BalloonText">
    <w:name w:val="Balloon Text"/>
    <w:basedOn w:val="Normal"/>
    <w:link w:val="BalloonTextChar"/>
    <w:uiPriority w:val="99"/>
    <w:semiHidden/>
    <w:unhideWhenUsed/>
    <w:rsid w:val="00650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968"/>
    <w:rPr>
      <w:rFonts w:ascii="Segoe UI" w:hAnsi="Segoe UI" w:cs="Segoe UI"/>
      <w:sz w:val="18"/>
      <w:szCs w:val="18"/>
    </w:rPr>
  </w:style>
  <w:style w:type="paragraph" w:styleId="NormalWeb">
    <w:name w:val="Normal (Web)"/>
    <w:basedOn w:val="Normal"/>
    <w:uiPriority w:val="99"/>
    <w:semiHidden/>
    <w:unhideWhenUsed/>
    <w:rsid w:val="007E4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William Sebastian</dc:creator>
  <cp:keywords/>
  <dc:description/>
  <cp:lastModifiedBy>Eddy, William Sebastian</cp:lastModifiedBy>
  <cp:revision>7</cp:revision>
  <dcterms:created xsi:type="dcterms:W3CDTF">2019-10-09T17:57:00Z</dcterms:created>
  <dcterms:modified xsi:type="dcterms:W3CDTF">2019-10-10T00:24:00Z</dcterms:modified>
</cp:coreProperties>
</file>