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9A" w:rsidRPr="00E91B54" w:rsidRDefault="0096039A" w:rsidP="0096039A">
      <w:pPr>
        <w:spacing w:before="60" w:after="60"/>
        <w:jc w:val="center"/>
        <w:rPr>
          <w:b/>
          <w:color w:val="7030A0"/>
        </w:rPr>
      </w:pPr>
      <w:bookmarkStart w:id="0" w:name="_GoBack"/>
      <w:bookmarkEnd w:id="0"/>
      <w:r w:rsidRPr="00E91B54">
        <w:rPr>
          <w:b/>
          <w:color w:val="7030A0"/>
        </w:rPr>
        <w:t xml:space="preserve">Using </w:t>
      </w:r>
      <w:r w:rsidR="001C73F6">
        <w:rPr>
          <w:b/>
          <w:color w:val="7030A0"/>
        </w:rPr>
        <w:t>SPSS</w:t>
      </w:r>
      <w:r w:rsidRPr="00E91B54">
        <w:rPr>
          <w:b/>
          <w:color w:val="7030A0"/>
        </w:rPr>
        <w:t xml:space="preserve"> to Obtain a Confidence Interval for </w:t>
      </w:r>
      <w:r w:rsidR="007C1C2C" w:rsidRPr="00E91B54">
        <w:rPr>
          <w:b/>
          <w:i/>
          <w:color w:val="7030A0"/>
        </w:rPr>
        <w:t>R</w:t>
      </w:r>
      <w:r w:rsidR="007C1C2C" w:rsidRPr="00E91B54">
        <w:rPr>
          <w:b/>
          <w:i/>
          <w:color w:val="7030A0"/>
          <w:vertAlign w:val="superscript"/>
        </w:rPr>
        <w:t>2</w:t>
      </w:r>
      <w:r w:rsidR="007C1C2C" w:rsidRPr="00E91B54">
        <w:rPr>
          <w:b/>
          <w:color w:val="7030A0"/>
        </w:rPr>
        <w:t xml:space="preserve"> </w:t>
      </w:r>
      <w:r w:rsidR="00E12AB3">
        <w:rPr>
          <w:b/>
          <w:color w:val="7030A0"/>
        </w:rPr>
        <w:t>f</w:t>
      </w:r>
      <w:r w:rsidR="007C1C2C" w:rsidRPr="00E91B54">
        <w:rPr>
          <w:b/>
          <w:color w:val="7030A0"/>
        </w:rPr>
        <w:t>rom Regression</w:t>
      </w:r>
    </w:p>
    <w:p w:rsidR="0096039A" w:rsidRDefault="002C02E4" w:rsidP="0096039A">
      <w:pPr>
        <w:spacing w:before="60" w:after="60"/>
      </w:pPr>
      <w:r>
        <w:pict>
          <v:rect id="_x0000_i1025" style="width:0;height:1.5pt" o:hralign="center" o:hrstd="t" o:hr="t" fillcolor="#aca899" stroked="f"/>
        </w:pict>
      </w:r>
    </w:p>
    <w:p w:rsidR="006B48A5" w:rsidRDefault="0096039A" w:rsidP="0096039A">
      <w:pPr>
        <w:spacing w:before="60" w:after="60"/>
      </w:pPr>
      <w:r>
        <w:tab/>
      </w:r>
      <w:r w:rsidR="006B48A5">
        <w:t xml:space="preserve">The necessary scripts, originally obtained from </w:t>
      </w:r>
      <w:hyperlink r:id="rId5" w:history="1">
        <w:r w:rsidR="006B48A5" w:rsidRPr="006B48A5">
          <w:rPr>
            <w:rStyle w:val="Hyperlink"/>
          </w:rPr>
          <w:t>M. J. Smithson</w:t>
        </w:r>
      </w:hyperlink>
      <w:r w:rsidR="006B48A5">
        <w:t>, are now available at: the following sites:</w:t>
      </w:r>
    </w:p>
    <w:p w:rsidR="006B48A5" w:rsidRDefault="002C02E4" w:rsidP="006B48A5">
      <w:pPr>
        <w:numPr>
          <w:ilvl w:val="0"/>
          <w:numId w:val="2"/>
        </w:numPr>
        <w:spacing w:before="60" w:after="60"/>
      </w:pPr>
      <w:hyperlink r:id="rId6" w:history="1">
        <w:r w:rsidR="006B48A5" w:rsidRPr="00BF3C99">
          <w:rPr>
            <w:rStyle w:val="Hyperlink"/>
          </w:rPr>
          <w:t>http://dl.dropbox.com/u/1857674/CIstuff/CI.html</w:t>
        </w:r>
      </w:hyperlink>
      <w:r w:rsidR="006B48A5">
        <w:t xml:space="preserve"> </w:t>
      </w:r>
    </w:p>
    <w:p w:rsidR="0096039A" w:rsidRDefault="002C02E4" w:rsidP="006B48A5">
      <w:pPr>
        <w:numPr>
          <w:ilvl w:val="0"/>
          <w:numId w:val="2"/>
        </w:numPr>
        <w:spacing w:before="60" w:after="60"/>
      </w:pPr>
      <w:hyperlink r:id="rId7" w:history="1">
        <w:r w:rsidR="0025576B" w:rsidRPr="00BF3C99">
          <w:rPr>
            <w:rStyle w:val="Hyperlink"/>
          </w:rPr>
          <w:t>http://core.ecu.edu/psyc/wuenschk/SPSS/SPSS-Programs.htm</w:t>
        </w:r>
      </w:hyperlink>
      <w:r w:rsidR="0025576B">
        <w:t xml:space="preserve"> .</w:t>
      </w:r>
    </w:p>
    <w:p w:rsidR="0096039A" w:rsidRDefault="0096039A" w:rsidP="0096039A">
      <w:pPr>
        <w:spacing w:before="60" w:after="60"/>
        <w:rPr>
          <w:szCs w:val="24"/>
        </w:rPr>
      </w:pPr>
      <w:r>
        <w:tab/>
        <w:t xml:space="preserve">Suppose you have conducted an independent samples </w:t>
      </w:r>
      <w:r w:rsidRPr="007C1C2C">
        <w:rPr>
          <w:i/>
        </w:rPr>
        <w:t>t</w:t>
      </w:r>
      <w:r>
        <w:t xml:space="preserve"> test and you wish to estimate the proportion of variance in the population which is explained by the grouping variable.  For example, I have compared grade point averages of boys girls and found that </w:t>
      </w:r>
      <w:r w:rsidRPr="00134768">
        <w:rPr>
          <w:szCs w:val="24"/>
        </w:rPr>
        <w:t>girls’ GPA (</w:t>
      </w:r>
      <w:r w:rsidRPr="00134768">
        <w:rPr>
          <w:i/>
          <w:szCs w:val="24"/>
        </w:rPr>
        <w:t>M</w:t>
      </w:r>
      <w:r w:rsidRPr="00134768">
        <w:rPr>
          <w:szCs w:val="24"/>
        </w:rPr>
        <w:t xml:space="preserve"> = 2.82, </w:t>
      </w:r>
      <w:r w:rsidRPr="00134768">
        <w:rPr>
          <w:i/>
          <w:szCs w:val="24"/>
        </w:rPr>
        <w:t>SD</w:t>
      </w:r>
      <w:r w:rsidRPr="00134768">
        <w:rPr>
          <w:szCs w:val="24"/>
        </w:rPr>
        <w:t xml:space="preserve"> = .83, </w:t>
      </w:r>
      <w:r w:rsidRPr="00134768">
        <w:rPr>
          <w:i/>
          <w:szCs w:val="24"/>
        </w:rPr>
        <w:t>N</w:t>
      </w:r>
      <w:r w:rsidRPr="00134768">
        <w:rPr>
          <w:szCs w:val="24"/>
        </w:rPr>
        <w:t xml:space="preserve"> = 33) was significantly higher than boys’ GPA (</w:t>
      </w:r>
      <w:r w:rsidRPr="00134768">
        <w:rPr>
          <w:i/>
          <w:szCs w:val="24"/>
        </w:rPr>
        <w:t>M</w:t>
      </w:r>
      <w:r w:rsidRPr="00134768">
        <w:rPr>
          <w:szCs w:val="24"/>
        </w:rPr>
        <w:t xml:space="preserve"> = 2.24, </w:t>
      </w:r>
      <w:r w:rsidRPr="00134768">
        <w:rPr>
          <w:i/>
          <w:szCs w:val="24"/>
        </w:rPr>
        <w:t>SD</w:t>
      </w:r>
      <w:r w:rsidRPr="00134768">
        <w:rPr>
          <w:szCs w:val="24"/>
        </w:rPr>
        <w:t xml:space="preserve"> = .81, </w:t>
      </w:r>
      <w:r w:rsidRPr="00134768">
        <w:rPr>
          <w:i/>
          <w:szCs w:val="24"/>
        </w:rPr>
        <w:t>N</w:t>
      </w:r>
      <w:r w:rsidRPr="00134768">
        <w:rPr>
          <w:szCs w:val="24"/>
        </w:rPr>
        <w:t xml:space="preserve"> = 55), </w:t>
      </w:r>
      <w:r w:rsidRPr="00134768">
        <w:rPr>
          <w:i/>
          <w:szCs w:val="24"/>
        </w:rPr>
        <w:t>t</w:t>
      </w:r>
      <w:r w:rsidRPr="00134768">
        <w:rPr>
          <w:szCs w:val="24"/>
        </w:rPr>
        <w:t xml:space="preserve">(65.9) = 3.24, </w:t>
      </w:r>
      <w:r w:rsidRPr="00134768">
        <w:rPr>
          <w:i/>
          <w:szCs w:val="24"/>
        </w:rPr>
        <w:t>p</w:t>
      </w:r>
      <w:r w:rsidRPr="00134768">
        <w:rPr>
          <w:szCs w:val="24"/>
        </w:rPr>
        <w:t xml:space="preserve"> = .002, </w:t>
      </w:r>
      <w:r>
        <w:rPr>
          <w:rFonts w:cs="Arial"/>
          <w:i/>
          <w:szCs w:val="24"/>
        </w:rPr>
        <w:t>η</w:t>
      </w:r>
      <w:r>
        <w:rPr>
          <w:i/>
          <w:szCs w:val="24"/>
          <w:vertAlign w:val="superscript"/>
        </w:rPr>
        <w:t>2</w:t>
      </w:r>
      <w:r w:rsidRPr="00134768">
        <w:rPr>
          <w:szCs w:val="24"/>
        </w:rPr>
        <w:t xml:space="preserve"> = .</w:t>
      </w:r>
      <w:r w:rsidR="007C1C2C">
        <w:rPr>
          <w:szCs w:val="24"/>
        </w:rPr>
        <w:t>11</w:t>
      </w:r>
      <w:r w:rsidRPr="00134768">
        <w:rPr>
          <w:szCs w:val="24"/>
        </w:rPr>
        <w:t>.</w:t>
      </w:r>
      <w:r>
        <w:rPr>
          <w:szCs w:val="24"/>
        </w:rPr>
        <w:t xml:space="preserve">  Note that I have reported a separate variances </w:t>
      </w:r>
      <w:r w:rsidRPr="005948B3">
        <w:rPr>
          <w:i/>
          <w:szCs w:val="24"/>
        </w:rPr>
        <w:t>t</w:t>
      </w:r>
      <w:r>
        <w:rPr>
          <w:szCs w:val="24"/>
        </w:rPr>
        <w:t xml:space="preserve">.  To get </w:t>
      </w:r>
      <w:r>
        <w:rPr>
          <w:rFonts w:cs="Arial"/>
          <w:i/>
          <w:szCs w:val="24"/>
        </w:rPr>
        <w:t>η</w:t>
      </w:r>
      <w:r>
        <w:rPr>
          <w:i/>
          <w:szCs w:val="24"/>
          <w:vertAlign w:val="superscript"/>
        </w:rPr>
        <w:t>2</w:t>
      </w:r>
      <w:r>
        <w:rPr>
          <w:szCs w:val="24"/>
        </w:rPr>
        <w:t xml:space="preserve"> and a confidence interval about </w:t>
      </w:r>
      <w:r>
        <w:rPr>
          <w:rFonts w:cs="Arial"/>
          <w:i/>
          <w:szCs w:val="24"/>
        </w:rPr>
        <w:t>η</w:t>
      </w:r>
      <w:r>
        <w:rPr>
          <w:i/>
          <w:szCs w:val="24"/>
          <w:vertAlign w:val="superscript"/>
        </w:rPr>
        <w:t>2</w:t>
      </w:r>
      <w:r>
        <w:rPr>
          <w:szCs w:val="24"/>
        </w:rPr>
        <w:t xml:space="preserve"> I use a pooled </w:t>
      </w:r>
      <w:r w:rsidRPr="005948B3">
        <w:rPr>
          <w:i/>
          <w:szCs w:val="24"/>
        </w:rPr>
        <w:t>t</w:t>
      </w:r>
      <w:r>
        <w:rPr>
          <w:szCs w:val="24"/>
        </w:rPr>
        <w:t xml:space="preserve">, which was, for these data, </w:t>
      </w:r>
      <w:r w:rsidRPr="005948B3">
        <w:rPr>
          <w:i/>
          <w:szCs w:val="24"/>
        </w:rPr>
        <w:t>t</w:t>
      </w:r>
      <w:r>
        <w:rPr>
          <w:szCs w:val="24"/>
        </w:rPr>
        <w:t>(86) = 3.267.</w:t>
      </w:r>
      <w:r w:rsidR="007C1C2C">
        <w:rPr>
          <w:szCs w:val="24"/>
        </w:rPr>
        <w:t xml:space="preserve">  Of course, </w:t>
      </w:r>
      <w:r w:rsidR="007C1C2C">
        <w:rPr>
          <w:rFonts w:cs="Arial"/>
          <w:i/>
          <w:szCs w:val="24"/>
        </w:rPr>
        <w:t>η</w:t>
      </w:r>
      <w:r w:rsidR="007C1C2C">
        <w:rPr>
          <w:i/>
          <w:szCs w:val="24"/>
          <w:vertAlign w:val="superscript"/>
        </w:rPr>
        <w:t>2</w:t>
      </w:r>
      <w:r w:rsidR="007C1C2C">
        <w:rPr>
          <w:i/>
          <w:szCs w:val="24"/>
        </w:rPr>
        <w:t xml:space="preserve"> </w:t>
      </w:r>
      <w:r w:rsidR="007C1C2C">
        <w:rPr>
          <w:szCs w:val="24"/>
        </w:rPr>
        <w:t>here is just the squared point biserial correlation coefficient.</w:t>
      </w:r>
    </w:p>
    <w:p w:rsidR="007C1C2C" w:rsidRDefault="007C1C2C" w:rsidP="007C1C2C">
      <w:pPr>
        <w:numPr>
          <w:ilvl w:val="0"/>
          <w:numId w:val="1"/>
        </w:numPr>
        <w:spacing w:before="60" w:after="60"/>
      </w:pPr>
      <w:r>
        <w:t xml:space="preserve">Double click on the </w:t>
      </w:r>
      <w:r w:rsidRPr="00972B22">
        <w:rPr>
          <w:b/>
        </w:rPr>
        <w:t xml:space="preserve">NoncF.sav </w:t>
      </w:r>
      <w:r>
        <w:t xml:space="preserve">file to bring it into </w:t>
      </w:r>
      <w:r w:rsidR="001C73F6">
        <w:t>SPSS</w:t>
      </w:r>
      <w:r>
        <w:t>.</w:t>
      </w:r>
    </w:p>
    <w:p w:rsidR="007C1C2C" w:rsidRDefault="007C1C2C" w:rsidP="007C1C2C">
      <w:pPr>
        <w:numPr>
          <w:ilvl w:val="0"/>
          <w:numId w:val="1"/>
        </w:numPr>
        <w:spacing w:before="60" w:after="60"/>
      </w:pPr>
      <w:r>
        <w:t xml:space="preserve">Enter in the </w:t>
      </w:r>
      <w:r w:rsidRPr="007C1C2C">
        <w:rPr>
          <w:b/>
        </w:rPr>
        <w:t>fval</w:t>
      </w:r>
      <w:r>
        <w:t xml:space="preserve"> column the squared value of the obtained </w:t>
      </w:r>
      <w:r w:rsidRPr="001C73F6">
        <w:rPr>
          <w:i/>
        </w:rPr>
        <w:t>t</w:t>
      </w:r>
      <w:r>
        <w:t>.  3.267</w:t>
      </w:r>
      <w:r>
        <w:rPr>
          <w:vertAlign w:val="superscript"/>
        </w:rPr>
        <w:t>2</w:t>
      </w:r>
      <w:r>
        <w:t xml:space="preserve"> = 10.673.</w:t>
      </w:r>
    </w:p>
    <w:p w:rsidR="007C1C2C" w:rsidRDefault="007C1C2C" w:rsidP="007C1C2C">
      <w:pPr>
        <w:numPr>
          <w:ilvl w:val="0"/>
          <w:numId w:val="1"/>
        </w:numPr>
        <w:spacing w:before="60" w:after="60"/>
      </w:pPr>
      <w:r>
        <w:t xml:space="preserve">Enter 1 in the </w:t>
      </w:r>
      <w:r w:rsidRPr="007C1C2C">
        <w:rPr>
          <w:b/>
        </w:rPr>
        <w:t>df1</w:t>
      </w:r>
      <w:r>
        <w:t xml:space="preserve"> column.</w:t>
      </w:r>
    </w:p>
    <w:p w:rsidR="007C1C2C" w:rsidRDefault="007C1C2C" w:rsidP="007C1C2C">
      <w:pPr>
        <w:numPr>
          <w:ilvl w:val="0"/>
          <w:numId w:val="1"/>
        </w:numPr>
        <w:spacing w:before="60" w:after="60"/>
      </w:pPr>
      <w:r>
        <w:t xml:space="preserve">Enter the pooled </w:t>
      </w:r>
      <w:r w:rsidRPr="007C1C2C">
        <w:rPr>
          <w:i/>
        </w:rPr>
        <w:t>t</w:t>
      </w:r>
      <w:r>
        <w:t xml:space="preserve"> df in the </w:t>
      </w:r>
      <w:r w:rsidRPr="007C1C2C">
        <w:rPr>
          <w:b/>
        </w:rPr>
        <w:t>df2</w:t>
      </w:r>
      <w:r>
        <w:t xml:space="preserve"> column, </w:t>
      </w:r>
      <w:r w:rsidRPr="007C1C2C">
        <w:rPr>
          <w:i/>
        </w:rPr>
        <w:t>N</w:t>
      </w:r>
      <w:r>
        <w:t xml:space="preserve"> – 2 = 86.</w:t>
      </w:r>
    </w:p>
    <w:p w:rsidR="007C1C2C" w:rsidRDefault="007C1C2C" w:rsidP="007C1C2C">
      <w:pPr>
        <w:numPr>
          <w:ilvl w:val="0"/>
          <w:numId w:val="1"/>
        </w:numPr>
        <w:spacing w:before="60" w:after="60"/>
      </w:pPr>
      <w:r>
        <w:t xml:space="preserve">Enter .95 in the </w:t>
      </w:r>
      <w:r w:rsidRPr="007C1C2C">
        <w:rPr>
          <w:b/>
        </w:rPr>
        <w:t>conf</w:t>
      </w:r>
      <w:r>
        <w:t xml:space="preserve"> column, for a 95% confidence interval.</w:t>
      </w:r>
    </w:p>
    <w:p w:rsidR="006A67A9" w:rsidRDefault="006A67A9" w:rsidP="006A67A9">
      <w:pPr>
        <w:numPr>
          <w:ilvl w:val="0"/>
          <w:numId w:val="1"/>
        </w:numPr>
        <w:spacing w:before="60" w:after="60"/>
      </w:pPr>
      <w:r>
        <w:t>File, Open Syntax, and open the NoncF3.sps file.</w:t>
      </w:r>
    </w:p>
    <w:p w:rsidR="006A67A9" w:rsidRDefault="006A67A9" w:rsidP="006A67A9">
      <w:pPr>
        <w:numPr>
          <w:ilvl w:val="0"/>
          <w:numId w:val="1"/>
        </w:numPr>
        <w:spacing w:before="60" w:after="60"/>
      </w:pPr>
      <w:r>
        <w:t xml:space="preserve">On the command line, click </w:t>
      </w:r>
      <w:r w:rsidRPr="00972B22">
        <w:rPr>
          <w:b/>
        </w:rPr>
        <w:t xml:space="preserve">Run </w:t>
      </w:r>
      <w:r>
        <w:t xml:space="preserve">and select </w:t>
      </w:r>
      <w:r w:rsidRPr="00972B22">
        <w:rPr>
          <w:b/>
        </w:rPr>
        <w:t>All</w:t>
      </w:r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7128"/>
      </w:tblGrid>
      <w:tr w:rsidR="00310EF1" w:rsidTr="00310EF1">
        <w:tc>
          <w:tcPr>
            <w:tcW w:w="3888" w:type="dxa"/>
          </w:tcPr>
          <w:p w:rsidR="00310EF1" w:rsidRDefault="00310EF1" w:rsidP="00310EF1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70125" cy="187579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125" cy="187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310EF1" w:rsidRPr="00310EF1" w:rsidRDefault="00310EF1" w:rsidP="00310EF1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204335" cy="187071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33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B90" w:rsidRDefault="00E10B90" w:rsidP="00E10B90">
      <w:pPr>
        <w:spacing w:before="60" w:after="60"/>
      </w:pPr>
    </w:p>
    <w:p w:rsidR="006A67A9" w:rsidRPr="00E10B90" w:rsidRDefault="006A67A9" w:rsidP="006A67A9">
      <w:pPr>
        <w:numPr>
          <w:ilvl w:val="0"/>
          <w:numId w:val="1"/>
        </w:numPr>
        <w:spacing w:before="60" w:after="60"/>
      </w:pPr>
      <w:r>
        <w:t xml:space="preserve">Look back at </w:t>
      </w:r>
      <w:r w:rsidRPr="007C17C3">
        <w:rPr>
          <w:b/>
        </w:rPr>
        <w:t>NoncF.sav</w:t>
      </w:r>
      <w:r>
        <w:t xml:space="preserve">.  In the </w:t>
      </w:r>
      <w:r w:rsidRPr="007C17C3">
        <w:rPr>
          <w:b/>
        </w:rPr>
        <w:t>r2</w:t>
      </w:r>
      <w:r>
        <w:t xml:space="preserve"> column is the point value for </w:t>
      </w:r>
      <w:r>
        <w:rPr>
          <w:rFonts w:cs="Arial"/>
          <w:i/>
          <w:szCs w:val="24"/>
        </w:rPr>
        <w:t>η</w:t>
      </w:r>
      <w:r>
        <w:rPr>
          <w:i/>
          <w:szCs w:val="24"/>
          <w:vertAlign w:val="superscript"/>
        </w:rPr>
        <w:t>2</w:t>
      </w:r>
      <w:r>
        <w:rPr>
          <w:szCs w:val="24"/>
        </w:rPr>
        <w:t>.  In the</w:t>
      </w:r>
      <w:r w:rsidRPr="007C17C3">
        <w:rPr>
          <w:szCs w:val="24"/>
        </w:rPr>
        <w:t xml:space="preserve"> </w:t>
      </w:r>
      <w:r w:rsidRPr="007C17C3">
        <w:rPr>
          <w:b/>
          <w:szCs w:val="24"/>
        </w:rPr>
        <w:t>lr2</w:t>
      </w:r>
      <w:r>
        <w:rPr>
          <w:szCs w:val="24"/>
        </w:rPr>
        <w:t xml:space="preserve"> and </w:t>
      </w:r>
      <w:r w:rsidRPr="007C17C3">
        <w:rPr>
          <w:b/>
          <w:szCs w:val="24"/>
        </w:rPr>
        <w:t>ur2</w:t>
      </w:r>
      <w:r>
        <w:rPr>
          <w:szCs w:val="24"/>
        </w:rPr>
        <w:t xml:space="preserve"> columns are the lower and upper limits for the confidence interval on </w:t>
      </w:r>
      <w:r>
        <w:rPr>
          <w:rFonts w:cs="Arial"/>
          <w:i/>
          <w:szCs w:val="24"/>
        </w:rPr>
        <w:t>η</w:t>
      </w:r>
      <w:r>
        <w:rPr>
          <w:i/>
          <w:szCs w:val="24"/>
          <w:vertAlign w:val="superscript"/>
        </w:rPr>
        <w:t>2</w:t>
      </w:r>
      <w:r>
        <w:rPr>
          <w:szCs w:val="24"/>
        </w:rPr>
        <w:t xml:space="preserve">.  For our data, the </w:t>
      </w:r>
      <w:r w:rsidR="00E10B90">
        <w:rPr>
          <w:szCs w:val="24"/>
        </w:rPr>
        <w:t xml:space="preserve">90% </w:t>
      </w:r>
      <w:r>
        <w:rPr>
          <w:szCs w:val="24"/>
        </w:rPr>
        <w:t>confidence interval runs from .0</w:t>
      </w:r>
      <w:r w:rsidR="00E10B90">
        <w:rPr>
          <w:szCs w:val="24"/>
        </w:rPr>
        <w:t>2</w:t>
      </w:r>
      <w:r>
        <w:rPr>
          <w:szCs w:val="24"/>
        </w:rPr>
        <w:t>7 to .2</w:t>
      </w:r>
      <w:r w:rsidR="00E10B90">
        <w:rPr>
          <w:szCs w:val="24"/>
        </w:rPr>
        <w:t>18</w:t>
      </w:r>
      <w:r>
        <w:rPr>
          <w:szCs w:val="24"/>
        </w:rPr>
        <w:t>.</w:t>
      </w:r>
    </w:p>
    <w:p w:rsidR="00E10B90" w:rsidRPr="006A67A9" w:rsidRDefault="00E10B90" w:rsidP="006039F0">
      <w:pPr>
        <w:spacing w:before="60" w:after="60"/>
        <w:ind w:firstLine="360"/>
      </w:pPr>
      <w:r>
        <w:rPr>
          <w:szCs w:val="24"/>
        </w:rPr>
        <w:t xml:space="preserve">Why 90% confidence instead of 95%?  Well, if you use 95% it is possible that the ANOVA or the </w:t>
      </w:r>
      <w:r w:rsidRPr="00E10B90">
        <w:rPr>
          <w:i/>
          <w:szCs w:val="24"/>
        </w:rPr>
        <w:t>t</w:t>
      </w:r>
      <w:r>
        <w:rPr>
          <w:szCs w:val="24"/>
        </w:rPr>
        <w:t xml:space="preserve"> test will indicate significance but the confidence interval will include 0.  If you use 90%, the confidence interval will always be consistent with the results from the ANOVA or </w:t>
      </w:r>
      <w:r w:rsidRPr="00E10B90">
        <w:rPr>
          <w:i/>
          <w:szCs w:val="24"/>
        </w:rPr>
        <w:t>t</w:t>
      </w:r>
      <w:r>
        <w:rPr>
          <w:szCs w:val="24"/>
        </w:rPr>
        <w:t xml:space="preserve"> test using the .05 criterion of statistical significance.  This is related to the fact that </w:t>
      </w:r>
      <w:r w:rsidRPr="00E10B90">
        <w:rPr>
          <w:i/>
          <w:szCs w:val="24"/>
        </w:rPr>
        <w:t>r</w:t>
      </w:r>
      <w:r>
        <w:rPr>
          <w:szCs w:val="24"/>
        </w:rPr>
        <w:t xml:space="preserve"> can be negative or positive, but </w:t>
      </w:r>
      <w:r w:rsidRPr="00E10B90">
        <w:rPr>
          <w:i/>
          <w:szCs w:val="24"/>
        </w:rPr>
        <w:t>r</w:t>
      </w:r>
      <w:r w:rsidRPr="00E10B90">
        <w:rPr>
          <w:i/>
          <w:szCs w:val="24"/>
          <w:vertAlign w:val="superscript"/>
        </w:rPr>
        <w:t>2</w:t>
      </w:r>
      <w:r>
        <w:rPr>
          <w:szCs w:val="24"/>
        </w:rPr>
        <w:t xml:space="preserve"> cannot.</w:t>
      </w:r>
    </w:p>
    <w:p w:rsidR="003D511C" w:rsidRPr="0093777D" w:rsidRDefault="003D511C" w:rsidP="006039F0">
      <w:pPr>
        <w:spacing w:before="60" w:after="60"/>
        <w:ind w:left="360" w:firstLine="360"/>
      </w:pPr>
      <w:r>
        <w:t xml:space="preserve">If your predictor variable(s) is(are) random rather than fixed, that is you have done a correlation analysis rather than a regression analysis, you should not use the procedures described above to put a confidence interval on </w:t>
      </w:r>
      <w:r w:rsidRPr="003D511C">
        <w:rPr>
          <w:i/>
        </w:rPr>
        <w:t>R</w:t>
      </w:r>
      <w:r w:rsidRPr="003D511C">
        <w:rPr>
          <w:i/>
          <w:vertAlign w:val="superscript"/>
        </w:rPr>
        <w:t>2</w:t>
      </w:r>
      <w:r>
        <w:t xml:space="preserve">.  In that case you should use </w:t>
      </w:r>
      <w:hyperlink r:id="rId10" w:history="1">
        <w:r w:rsidRPr="0093777D">
          <w:rPr>
            <w:rStyle w:val="Hyperlink"/>
          </w:rPr>
          <w:t>Steiger and Fouladi’s R2 program</w:t>
        </w:r>
      </w:hyperlink>
      <w:r>
        <w:t>.</w:t>
      </w:r>
    </w:p>
    <w:p w:rsidR="00E91B54" w:rsidRDefault="00E91B54" w:rsidP="00F64B7D">
      <w:pPr>
        <w:spacing w:before="60" w:after="60"/>
      </w:pPr>
    </w:p>
    <w:p w:rsidR="00E12AB3" w:rsidRDefault="00E12AB3" w:rsidP="00F64B7D">
      <w:pPr>
        <w:spacing w:before="60" w:after="60"/>
      </w:pPr>
      <w:r>
        <w:tab/>
        <w:t>The SPSS syntax here can also be used to put a confidence interval on R</w:t>
      </w:r>
      <w:r>
        <w:rPr>
          <w:vertAlign w:val="superscript"/>
        </w:rPr>
        <w:t>2</w:t>
      </w:r>
      <w:r>
        <w:t xml:space="preserve"> and pr</w:t>
      </w:r>
      <w:r>
        <w:rPr>
          <w:vertAlign w:val="superscript"/>
        </w:rPr>
        <w:t>2</w:t>
      </w:r>
      <w:r>
        <w:t xml:space="preserve"> from a multiple regression.  Here I have used verbal and quantitative GRE scores to predict graduate grade point averages.  </w:t>
      </w:r>
    </w:p>
    <w:p w:rsidR="00E12AB3" w:rsidRPr="00D91E47" w:rsidRDefault="00E12AB3" w:rsidP="00E12AB3">
      <w:pPr>
        <w:spacing w:line="400" w:lineRule="atLeast"/>
        <w:rPr>
          <w:rFonts w:cs="Arial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497"/>
        <w:gridCol w:w="1497"/>
        <w:gridCol w:w="1045"/>
      </w:tblGrid>
      <w:tr w:rsidR="00E12AB3" w:rsidRPr="00D91E47" w:rsidTr="00D427A5">
        <w:trPr>
          <w:cantSplit/>
        </w:trPr>
        <w:tc>
          <w:tcPr>
            <w:tcW w:w="48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b/>
                <w:bCs/>
                <w:szCs w:val="24"/>
              </w:rPr>
              <w:t>Variables Entered/Removed</w:t>
            </w:r>
            <w:r w:rsidRPr="00D91E47">
              <w:rPr>
                <w:rFonts w:cs="Arial"/>
                <w:b/>
                <w:bCs/>
                <w:szCs w:val="24"/>
                <w:vertAlign w:val="superscript"/>
              </w:rPr>
              <w:t>a</w:t>
            </w:r>
          </w:p>
        </w:tc>
      </w:tr>
      <w:tr w:rsidR="00E12AB3" w:rsidRPr="00D91E47" w:rsidTr="00D427A5">
        <w:trPr>
          <w:cantSplit/>
        </w:trPr>
        <w:tc>
          <w:tcPr>
            <w:tcW w:w="8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Model</w:t>
            </w:r>
          </w:p>
        </w:tc>
        <w:tc>
          <w:tcPr>
            <w:tcW w:w="149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Variables Entered</w:t>
            </w:r>
          </w:p>
        </w:tc>
        <w:tc>
          <w:tcPr>
            <w:tcW w:w="14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Variables Removed</w:t>
            </w:r>
          </w:p>
        </w:tc>
        <w:tc>
          <w:tcPr>
            <w:tcW w:w="10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Method</w:t>
            </w:r>
          </w:p>
        </w:tc>
      </w:tr>
      <w:tr w:rsidR="00E12AB3" w:rsidRPr="00D91E47" w:rsidTr="00D427A5">
        <w:trPr>
          <w:cantSplit/>
        </w:trPr>
        <w:tc>
          <w:tcPr>
            <w:tcW w:w="8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GRE_V, GRE_Q</w:t>
            </w:r>
            <w:r w:rsidRPr="00D91E47">
              <w:rPr>
                <w:rFonts w:cs="Arial"/>
                <w:szCs w:val="24"/>
                <w:vertAlign w:val="superscript"/>
              </w:rPr>
              <w:t>b</w:t>
            </w:r>
          </w:p>
        </w:tc>
        <w:tc>
          <w:tcPr>
            <w:tcW w:w="14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</w:t>
            </w:r>
          </w:p>
        </w:tc>
        <w:tc>
          <w:tcPr>
            <w:tcW w:w="10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Enter</w:t>
            </w:r>
          </w:p>
        </w:tc>
      </w:tr>
    </w:tbl>
    <w:p w:rsidR="00E12AB3" w:rsidRPr="00D91E47" w:rsidRDefault="00E12AB3" w:rsidP="00E12AB3">
      <w:pPr>
        <w:rPr>
          <w:rFonts w:cs="Arial"/>
          <w:szCs w:val="24"/>
        </w:rPr>
      </w:pPr>
    </w:p>
    <w:tbl>
      <w:tblPr>
        <w:tblW w:w="4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9"/>
      </w:tblGrid>
      <w:tr w:rsidR="00E12AB3" w:rsidRPr="00D91E47" w:rsidTr="00D427A5">
        <w:trPr>
          <w:cantSplit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a. Dependent Variable: GPA</w:t>
            </w:r>
          </w:p>
        </w:tc>
      </w:tr>
      <w:tr w:rsidR="00E12AB3" w:rsidRPr="00D91E47" w:rsidTr="00D427A5">
        <w:trPr>
          <w:cantSplit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b. All requested variables entered.</w:t>
            </w:r>
          </w:p>
        </w:tc>
      </w:tr>
    </w:tbl>
    <w:p w:rsidR="00E12AB3" w:rsidRPr="00D91E47" w:rsidRDefault="00E12AB3" w:rsidP="00E12AB3">
      <w:pPr>
        <w:spacing w:line="400" w:lineRule="atLeast"/>
        <w:rPr>
          <w:rFonts w:cs="Arial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1041"/>
        <w:gridCol w:w="1104"/>
        <w:gridCol w:w="1492"/>
        <w:gridCol w:w="1492"/>
      </w:tblGrid>
      <w:tr w:rsidR="00E12AB3" w:rsidRPr="00D91E47" w:rsidTr="00D427A5">
        <w:trPr>
          <w:cantSplit/>
        </w:trPr>
        <w:tc>
          <w:tcPr>
            <w:tcW w:w="5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b/>
                <w:bCs/>
                <w:szCs w:val="24"/>
              </w:rPr>
              <w:t>Model Summary</w:t>
            </w:r>
          </w:p>
        </w:tc>
      </w:tr>
      <w:tr w:rsidR="00E12AB3" w:rsidRPr="00D91E47" w:rsidTr="00D427A5">
        <w:trPr>
          <w:cantSplit/>
        </w:trPr>
        <w:tc>
          <w:tcPr>
            <w:tcW w:w="8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Model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R</w:t>
            </w:r>
          </w:p>
        </w:tc>
        <w:tc>
          <w:tcPr>
            <w:tcW w:w="11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R Square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Adjusted R Square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Std. Error of the Estimate</w:t>
            </w:r>
          </w:p>
        </w:tc>
      </w:tr>
      <w:tr w:rsidR="00E12AB3" w:rsidRPr="00D91E47" w:rsidTr="00E12AB3">
        <w:trPr>
          <w:cantSplit/>
        </w:trPr>
        <w:tc>
          <w:tcPr>
            <w:tcW w:w="8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.697</w:t>
            </w:r>
            <w:r w:rsidRPr="00D91E47">
              <w:rPr>
                <w:rFonts w:cs="Arial"/>
                <w:szCs w:val="24"/>
                <w:vertAlign w:val="superscript"/>
              </w:rPr>
              <w:t>a</w:t>
            </w:r>
          </w:p>
        </w:tc>
        <w:tc>
          <w:tcPr>
            <w:tcW w:w="11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.485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.447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.4460</w:t>
            </w:r>
          </w:p>
        </w:tc>
      </w:tr>
    </w:tbl>
    <w:p w:rsidR="00E12AB3" w:rsidRPr="00D91E47" w:rsidRDefault="00E12AB3" w:rsidP="00E12AB3">
      <w:pPr>
        <w:rPr>
          <w:rFonts w:cs="Arial"/>
          <w:szCs w:val="24"/>
        </w:rPr>
      </w:pPr>
    </w:p>
    <w:tbl>
      <w:tblPr>
        <w:tblW w:w="5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5"/>
      </w:tblGrid>
      <w:tr w:rsidR="00E12AB3" w:rsidRPr="00D91E47" w:rsidTr="00D427A5">
        <w:trPr>
          <w:cantSplit/>
        </w:trPr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a. Predictors: (Constant), GRE_V, GRE_Q</w:t>
            </w:r>
          </w:p>
        </w:tc>
      </w:tr>
    </w:tbl>
    <w:p w:rsidR="00E12AB3" w:rsidRPr="00D91E47" w:rsidRDefault="00E12AB3" w:rsidP="00E12AB3">
      <w:pPr>
        <w:spacing w:line="400" w:lineRule="atLeast"/>
        <w:rPr>
          <w:rFonts w:cs="Arial"/>
          <w:szCs w:val="24"/>
        </w:rPr>
      </w:pPr>
    </w:p>
    <w:tbl>
      <w:tblPr>
        <w:tblW w:w="8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299"/>
        <w:gridCol w:w="1486"/>
        <w:gridCol w:w="1037"/>
        <w:gridCol w:w="1424"/>
        <w:gridCol w:w="1037"/>
        <w:gridCol w:w="1037"/>
      </w:tblGrid>
      <w:tr w:rsidR="00E12AB3" w:rsidRPr="00D91E47" w:rsidTr="00D427A5">
        <w:trPr>
          <w:cantSplit/>
        </w:trPr>
        <w:tc>
          <w:tcPr>
            <w:tcW w:w="80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b/>
                <w:bCs/>
                <w:szCs w:val="24"/>
              </w:rPr>
              <w:t>ANOVA</w:t>
            </w:r>
            <w:r w:rsidRPr="00D91E47">
              <w:rPr>
                <w:rFonts w:cs="Arial"/>
                <w:b/>
                <w:bCs/>
                <w:szCs w:val="24"/>
                <w:vertAlign w:val="superscript"/>
              </w:rPr>
              <w:t>a</w:t>
            </w:r>
          </w:p>
        </w:tc>
      </w:tr>
      <w:tr w:rsidR="00E12AB3" w:rsidRPr="00D91E47" w:rsidTr="00D427A5">
        <w:trPr>
          <w:cantSplit/>
        </w:trPr>
        <w:tc>
          <w:tcPr>
            <w:tcW w:w="204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Model</w:t>
            </w:r>
          </w:p>
        </w:tc>
        <w:tc>
          <w:tcPr>
            <w:tcW w:w="14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Sum of Squares</w:t>
            </w:r>
          </w:p>
        </w:tc>
        <w:tc>
          <w:tcPr>
            <w:tcW w:w="10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df</w:t>
            </w:r>
          </w:p>
        </w:tc>
        <w:tc>
          <w:tcPr>
            <w:tcW w:w="14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Mean Square</w:t>
            </w:r>
          </w:p>
        </w:tc>
        <w:tc>
          <w:tcPr>
            <w:tcW w:w="10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F</w:t>
            </w:r>
          </w:p>
        </w:tc>
        <w:tc>
          <w:tcPr>
            <w:tcW w:w="103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Sig.</w:t>
            </w:r>
          </w:p>
        </w:tc>
      </w:tr>
      <w:tr w:rsidR="00E12AB3" w:rsidRPr="00D91E47" w:rsidTr="00E12AB3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</w:t>
            </w:r>
          </w:p>
        </w:tc>
        <w:tc>
          <w:tcPr>
            <w:tcW w:w="12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Regression</w:t>
            </w:r>
          </w:p>
        </w:tc>
        <w:tc>
          <w:tcPr>
            <w:tcW w:w="14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5.063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</w:t>
            </w:r>
          </w:p>
        </w:tc>
        <w:tc>
          <w:tcPr>
            <w:tcW w:w="14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2.532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12.726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.000</w:t>
            </w:r>
            <w:r w:rsidRPr="00D91E47">
              <w:rPr>
                <w:rFonts w:cs="Arial"/>
                <w:szCs w:val="24"/>
                <w:vertAlign w:val="superscript"/>
              </w:rPr>
              <w:t>b</w:t>
            </w:r>
          </w:p>
        </w:tc>
      </w:tr>
      <w:tr w:rsidR="00E12AB3" w:rsidRPr="00D91E47" w:rsidTr="00E12AB3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Residual</w:t>
            </w:r>
          </w:p>
        </w:tc>
        <w:tc>
          <w:tcPr>
            <w:tcW w:w="14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5.371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27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.199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</w:tr>
      <w:tr w:rsidR="00E12AB3" w:rsidRPr="00D91E47" w:rsidTr="00D427A5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Total</w:t>
            </w:r>
          </w:p>
        </w:tc>
        <w:tc>
          <w:tcPr>
            <w:tcW w:w="14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10.435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29</w:t>
            </w:r>
          </w:p>
        </w:tc>
        <w:tc>
          <w:tcPr>
            <w:tcW w:w="14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</w:tr>
    </w:tbl>
    <w:p w:rsidR="00E12AB3" w:rsidRPr="00D91E47" w:rsidRDefault="00E12AB3" w:rsidP="00E12AB3">
      <w:pPr>
        <w:rPr>
          <w:rFonts w:cs="Arial"/>
          <w:szCs w:val="24"/>
        </w:rPr>
      </w:pPr>
    </w:p>
    <w:tbl>
      <w:tblPr>
        <w:tblW w:w="8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1"/>
      </w:tblGrid>
      <w:tr w:rsidR="00E12AB3" w:rsidRPr="00D91E47" w:rsidTr="00D427A5">
        <w:trPr>
          <w:cantSplit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a. Dependent Variable: GPA</w:t>
            </w:r>
          </w:p>
        </w:tc>
      </w:tr>
      <w:tr w:rsidR="00E12AB3" w:rsidRPr="00D91E47" w:rsidTr="00D427A5">
        <w:trPr>
          <w:cantSplit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b. Predictors: (Constant), GRE_V, GRE_Q</w:t>
            </w:r>
          </w:p>
        </w:tc>
      </w:tr>
    </w:tbl>
    <w:p w:rsidR="00E12AB3" w:rsidRPr="00D91E47" w:rsidRDefault="00E12AB3" w:rsidP="00E12AB3">
      <w:pPr>
        <w:spacing w:line="400" w:lineRule="atLeast"/>
        <w:rPr>
          <w:rFonts w:cs="Arial"/>
          <w:szCs w:val="24"/>
        </w:rPr>
      </w:pPr>
    </w:p>
    <w:p w:rsidR="00E12AB3" w:rsidRDefault="00E12AB3">
      <w:pPr>
        <w:overflowPunct/>
        <w:autoSpaceDE/>
        <w:autoSpaceDN/>
        <w:adjustRightInd/>
        <w:spacing w:after="0"/>
        <w:textAlignment w:val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12AB3" w:rsidRPr="00D91E47" w:rsidRDefault="00E12AB3" w:rsidP="00E12AB3">
      <w:pPr>
        <w:spacing w:line="400" w:lineRule="atLeast"/>
        <w:rPr>
          <w:rFonts w:cs="Arial"/>
          <w:szCs w:val="24"/>
        </w:rPr>
      </w:pPr>
    </w:p>
    <w:tbl>
      <w:tblPr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418"/>
        <w:gridCol w:w="1116"/>
        <w:gridCol w:w="1344"/>
        <w:gridCol w:w="1680"/>
        <w:gridCol w:w="838"/>
        <w:gridCol w:w="1035"/>
        <w:gridCol w:w="1997"/>
      </w:tblGrid>
      <w:tr w:rsidR="00E12AB3" w:rsidRPr="00D91E47" w:rsidTr="00E12AB3">
        <w:trPr>
          <w:cantSplit/>
        </w:trPr>
        <w:tc>
          <w:tcPr>
            <w:tcW w:w="10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b/>
                <w:bCs/>
                <w:szCs w:val="24"/>
              </w:rPr>
              <w:t>Coefficients</w:t>
            </w:r>
            <w:r w:rsidRPr="00D91E47">
              <w:rPr>
                <w:rFonts w:cs="Arial"/>
                <w:b/>
                <w:bCs/>
                <w:szCs w:val="24"/>
                <w:vertAlign w:val="superscript"/>
              </w:rPr>
              <w:t>a</w:t>
            </w:r>
          </w:p>
        </w:tc>
      </w:tr>
      <w:tr w:rsidR="00E12AB3" w:rsidRPr="00D91E47" w:rsidTr="00E12AB3">
        <w:trPr>
          <w:cantSplit/>
        </w:trPr>
        <w:tc>
          <w:tcPr>
            <w:tcW w:w="216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Model</w:t>
            </w:r>
          </w:p>
        </w:tc>
        <w:tc>
          <w:tcPr>
            <w:tcW w:w="24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Unstandardized Coefficients</w:t>
            </w:r>
          </w:p>
        </w:tc>
        <w:tc>
          <w:tcPr>
            <w:tcW w:w="1680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Standardized Coefficients</w:t>
            </w:r>
          </w:p>
        </w:tc>
        <w:tc>
          <w:tcPr>
            <w:tcW w:w="83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t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Sig.</w:t>
            </w:r>
          </w:p>
        </w:tc>
        <w:tc>
          <w:tcPr>
            <w:tcW w:w="199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Correlations</w:t>
            </w:r>
          </w:p>
        </w:tc>
      </w:tr>
      <w:tr w:rsidR="00E12AB3" w:rsidRPr="00D91E47" w:rsidTr="00E12AB3">
        <w:trPr>
          <w:cantSplit/>
        </w:trPr>
        <w:tc>
          <w:tcPr>
            <w:tcW w:w="216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1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B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Std. Error</w:t>
            </w:r>
          </w:p>
        </w:tc>
        <w:tc>
          <w:tcPr>
            <w:tcW w:w="168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Beta</w:t>
            </w:r>
          </w:p>
        </w:tc>
        <w:tc>
          <w:tcPr>
            <w:tcW w:w="83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99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Zero-order</w:t>
            </w:r>
          </w:p>
        </w:tc>
      </w:tr>
      <w:tr w:rsidR="00E12AB3" w:rsidRPr="00D91E47" w:rsidTr="00E12AB3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(Constant)</w:t>
            </w:r>
          </w:p>
        </w:tc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-1.287</w:t>
            </w:r>
          </w:p>
        </w:tc>
        <w:tc>
          <w:tcPr>
            <w:tcW w:w="13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.977</w:t>
            </w:r>
          </w:p>
        </w:tc>
        <w:tc>
          <w:tcPr>
            <w:tcW w:w="16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8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-1.318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.199</w:t>
            </w:r>
          </w:p>
        </w:tc>
        <w:tc>
          <w:tcPr>
            <w:tcW w:w="199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</w:tr>
      <w:tr w:rsidR="00E12AB3" w:rsidRPr="00D91E47" w:rsidTr="00E12AB3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GRE_Q</w:t>
            </w:r>
          </w:p>
        </w:tc>
        <w:tc>
          <w:tcPr>
            <w:tcW w:w="111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.005</w:t>
            </w:r>
          </w:p>
        </w:tc>
        <w:tc>
          <w:tcPr>
            <w:tcW w:w="1344" w:type="dxa"/>
            <w:tcBorders>
              <w:top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.002</w:t>
            </w:r>
          </w:p>
        </w:tc>
        <w:tc>
          <w:tcPr>
            <w:tcW w:w="1680" w:type="dxa"/>
            <w:tcBorders>
              <w:top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.434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2.778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.010</w:t>
            </w:r>
          </w:p>
        </w:tc>
        <w:tc>
          <w:tcPr>
            <w:tcW w:w="199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.611</w:t>
            </w:r>
          </w:p>
        </w:tc>
      </w:tr>
      <w:tr w:rsidR="00E12AB3" w:rsidRPr="00D91E47" w:rsidTr="00E12AB3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GRE_V</w:t>
            </w:r>
          </w:p>
        </w:tc>
        <w:tc>
          <w:tcPr>
            <w:tcW w:w="111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.003</w:t>
            </w:r>
          </w:p>
        </w:tc>
        <w:tc>
          <w:tcPr>
            <w:tcW w:w="13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.001</w:t>
            </w:r>
          </w:p>
        </w:tc>
        <w:tc>
          <w:tcPr>
            <w:tcW w:w="16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.378</w:t>
            </w:r>
          </w:p>
        </w:tc>
        <w:tc>
          <w:tcPr>
            <w:tcW w:w="838" w:type="dxa"/>
            <w:tcBorders>
              <w:top w:val="nil"/>
              <w:bottom w:val="single" w:sz="16" w:space="0" w:color="000000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2.421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.022</w:t>
            </w:r>
          </w:p>
        </w:tc>
        <w:tc>
          <w:tcPr>
            <w:tcW w:w="199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.581</w:t>
            </w:r>
          </w:p>
        </w:tc>
      </w:tr>
    </w:tbl>
    <w:p w:rsidR="00E12AB3" w:rsidRDefault="00E12AB3" w:rsidP="00E12AB3">
      <w:pPr>
        <w:rPr>
          <w:rFonts w:cs="Arial"/>
          <w:szCs w:val="24"/>
        </w:rPr>
      </w:pPr>
    </w:p>
    <w:p w:rsidR="00E12AB3" w:rsidRDefault="00E12AB3" w:rsidP="00E12AB3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The </w:t>
      </w:r>
      <w:r w:rsidRPr="00E12AB3">
        <w:rPr>
          <w:rFonts w:cs="Arial"/>
          <w:i/>
          <w:szCs w:val="24"/>
        </w:rPr>
        <w:t>t</w:t>
      </w:r>
      <w:r>
        <w:rPr>
          <w:rFonts w:cs="Arial"/>
          <w:szCs w:val="24"/>
        </w:rPr>
        <w:t xml:space="preserve"> values here, expressed as </w:t>
      </w:r>
      <w:r w:rsidRPr="00E12AB3">
        <w:rPr>
          <w:rFonts w:cs="Arial"/>
          <w:i/>
          <w:szCs w:val="24"/>
        </w:rPr>
        <w:t>F</w:t>
      </w:r>
      <w:r>
        <w:rPr>
          <w:rFonts w:cs="Arial"/>
          <w:szCs w:val="24"/>
        </w:rPr>
        <w:t xml:space="preserve"> values, are 2.778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= 7.717 and 2.421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= 5.861.  For the multiple </w:t>
      </w:r>
      <w:r w:rsidRPr="00E12AB3">
        <w:rPr>
          <w:rFonts w:cs="Arial"/>
          <w:i/>
          <w:szCs w:val="24"/>
        </w:rPr>
        <w:t>R</w:t>
      </w:r>
      <w:r w:rsidRPr="00E12AB3">
        <w:rPr>
          <w:rFonts w:cs="Arial"/>
          <w:i/>
          <w:szCs w:val="24"/>
          <w:vertAlign w:val="superscript"/>
        </w:rPr>
        <w:t>2</w:t>
      </w:r>
      <w:r>
        <w:rPr>
          <w:rFonts w:cs="Arial"/>
          <w:szCs w:val="24"/>
        </w:rPr>
        <w:t xml:space="preserve"> and each of the predictors, I enter into the .sav file the values for </w:t>
      </w:r>
      <w:r w:rsidRPr="00E12AB3">
        <w:rPr>
          <w:rFonts w:cs="Arial"/>
          <w:i/>
          <w:szCs w:val="24"/>
        </w:rPr>
        <w:t>F</w:t>
      </w:r>
      <w:r>
        <w:rPr>
          <w:rFonts w:cs="Arial"/>
          <w:szCs w:val="24"/>
        </w:rPr>
        <w:t xml:space="preserve"> and degrees of freedom and ran the syntax.</w:t>
      </w:r>
    </w:p>
    <w:p w:rsidR="00E12AB3" w:rsidRDefault="00E12AB3" w:rsidP="00E12AB3">
      <w:pPr>
        <w:rPr>
          <w:rFonts w:cs="Arial"/>
          <w:szCs w:val="24"/>
        </w:rPr>
      </w:pPr>
    </w:p>
    <w:p w:rsidR="00E12AB3" w:rsidRDefault="00E12AB3" w:rsidP="00E12AB3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8D929F0" wp14:editId="0E33100C">
            <wp:extent cx="4870450" cy="2520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3" w:rsidRDefault="00E12AB3" w:rsidP="00E12AB3">
      <w:pPr>
        <w:rPr>
          <w:rFonts w:cs="Arial"/>
          <w:szCs w:val="24"/>
        </w:rPr>
      </w:pPr>
    </w:p>
    <w:p w:rsidR="00E12AB3" w:rsidRPr="00E12AB3" w:rsidRDefault="00E12AB3" w:rsidP="00E12AB3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In the r2 column, first row, is the </w:t>
      </w:r>
      <w:r w:rsidRPr="00E12AB3">
        <w:rPr>
          <w:rFonts w:cs="Arial"/>
          <w:i/>
          <w:szCs w:val="24"/>
        </w:rPr>
        <w:t>R</w:t>
      </w:r>
      <w:r w:rsidRPr="00E12AB3">
        <w:rPr>
          <w:rFonts w:cs="Arial"/>
          <w:i/>
          <w:szCs w:val="24"/>
          <w:vertAlign w:val="superscript"/>
        </w:rPr>
        <w:t>2</w:t>
      </w:r>
      <w:r>
        <w:rPr>
          <w:rFonts w:cs="Arial"/>
          <w:szCs w:val="24"/>
        </w:rPr>
        <w:t xml:space="preserve"> for the overall model.  For each predictor in that same column is the </w:t>
      </w:r>
      <w:r w:rsidRPr="00E12AB3">
        <w:rPr>
          <w:rFonts w:cs="Arial"/>
          <w:i/>
          <w:szCs w:val="24"/>
        </w:rPr>
        <w:t>pr</w:t>
      </w:r>
      <w:r w:rsidRPr="00E12AB3">
        <w:rPr>
          <w:rFonts w:cs="Arial"/>
          <w:i/>
          <w:szCs w:val="24"/>
          <w:vertAlign w:val="superscript"/>
        </w:rPr>
        <w:t>2</w:t>
      </w:r>
      <w:r>
        <w:rPr>
          <w:rFonts w:cs="Arial"/>
          <w:szCs w:val="24"/>
        </w:rPr>
        <w:t xml:space="preserve"> for that predictor.</w:t>
      </w:r>
    </w:p>
    <w:p w:rsidR="00E12AB3" w:rsidRPr="00D91E47" w:rsidRDefault="00E12AB3" w:rsidP="00E12AB3">
      <w:pPr>
        <w:rPr>
          <w:rFonts w:cs="Arial"/>
          <w:szCs w:val="24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2784"/>
        <w:gridCol w:w="2422"/>
        <w:gridCol w:w="2422"/>
      </w:tblGrid>
      <w:tr w:rsidR="00E12AB3" w:rsidRPr="00D91E47" w:rsidTr="00D427A5">
        <w:trPr>
          <w:cantSplit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b/>
                <w:bCs/>
                <w:szCs w:val="24"/>
              </w:rPr>
              <w:t>Coefficients</w:t>
            </w:r>
            <w:r w:rsidRPr="00D91E47">
              <w:rPr>
                <w:rFonts w:cs="Arial"/>
                <w:b/>
                <w:bCs/>
                <w:szCs w:val="24"/>
                <w:vertAlign w:val="superscript"/>
              </w:rPr>
              <w:t>a</w:t>
            </w:r>
          </w:p>
        </w:tc>
      </w:tr>
      <w:tr w:rsidR="00E12AB3" w:rsidRPr="00D91E47" w:rsidTr="00D427A5">
        <w:trPr>
          <w:cantSplit/>
        </w:trPr>
        <w:tc>
          <w:tcPr>
            <w:tcW w:w="451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Model</w:t>
            </w:r>
          </w:p>
        </w:tc>
        <w:tc>
          <w:tcPr>
            <w:tcW w:w="4842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Correlations</w:t>
            </w:r>
          </w:p>
        </w:tc>
      </w:tr>
      <w:tr w:rsidR="00E12AB3" w:rsidRPr="00D91E47" w:rsidTr="00D427A5">
        <w:trPr>
          <w:cantSplit/>
        </w:trPr>
        <w:tc>
          <w:tcPr>
            <w:tcW w:w="451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242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Partial</w:t>
            </w:r>
          </w:p>
        </w:tc>
        <w:tc>
          <w:tcPr>
            <w:tcW w:w="242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center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Part</w:t>
            </w:r>
          </w:p>
        </w:tc>
      </w:tr>
      <w:tr w:rsidR="00E12AB3" w:rsidRPr="00D91E47" w:rsidTr="00D427A5">
        <w:trPr>
          <w:cantSplit/>
        </w:trPr>
        <w:tc>
          <w:tcPr>
            <w:tcW w:w="1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1</w:t>
            </w:r>
          </w:p>
        </w:tc>
        <w:tc>
          <w:tcPr>
            <w:tcW w:w="27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(Constant)</w:t>
            </w:r>
          </w:p>
        </w:tc>
        <w:tc>
          <w:tcPr>
            <w:tcW w:w="242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242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</w:tr>
      <w:tr w:rsidR="00E12AB3" w:rsidRPr="00D91E47" w:rsidTr="00E12AB3">
        <w:trPr>
          <w:cantSplit/>
        </w:trPr>
        <w:tc>
          <w:tcPr>
            <w:tcW w:w="1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278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GRE_Q</w:t>
            </w:r>
          </w:p>
        </w:tc>
        <w:tc>
          <w:tcPr>
            <w:tcW w:w="2421" w:type="dxa"/>
            <w:tcBorders>
              <w:top w:val="nil"/>
              <w:left w:val="single" w:sz="16" w:space="0" w:color="000000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.472</w:t>
            </w:r>
          </w:p>
        </w:tc>
        <w:tc>
          <w:tcPr>
            <w:tcW w:w="2421" w:type="dxa"/>
            <w:tcBorders>
              <w:top w:val="nil"/>
              <w:right w:val="single" w:sz="16" w:space="0" w:color="000000"/>
            </w:tcBorders>
            <w:shd w:val="clear" w:color="auto" w:fill="auto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.384</w:t>
            </w:r>
          </w:p>
        </w:tc>
      </w:tr>
      <w:tr w:rsidR="00E12AB3" w:rsidRPr="00D91E47" w:rsidTr="00E12AB3">
        <w:trPr>
          <w:cantSplit/>
        </w:trPr>
        <w:tc>
          <w:tcPr>
            <w:tcW w:w="1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12AB3" w:rsidRPr="00D91E47" w:rsidRDefault="00E12AB3" w:rsidP="00D427A5">
            <w:pPr>
              <w:rPr>
                <w:rFonts w:cs="Arial"/>
                <w:szCs w:val="24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2AB3" w:rsidRPr="00D91E47" w:rsidRDefault="00E12AB3" w:rsidP="00D427A5">
            <w:pPr>
              <w:spacing w:line="320" w:lineRule="atLeast"/>
              <w:ind w:left="60" w:right="60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GRE_V</w:t>
            </w:r>
          </w:p>
        </w:tc>
        <w:tc>
          <w:tcPr>
            <w:tcW w:w="242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00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.422</w:t>
            </w:r>
          </w:p>
        </w:tc>
        <w:tc>
          <w:tcPr>
            <w:tcW w:w="242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E12AB3" w:rsidRPr="00D91E47" w:rsidRDefault="00E12AB3" w:rsidP="00D427A5">
            <w:pPr>
              <w:spacing w:line="320" w:lineRule="atLeast"/>
              <w:ind w:left="60" w:right="60"/>
              <w:jc w:val="right"/>
              <w:rPr>
                <w:rFonts w:cs="Arial"/>
                <w:szCs w:val="24"/>
              </w:rPr>
            </w:pPr>
            <w:r w:rsidRPr="00D91E47">
              <w:rPr>
                <w:rFonts w:cs="Arial"/>
                <w:szCs w:val="24"/>
              </w:rPr>
              <w:t>.334</w:t>
            </w:r>
          </w:p>
        </w:tc>
      </w:tr>
    </w:tbl>
    <w:p w:rsidR="00E12AB3" w:rsidRDefault="00E12AB3" w:rsidP="00F64B7D">
      <w:pPr>
        <w:spacing w:before="60" w:after="60"/>
      </w:pPr>
      <w:r>
        <w:lastRenderedPageBreak/>
        <w:tab/>
        <w:t xml:space="preserve">The </w:t>
      </w:r>
      <w:r w:rsidR="009728BD">
        <w:t>squared partial correlations are .472</w:t>
      </w:r>
      <w:r w:rsidR="009728BD">
        <w:rPr>
          <w:vertAlign w:val="superscript"/>
        </w:rPr>
        <w:t>2</w:t>
      </w:r>
      <w:r w:rsidR="009728BD">
        <w:t xml:space="preserve"> = .2228 for GRE_Q and .422</w:t>
      </w:r>
      <w:r w:rsidR="009728BD">
        <w:rPr>
          <w:vertAlign w:val="superscript"/>
        </w:rPr>
        <w:t>2</w:t>
      </w:r>
      <w:r w:rsidR="009728BD">
        <w:t xml:space="preserve"> = .1781 for GRE_V, within rounding error of the values in the r2 column in the .sav file.  The confidence intervals for the predictors in that file are confidence intervals for </w:t>
      </w:r>
      <w:r w:rsidR="009728BD" w:rsidRPr="009728BD">
        <w:rPr>
          <w:i/>
        </w:rPr>
        <w:t>pr</w:t>
      </w:r>
      <w:r w:rsidR="009728BD" w:rsidRPr="009728BD">
        <w:rPr>
          <w:i/>
          <w:vertAlign w:val="superscript"/>
        </w:rPr>
        <w:t>2</w:t>
      </w:r>
      <w:r w:rsidR="009728BD">
        <w:t>.</w:t>
      </w:r>
    </w:p>
    <w:p w:rsidR="006B0B2F" w:rsidRDefault="006B0B2F" w:rsidP="00F64B7D">
      <w:pPr>
        <w:spacing w:before="60" w:after="60"/>
      </w:pPr>
    </w:p>
    <w:p w:rsidR="006B0B2F" w:rsidRDefault="006B0B2F" w:rsidP="00F64B7D">
      <w:pPr>
        <w:spacing w:before="60" w:after="60"/>
      </w:pPr>
      <w:r>
        <w:tab/>
        <w:t>Jiah Yoo, a doctoral student in Social Psychology and Personality at the University of Wisconsin, wrote “, I think eta squared (aka the squared semipartial correlation coefficient) might be a better indicator of the effect size.  Would there be a way to obtain a CI for squared semipartial correlation? I reported the squared semipartial correlation as the effect size in my paper and one of reviewers asked for its CI.</w:t>
      </w:r>
    </w:p>
    <w:p w:rsidR="006B0B2F" w:rsidRDefault="006B0B2F" w:rsidP="00F64B7D">
      <w:pPr>
        <w:spacing w:before="60" w:after="60"/>
      </w:pPr>
      <w:r>
        <w:tab/>
        <w:t>I agree with Jiah, I generally prefer the semipartial to the partial.  I probably could modify Smithson’s SPSS syntax to get confidence intervals for the semipartial, but I am not motivated to do so since the solution is already available with SAS’ GLM procedure, and the syntax is very easy.  Here I bring into SAS the same SPSS data set used above.  Then I submit this code:</w:t>
      </w:r>
    </w:p>
    <w:p w:rsidR="00115F89" w:rsidRPr="00115F89" w:rsidRDefault="00115F89" w:rsidP="00115F89">
      <w:pPr>
        <w:overflowPunct/>
        <w:spacing w:after="0"/>
        <w:textAlignment w:val="auto"/>
        <w:rPr>
          <w:rFonts w:cs="Arial"/>
          <w:color w:val="000000"/>
          <w:szCs w:val="24"/>
          <w:shd w:val="clear" w:color="auto" w:fill="FFFFFF"/>
        </w:rPr>
      </w:pPr>
      <w:r w:rsidRPr="00115F89">
        <w:rPr>
          <w:rFonts w:cs="Arial"/>
          <w:color w:val="000000"/>
          <w:szCs w:val="24"/>
          <w:shd w:val="clear" w:color="auto" w:fill="FFFFFF"/>
        </w:rPr>
        <w:t xml:space="preserve">  </w:t>
      </w:r>
      <w:r w:rsidRPr="00115F89">
        <w:rPr>
          <w:rFonts w:cs="Arial"/>
          <w:b/>
          <w:bCs/>
          <w:color w:val="000080"/>
          <w:szCs w:val="24"/>
          <w:shd w:val="clear" w:color="auto" w:fill="FFFFFF"/>
        </w:rPr>
        <w:t>proc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 </w:t>
      </w:r>
      <w:r w:rsidRPr="00115F89">
        <w:rPr>
          <w:rFonts w:cs="Arial"/>
          <w:b/>
          <w:bCs/>
          <w:color w:val="000080"/>
          <w:szCs w:val="24"/>
          <w:shd w:val="clear" w:color="auto" w:fill="FFFFFF"/>
        </w:rPr>
        <w:t>GLM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; </w:t>
      </w:r>
    </w:p>
    <w:p w:rsidR="00115F89" w:rsidRPr="00115F89" w:rsidRDefault="00115F89" w:rsidP="00115F89">
      <w:pPr>
        <w:overflowPunct/>
        <w:spacing w:after="0"/>
        <w:textAlignment w:val="auto"/>
        <w:rPr>
          <w:rFonts w:cs="Arial"/>
          <w:color w:val="000000"/>
          <w:szCs w:val="24"/>
          <w:shd w:val="clear" w:color="auto" w:fill="FFFFFF"/>
        </w:rPr>
      </w:pPr>
      <w:r w:rsidRPr="00115F89">
        <w:rPr>
          <w:rFonts w:cs="Arial"/>
          <w:color w:val="000000"/>
          <w:szCs w:val="24"/>
          <w:shd w:val="clear" w:color="auto" w:fill="FFFFFF"/>
        </w:rPr>
        <w:t xml:space="preserve">  </w:t>
      </w:r>
      <w:r w:rsidRPr="00115F89">
        <w:rPr>
          <w:rFonts w:cs="Arial"/>
          <w:color w:val="0000FF"/>
          <w:szCs w:val="24"/>
          <w:shd w:val="clear" w:color="auto" w:fill="FFFFFF"/>
        </w:rPr>
        <w:t>model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 GPA =GRE_Q GRE_V / </w:t>
      </w:r>
      <w:r w:rsidRPr="00115F89">
        <w:rPr>
          <w:rFonts w:cs="Arial"/>
          <w:color w:val="0000FF"/>
          <w:szCs w:val="24"/>
          <w:shd w:val="clear" w:color="auto" w:fill="FFFFFF"/>
        </w:rPr>
        <w:t>ss3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  </w:t>
      </w:r>
      <w:r w:rsidRPr="00115F89">
        <w:rPr>
          <w:rFonts w:cs="Arial"/>
          <w:color w:val="0000FF"/>
          <w:szCs w:val="24"/>
          <w:shd w:val="clear" w:color="auto" w:fill="FFFFFF"/>
        </w:rPr>
        <w:t>EFFECTSIZE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 </w:t>
      </w:r>
      <w:r w:rsidRPr="00115F89">
        <w:rPr>
          <w:rFonts w:cs="Arial"/>
          <w:color w:val="0000FF"/>
          <w:szCs w:val="24"/>
          <w:shd w:val="clear" w:color="auto" w:fill="FFFFFF"/>
        </w:rPr>
        <w:t>alpha</w:t>
      </w:r>
      <w:r w:rsidRPr="00115F89">
        <w:rPr>
          <w:rFonts w:cs="Arial"/>
          <w:color w:val="000000"/>
          <w:szCs w:val="24"/>
          <w:shd w:val="clear" w:color="auto" w:fill="FFFFFF"/>
        </w:rPr>
        <w:t>=</w:t>
      </w:r>
      <w:r w:rsidRPr="00115F89">
        <w:rPr>
          <w:rFonts w:cs="Arial"/>
          <w:b/>
          <w:bCs/>
          <w:color w:val="008080"/>
          <w:szCs w:val="24"/>
          <w:shd w:val="clear" w:color="auto" w:fill="FFFFFF"/>
        </w:rPr>
        <w:t>0.1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; </w:t>
      </w:r>
      <w:r w:rsidRPr="00115F89">
        <w:rPr>
          <w:rFonts w:cs="Arial"/>
          <w:b/>
          <w:bCs/>
          <w:color w:val="000080"/>
          <w:szCs w:val="24"/>
          <w:shd w:val="clear" w:color="auto" w:fill="FFFFFF"/>
        </w:rPr>
        <w:t>run</w:t>
      </w:r>
      <w:r w:rsidRPr="00115F89">
        <w:rPr>
          <w:rFonts w:cs="Arial"/>
          <w:color w:val="000000"/>
          <w:szCs w:val="24"/>
          <w:shd w:val="clear" w:color="auto" w:fill="FFFFFF"/>
        </w:rPr>
        <w:t xml:space="preserve">; </w:t>
      </w:r>
      <w:r w:rsidRPr="00115F89">
        <w:rPr>
          <w:rFonts w:cs="Arial"/>
          <w:b/>
          <w:bCs/>
          <w:color w:val="000080"/>
          <w:szCs w:val="24"/>
          <w:shd w:val="clear" w:color="auto" w:fill="FFFFFF"/>
        </w:rPr>
        <w:t>quit</w:t>
      </w:r>
      <w:r w:rsidRPr="00115F89">
        <w:rPr>
          <w:rFonts w:cs="Arial"/>
          <w:color w:val="000000"/>
          <w:szCs w:val="24"/>
          <w:shd w:val="clear" w:color="auto" w:fill="FFFFFF"/>
        </w:rPr>
        <w:t>;</w:t>
      </w:r>
    </w:p>
    <w:p w:rsidR="006B0B2F" w:rsidRDefault="00115F89" w:rsidP="00F64B7D">
      <w:pPr>
        <w:spacing w:before="60" w:after="60"/>
      </w:pPr>
      <w:r>
        <w:tab/>
        <w:t>Here is part of the output: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19"/>
        <w:gridCol w:w="1408"/>
      </w:tblGrid>
      <w:tr w:rsidR="00115F89" w:rsidRPr="00115F89" w:rsidTr="004E0C1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115F89">
              <w:rPr>
                <w:rFonts w:cs="Arial"/>
                <w:b/>
                <w:bCs/>
                <w:szCs w:val="24"/>
              </w:rPr>
              <w:t>Proportion of Variation Accounted for</w:t>
            </w:r>
          </w:p>
        </w:tc>
      </w:tr>
      <w:tr w:rsidR="00115F89" w:rsidRPr="00115F89" w:rsidTr="004E0C1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115F89">
              <w:rPr>
                <w:rFonts w:cs="Arial"/>
                <w:b/>
                <w:bCs/>
                <w:szCs w:val="24"/>
              </w:rPr>
              <w:t>Eta-Square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szCs w:val="24"/>
              </w:rPr>
            </w:pPr>
            <w:r w:rsidRPr="00115F89">
              <w:rPr>
                <w:rFonts w:cs="Arial"/>
                <w:szCs w:val="24"/>
              </w:rPr>
              <w:t>0.49</w:t>
            </w:r>
          </w:p>
        </w:tc>
      </w:tr>
      <w:tr w:rsidR="00115F89" w:rsidRPr="00115F89" w:rsidTr="004E0C1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115F89">
              <w:rPr>
                <w:rFonts w:cs="Arial"/>
                <w:b/>
                <w:bCs/>
                <w:szCs w:val="24"/>
              </w:rPr>
              <w:t>Omega-Square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szCs w:val="24"/>
              </w:rPr>
            </w:pPr>
            <w:r w:rsidRPr="00115F89">
              <w:rPr>
                <w:rFonts w:cs="Arial"/>
                <w:szCs w:val="24"/>
              </w:rPr>
              <w:t>0.44</w:t>
            </w:r>
          </w:p>
        </w:tc>
      </w:tr>
      <w:tr w:rsidR="00115F89" w:rsidRPr="00115F89" w:rsidTr="004E0C1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115F89">
              <w:rPr>
                <w:rFonts w:cs="Arial"/>
                <w:b/>
                <w:bCs/>
                <w:szCs w:val="24"/>
              </w:rPr>
              <w:t>90% Confidence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szCs w:val="24"/>
              </w:rPr>
            </w:pPr>
            <w:r w:rsidRPr="00115F89">
              <w:rPr>
                <w:rFonts w:cs="Arial"/>
                <w:szCs w:val="24"/>
              </w:rPr>
              <w:t>(0.22,0.61)</w:t>
            </w:r>
          </w:p>
        </w:tc>
      </w:tr>
    </w:tbl>
    <w:p w:rsidR="00115F89" w:rsidRDefault="00115F89" w:rsidP="00115F89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bookmarkStart w:id="1" w:name="IDX14"/>
      <w:bookmarkEnd w:id="1"/>
    </w:p>
    <w:p w:rsidR="00115F89" w:rsidRDefault="00115F89" w:rsidP="00115F89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ab/>
        <w:t xml:space="preserve">The total model </w:t>
      </w:r>
      <w:r w:rsidRPr="00115F89">
        <w:rPr>
          <w:rFonts w:cs="Arial"/>
          <w:i/>
          <w:color w:val="000000"/>
          <w:sz w:val="20"/>
        </w:rPr>
        <w:t>R</w:t>
      </w:r>
      <w:r w:rsidRPr="00115F89">
        <w:rPr>
          <w:rFonts w:cs="Arial"/>
          <w:i/>
          <w:color w:val="000000"/>
          <w:sz w:val="20"/>
          <w:vertAlign w:val="superscript"/>
        </w:rPr>
        <w:t>2</w:t>
      </w:r>
      <w:r>
        <w:rPr>
          <w:rFonts w:cs="Arial"/>
          <w:color w:val="000000"/>
          <w:sz w:val="20"/>
        </w:rPr>
        <w:t xml:space="preserve"> is .49, with a confidence interval running from .22 to .61</w:t>
      </w:r>
    </w:p>
    <w:p w:rsidR="00115F89" w:rsidRPr="00115F89" w:rsidRDefault="00115F89" w:rsidP="00115F89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82"/>
        <w:gridCol w:w="334"/>
        <w:gridCol w:w="966"/>
        <w:gridCol w:w="994"/>
        <w:gridCol w:w="573"/>
        <w:gridCol w:w="610"/>
        <w:gridCol w:w="1147"/>
        <w:gridCol w:w="1202"/>
        <w:gridCol w:w="670"/>
        <w:gridCol w:w="670"/>
        <w:gridCol w:w="817"/>
        <w:gridCol w:w="915"/>
        <w:gridCol w:w="670"/>
        <w:gridCol w:w="670"/>
      </w:tblGrid>
      <w:tr w:rsidR="00115F89" w:rsidRPr="00115F89" w:rsidTr="004E0C19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Source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Type III 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Mean 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F 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Pr &gt; F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Total Variation Accounted For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Partial Variation Accounted For</w:t>
            </w:r>
          </w:p>
        </w:tc>
      </w:tr>
      <w:tr w:rsidR="00115F89" w:rsidRPr="00115F89" w:rsidTr="004E0C19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Semipartial Eta-Square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Semipartial Omega-Square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Conservative</w:t>
            </w:r>
            <w:r w:rsidRPr="00115F89">
              <w:rPr>
                <w:rFonts w:cs="Arial"/>
                <w:b/>
                <w:bCs/>
                <w:sz w:val="16"/>
                <w:szCs w:val="16"/>
              </w:rPr>
              <w:br/>
              <w:t>90% Confidence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Partial Eta-Square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Partial Omega-Square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90% Confidence Limits</w:t>
            </w:r>
          </w:p>
        </w:tc>
      </w:tr>
      <w:tr w:rsidR="00115F89" w:rsidRPr="00115F89" w:rsidTr="004E0C1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115F89">
              <w:rPr>
                <w:rFonts w:cs="Arial"/>
                <w:b/>
                <w:bCs/>
                <w:sz w:val="16"/>
                <w:szCs w:val="16"/>
              </w:rPr>
              <w:t>GRE_Q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1.53550504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1.53550504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0.4043</w:t>
            </w:r>
          </w:p>
        </w:tc>
      </w:tr>
      <w:tr w:rsidR="00115F89" w:rsidRPr="00115F89" w:rsidTr="004E0C1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 w:val="16"/>
                <w:szCs w:val="16"/>
              </w:rPr>
            </w:pPr>
            <w:r w:rsidRPr="00AF4928">
              <w:rPr>
                <w:rFonts w:cs="Arial"/>
                <w:b/>
                <w:bCs/>
                <w:sz w:val="16"/>
                <w:szCs w:val="16"/>
                <w:highlight w:val="yellow"/>
              </w:rPr>
              <w:t>GRE_V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1.16596421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1.16596421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AF4928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AF4928">
              <w:rPr>
                <w:rFonts w:cs="Arial"/>
                <w:sz w:val="16"/>
                <w:szCs w:val="16"/>
                <w:highlight w:val="yellow"/>
              </w:rPr>
              <w:t>0.0225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0.1117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</w:rPr>
            </w:pPr>
            <w:r w:rsidRPr="00115F89">
              <w:rPr>
                <w:rFonts w:cs="Arial"/>
                <w:sz w:val="16"/>
                <w:szCs w:val="16"/>
              </w:rPr>
              <w:t>0.1394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15F89" w:rsidRPr="00115F89" w:rsidRDefault="00115F89" w:rsidP="004E0C19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 w:val="16"/>
                <w:szCs w:val="16"/>
                <w:highlight w:val="yellow"/>
              </w:rPr>
            </w:pPr>
            <w:r w:rsidRPr="00115F89">
              <w:rPr>
                <w:rFonts w:cs="Arial"/>
                <w:sz w:val="16"/>
                <w:szCs w:val="16"/>
                <w:highlight w:val="yellow"/>
              </w:rPr>
              <w:t>0.3626</w:t>
            </w:r>
          </w:p>
        </w:tc>
      </w:tr>
    </w:tbl>
    <w:p w:rsidR="00115F89" w:rsidRPr="00115F89" w:rsidRDefault="00115F89" w:rsidP="00F64B7D">
      <w:pPr>
        <w:spacing w:before="60" w:after="60"/>
        <w:rPr>
          <w:rFonts w:cs="Arial"/>
        </w:rPr>
      </w:pPr>
    </w:p>
    <w:p w:rsidR="00E12AB3" w:rsidRPr="00F27074" w:rsidRDefault="00E12AB3" w:rsidP="00F64B7D">
      <w:pPr>
        <w:spacing w:before="60" w:after="60"/>
      </w:pPr>
      <w:r>
        <w:tab/>
      </w:r>
      <w:r w:rsidR="00AF4928">
        <w:t xml:space="preserve">Notice that for GRE_V, the confidence interval for the </w:t>
      </w:r>
      <w:r w:rsidR="00AF4928" w:rsidRPr="00F27074">
        <w:rPr>
          <w:i/>
        </w:rPr>
        <w:t>sr</w:t>
      </w:r>
      <w:r w:rsidR="00AF4928" w:rsidRPr="00F27074">
        <w:rPr>
          <w:i/>
          <w:vertAlign w:val="superscript"/>
        </w:rPr>
        <w:t>2</w:t>
      </w:r>
      <w:r w:rsidR="00AF4928">
        <w:t xml:space="preserve">, but not for the </w:t>
      </w:r>
      <w:r w:rsidR="00AF4928" w:rsidRPr="00F27074">
        <w:rPr>
          <w:i/>
        </w:rPr>
        <w:t>pr</w:t>
      </w:r>
      <w:r w:rsidR="00AF4928" w:rsidRPr="00F27074">
        <w:rPr>
          <w:i/>
          <w:vertAlign w:val="superscript"/>
        </w:rPr>
        <w:t>2</w:t>
      </w:r>
      <w:r w:rsidR="00AF4928">
        <w:t xml:space="preserve"> contains zero, even though the </w:t>
      </w:r>
      <w:r w:rsidR="00AF4928" w:rsidRPr="00F27074">
        <w:rPr>
          <w:i/>
        </w:rPr>
        <w:t>F</w:t>
      </w:r>
      <w:r w:rsidR="00AF4928">
        <w:t xml:space="preserve"> test for GRE_V is significant at </w:t>
      </w:r>
      <w:r w:rsidR="00AF4928" w:rsidRPr="00F27074">
        <w:rPr>
          <w:i/>
        </w:rPr>
        <w:t>p</w:t>
      </w:r>
      <w:r w:rsidR="00AF4928">
        <w:t xml:space="preserve"> = .023.  The reason for this discrepancy is that the </w:t>
      </w:r>
      <w:r w:rsidR="00AF4928" w:rsidRPr="00F27074">
        <w:rPr>
          <w:i/>
        </w:rPr>
        <w:t>F</w:t>
      </w:r>
      <w:r w:rsidR="00AF4928">
        <w:t xml:space="preserve"> test excludes from the denominator of the </w:t>
      </w:r>
      <w:r w:rsidR="00AF4928" w:rsidRPr="00F27074">
        <w:rPr>
          <w:i/>
        </w:rPr>
        <w:t>F</w:t>
      </w:r>
      <w:r w:rsidR="00AF4928">
        <w:t xml:space="preserve"> ratio (the </w:t>
      </w:r>
      <w:r w:rsidR="00F27074">
        <w:t>error variance</w:t>
      </w:r>
      <w:r w:rsidR="00AF4928">
        <w:t>) variance that is expl</w:t>
      </w:r>
      <w:r w:rsidR="00F27074">
        <w:t>ained by any of the predictors</w:t>
      </w:r>
      <w:r w:rsidR="00AF4928">
        <w:t xml:space="preserve">, just like the </w:t>
      </w:r>
      <w:r w:rsidR="00AF4928" w:rsidRPr="00F27074">
        <w:rPr>
          <w:i/>
        </w:rPr>
        <w:t>pr</w:t>
      </w:r>
      <w:r w:rsidR="00AF4928" w:rsidRPr="00F27074">
        <w:rPr>
          <w:i/>
          <w:vertAlign w:val="superscript"/>
        </w:rPr>
        <w:t>2</w:t>
      </w:r>
      <w:r w:rsidR="00AF4928">
        <w:t xml:space="preserve"> excludes from its denominator </w:t>
      </w:r>
      <w:r w:rsidR="00F27074">
        <w:t xml:space="preserve">variance that is explained by other predictors in the model.  The denominator of the </w:t>
      </w:r>
      <w:r w:rsidR="00F27074" w:rsidRPr="00F27074">
        <w:rPr>
          <w:i/>
        </w:rPr>
        <w:t>sr</w:t>
      </w:r>
      <w:r w:rsidR="00F27074" w:rsidRPr="00F27074">
        <w:rPr>
          <w:i/>
          <w:vertAlign w:val="superscript"/>
        </w:rPr>
        <w:t>2</w:t>
      </w:r>
      <w:r w:rsidR="00F27074">
        <w:t>, however, includes all of the variance in Y.</w:t>
      </w:r>
    </w:p>
    <w:p w:rsidR="00AF4928" w:rsidRDefault="00AF4928" w:rsidP="00F64B7D">
      <w:pPr>
        <w:spacing w:before="60" w:after="60"/>
      </w:pPr>
    </w:p>
    <w:p w:rsidR="00AF4928" w:rsidRPr="00AF4928" w:rsidRDefault="00AF4928" w:rsidP="00F64B7D">
      <w:pPr>
        <w:spacing w:before="60" w:after="60"/>
      </w:pPr>
    </w:p>
    <w:p w:rsidR="00E35BBD" w:rsidRDefault="002C02E4" w:rsidP="00F64B7D">
      <w:pPr>
        <w:spacing w:before="60" w:after="60"/>
      </w:pPr>
      <w:hyperlink r:id="rId12" w:history="1">
        <w:r w:rsidR="00DA2FE4" w:rsidRPr="006039F0">
          <w:rPr>
            <w:rStyle w:val="Hyperlink"/>
          </w:rPr>
          <w:t>Karl L. Wuensch</w:t>
        </w:r>
      </w:hyperlink>
      <w:r w:rsidR="00DA2FE4">
        <w:t xml:space="preserve">, East Carolina University, Greenville, NC.  </w:t>
      </w:r>
      <w:r w:rsidR="009728BD">
        <w:t>September</w:t>
      </w:r>
      <w:r w:rsidR="00E10B90">
        <w:t>, 201</w:t>
      </w:r>
      <w:r w:rsidR="009728BD">
        <w:t>6</w:t>
      </w:r>
      <w:r w:rsidR="00DA2FE4">
        <w:t>.</w:t>
      </w:r>
    </w:p>
    <w:sectPr w:rsidR="00E35BBD" w:rsidSect="00310EF1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7DC4"/>
    <w:multiLevelType w:val="hybridMultilevel"/>
    <w:tmpl w:val="4068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47D0A"/>
    <w:multiLevelType w:val="hybridMultilevel"/>
    <w:tmpl w:val="5654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A"/>
    <w:rsid w:val="00100CD4"/>
    <w:rsid w:val="00115F89"/>
    <w:rsid w:val="0017689A"/>
    <w:rsid w:val="001C73F6"/>
    <w:rsid w:val="0025576B"/>
    <w:rsid w:val="0025682C"/>
    <w:rsid w:val="002C02E4"/>
    <w:rsid w:val="00310EF1"/>
    <w:rsid w:val="003D511C"/>
    <w:rsid w:val="005B0E8F"/>
    <w:rsid w:val="006039F0"/>
    <w:rsid w:val="006A67A9"/>
    <w:rsid w:val="006B0B2F"/>
    <w:rsid w:val="006B48A5"/>
    <w:rsid w:val="006E31AA"/>
    <w:rsid w:val="007C17C3"/>
    <w:rsid w:val="007C1C2C"/>
    <w:rsid w:val="008D4C4F"/>
    <w:rsid w:val="0096039A"/>
    <w:rsid w:val="009728BD"/>
    <w:rsid w:val="00972B22"/>
    <w:rsid w:val="00AF4928"/>
    <w:rsid w:val="00BC376B"/>
    <w:rsid w:val="00C04A22"/>
    <w:rsid w:val="00DA2FE4"/>
    <w:rsid w:val="00E10B90"/>
    <w:rsid w:val="00E12AB3"/>
    <w:rsid w:val="00E35BBD"/>
    <w:rsid w:val="00E91B54"/>
    <w:rsid w:val="00F27074"/>
    <w:rsid w:val="00F6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A5F3C5-AD9E-4B1B-AB7D-080E4D49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39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96039A"/>
    <w:rPr>
      <w:color w:val="0000FF"/>
      <w:u w:val="single"/>
    </w:rPr>
  </w:style>
  <w:style w:type="character" w:styleId="FollowedHyperlink">
    <w:name w:val="FollowedHyperlink"/>
    <w:basedOn w:val="DefaultParagraphFont"/>
    <w:rsid w:val="006B48A5"/>
    <w:rPr>
      <w:color w:val="800080"/>
      <w:u w:val="single"/>
    </w:rPr>
  </w:style>
  <w:style w:type="table" w:styleId="TableGrid">
    <w:name w:val="Table Grid"/>
    <w:basedOn w:val="TableNormal"/>
    <w:rsid w:val="0031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re.ecu.edu/psyc/wuenschk/SPSS/SPSS-Programs.htm" TargetMode="External"/><Relationship Id="rId12" Type="http://schemas.openxmlformats.org/officeDocument/2006/relationships/hyperlink" Target="http://core.ecu.edu/psyc/WuenschK/KL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dropbox.com/u/1857674/CIstuff/CI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sychology.anu.edu.au/_people/people_details.asp?recId=130" TargetMode="External"/><Relationship Id="rId10" Type="http://schemas.openxmlformats.org/officeDocument/2006/relationships/hyperlink" Target="http://core.ecu.edu/psyc/wuenschk/StatHelp/CI-R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SPSS to Obtain a Confidence Interval for Eta-Squared</vt:lpstr>
    </vt:vector>
  </TitlesOfParts>
  <Company>East Carolina University</Company>
  <LinksUpToDate>false</LinksUpToDate>
  <CharactersWithSpaces>6423</CharactersWithSpaces>
  <SharedDoc>false</SharedDoc>
  <HLinks>
    <vt:vector size="24" baseType="variant">
      <vt:variant>
        <vt:i4>4718670</vt:i4>
      </vt:variant>
      <vt:variant>
        <vt:i4>9</vt:i4>
      </vt:variant>
      <vt:variant>
        <vt:i4>0</vt:i4>
      </vt:variant>
      <vt:variant>
        <vt:i4>5</vt:i4>
      </vt:variant>
      <vt:variant>
        <vt:lpwstr>http://core.ecu.edu/psyc/wuenschk/StatHelp/CI-R2.htm</vt:lpwstr>
      </vt:variant>
      <vt:variant>
        <vt:lpwstr/>
      </vt:variant>
      <vt:variant>
        <vt:i4>524352</vt:i4>
      </vt:variant>
      <vt:variant>
        <vt:i4>6</vt:i4>
      </vt:variant>
      <vt:variant>
        <vt:i4>0</vt:i4>
      </vt:variant>
      <vt:variant>
        <vt:i4>5</vt:i4>
      </vt:variant>
      <vt:variant>
        <vt:lpwstr>http://core.ecu.edu/psyc/wuenschk/SPSS/SPSS-Programs.htm</vt:lpwstr>
      </vt:variant>
      <vt:variant>
        <vt:lpwstr/>
      </vt:variant>
      <vt:variant>
        <vt:i4>6422579</vt:i4>
      </vt:variant>
      <vt:variant>
        <vt:i4>3</vt:i4>
      </vt:variant>
      <vt:variant>
        <vt:i4>0</vt:i4>
      </vt:variant>
      <vt:variant>
        <vt:i4>5</vt:i4>
      </vt:variant>
      <vt:variant>
        <vt:lpwstr>http://dl.dropbox.com/u/1857674/CIstuff/CI.html</vt:lpwstr>
      </vt:variant>
      <vt:variant>
        <vt:lpwstr/>
      </vt:variant>
      <vt:variant>
        <vt:i4>1769561</vt:i4>
      </vt:variant>
      <vt:variant>
        <vt:i4>0</vt:i4>
      </vt:variant>
      <vt:variant>
        <vt:i4>0</vt:i4>
      </vt:variant>
      <vt:variant>
        <vt:i4>5</vt:i4>
      </vt:variant>
      <vt:variant>
        <vt:lpwstr>http://psychology.anu.edu.au/_people/people_details.asp?recId=130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SPSS to Obtain a Confidence Interval for Eta-Squared</dc:title>
  <dc:creator>Karl L. Wuensch</dc:creator>
  <cp:lastModifiedBy>William Eddy</cp:lastModifiedBy>
  <cp:revision>2</cp:revision>
  <dcterms:created xsi:type="dcterms:W3CDTF">2019-03-21T01:32:00Z</dcterms:created>
  <dcterms:modified xsi:type="dcterms:W3CDTF">2019-03-21T01:32:00Z</dcterms:modified>
</cp:coreProperties>
</file>