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71" w:rsidRDefault="00D15B71" w:rsidP="00D15B71">
      <w:r>
        <w:t>How many subjects would you need to have 80% power if the population effect size were small (f = 0.10) and you used a .05 criterion of statistical significance?</w:t>
      </w:r>
    </w:p>
    <w:p w:rsidR="00D15B71" w:rsidRDefault="00D15B71" w:rsidP="00D15B71">
      <w:r>
        <w:t>-</w:t>
      </w:r>
      <w:r>
        <w:tab/>
        <w:t>1096 subjects</w:t>
      </w:r>
    </w:p>
    <w:p w:rsidR="00D15B71" w:rsidRDefault="00BC44CD" w:rsidP="00D15B71">
      <w:r w:rsidRPr="00BC44CD">
        <w:t>If you were only able to obtain 96 subjects in each of the four groups, what would power be if the population effect size were small (f = 0.10)?</w:t>
      </w:r>
    </w:p>
    <w:p w:rsidR="00BC44CD" w:rsidRDefault="00BC44CD" w:rsidP="00BC44CD">
      <w:pPr>
        <w:pStyle w:val="ListParagraph"/>
        <w:numPr>
          <w:ilvl w:val="0"/>
          <w:numId w:val="1"/>
        </w:numPr>
      </w:pPr>
      <w:r>
        <w:t>.342</w:t>
      </w:r>
    </w:p>
    <w:p w:rsidR="00BC44CD" w:rsidRDefault="00BC44CD" w:rsidP="00BC44CD">
      <w:pPr>
        <w:rPr>
          <w:rFonts w:ascii="Arial" w:hAnsi="Arial" w:cs="Arial"/>
        </w:rPr>
      </w:pPr>
      <w:r w:rsidRPr="00BC44CD">
        <w:rPr>
          <w:rFonts w:ascii="Arial" w:hAnsi="Arial" w:cs="Arial"/>
        </w:rPr>
        <w:t>If you were only able to obtain 96 subjects in each of the four groups, what would power be if the population effect size were medium (</w:t>
      </w:r>
      <w:r w:rsidRPr="00BC44CD">
        <w:rPr>
          <w:rFonts w:ascii="Arial" w:hAnsi="Arial" w:cs="Arial"/>
          <w:b/>
          <w:bCs/>
          <w:i/>
          <w:iCs/>
        </w:rPr>
        <w:t>f</w:t>
      </w:r>
      <w:r w:rsidRPr="00BC44CD">
        <w:rPr>
          <w:rFonts w:ascii="Arial" w:hAnsi="Arial" w:cs="Arial"/>
        </w:rPr>
        <w:t xml:space="preserve"> = 0.25)?</w:t>
      </w:r>
    </w:p>
    <w:p w:rsidR="00BC44CD" w:rsidRDefault="00BC44CD" w:rsidP="00BC44CD">
      <w:pPr>
        <w:pStyle w:val="ListParagraph"/>
        <w:numPr>
          <w:ilvl w:val="0"/>
          <w:numId w:val="1"/>
        </w:numPr>
      </w:pPr>
      <w:r>
        <w:t>.991</w:t>
      </w:r>
    </w:p>
    <w:p w:rsidR="00D15B71" w:rsidRDefault="00D15B71" w:rsidP="00D15B71"/>
    <w:p w:rsidR="00D15B71" w:rsidRDefault="00D15B71" w:rsidP="00D15B71">
      <w:r>
        <w:t>, Followed by an APA-style summary statement in which you present</w:t>
      </w:r>
    </w:p>
    <w:p w:rsidR="00923785" w:rsidRDefault="00923785" w:rsidP="00923785">
      <w:r>
        <w:t>•</w:t>
      </w:r>
      <w:r>
        <w:tab/>
        <w:t>Clear indication of what the groups are (they differ on both gender of subjects and type of imagined infidelity) and the variable on which the groups are being compared (the variable is not pulse rates, it is difference in pulse rates -- treatment minus baseline difference scores).</w:t>
      </w:r>
    </w:p>
    <w:p w:rsidR="00923785" w:rsidRDefault="00923785" w:rsidP="00923785">
      <w:r>
        <w:t>•</w:t>
      </w:r>
      <w:r>
        <w:tab/>
        <w:t>The results of the ANOVA (F, df, MSE, p, and both a point estimate of and a 90% confidence interval for eta-squared) -- do not present the pairwise comparisons before presenting the result of the omnibus ANOVA.</w:t>
      </w:r>
    </w:p>
    <w:p w:rsidR="00BC0928" w:rsidRDefault="00923785" w:rsidP="000F44FB">
      <w:r>
        <w:t>•</w:t>
      </w:r>
      <w:r>
        <w:tab/>
        <w:t>A table of means and standard deviations which indicates which means differ significantly from which other means.</w:t>
      </w:r>
    </w:p>
    <w:p w:rsidR="001E027B" w:rsidRDefault="001E027B" w:rsidP="000F44FB"/>
    <w:p w:rsidR="001E027B" w:rsidRDefault="001E027B" w:rsidP="000F44FB"/>
    <w:p w:rsidR="000F44FB" w:rsidRPr="000F44FB" w:rsidRDefault="001E027B" w:rsidP="000F44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According to the REGWQ procedure, the means grouped in columns are not significantly different</w:t>
      </w:r>
      <w:bookmarkStart w:id="0" w:name="_GoBack"/>
      <w:bookmarkEnd w:id="0"/>
    </w:p>
    <w:tbl>
      <w:tblPr>
        <w:tblW w:w="77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16"/>
        <w:gridCol w:w="1081"/>
        <w:gridCol w:w="1081"/>
        <w:gridCol w:w="1517"/>
        <w:gridCol w:w="1517"/>
      </w:tblGrid>
      <w:tr w:rsidR="000F44FB" w:rsidRPr="000F44FB" w:rsidTr="000F44FB">
        <w:tblPrEx>
          <w:tblCellMar>
            <w:top w:w="0" w:type="dxa"/>
            <w:bottom w:w="0" w:type="dxa"/>
          </w:tblCellMar>
        </w:tblPrEx>
        <w:trPr>
          <w:cantSplit/>
          <w:trHeight w:val="320"/>
        </w:trPr>
        <w:tc>
          <w:tcPr>
            <w:tcW w:w="2516" w:type="dxa"/>
            <w:vMerge w:val="restart"/>
            <w:tcBorders>
              <w:top w:val="nil"/>
              <w:left w:val="nil"/>
              <w:bottom w:val="nil"/>
              <w:right w:val="nil"/>
            </w:tcBorders>
            <w:shd w:val="clear" w:color="auto" w:fill="FFFFFF"/>
            <w:vAlign w:val="bottom"/>
          </w:tcPr>
          <w:p w:rsidR="000F44FB" w:rsidRPr="000F44FB" w:rsidRDefault="000F44FB" w:rsidP="000F44FB">
            <w:pPr>
              <w:autoSpaceDE w:val="0"/>
              <w:autoSpaceDN w:val="0"/>
              <w:adjustRightInd w:val="0"/>
              <w:spacing w:after="0" w:line="320" w:lineRule="atLeast"/>
              <w:ind w:left="60" w:right="60"/>
              <w:rPr>
                <w:rFonts w:ascii="Arial" w:hAnsi="Arial" w:cs="Arial"/>
                <w:color w:val="264A60"/>
                <w:sz w:val="18"/>
                <w:szCs w:val="18"/>
              </w:rPr>
            </w:pPr>
          </w:p>
        </w:tc>
        <w:tc>
          <w:tcPr>
            <w:tcW w:w="1081" w:type="dxa"/>
            <w:vMerge w:val="restart"/>
            <w:tcBorders>
              <w:top w:val="nil"/>
              <w:left w:val="nil"/>
              <w:bottom w:val="nil"/>
              <w:right w:val="single" w:sz="8" w:space="0" w:color="E0E0E0"/>
            </w:tcBorders>
            <w:shd w:val="clear" w:color="auto" w:fill="FFFFFF"/>
            <w:vAlign w:val="bottom"/>
          </w:tcPr>
          <w:p w:rsidR="000F44FB" w:rsidRPr="000F44FB" w:rsidRDefault="000F44FB" w:rsidP="000F44FB">
            <w:pPr>
              <w:autoSpaceDE w:val="0"/>
              <w:autoSpaceDN w:val="0"/>
              <w:adjustRightInd w:val="0"/>
              <w:spacing w:after="0" w:line="320" w:lineRule="atLeast"/>
              <w:ind w:left="60" w:right="60"/>
              <w:jc w:val="center"/>
              <w:rPr>
                <w:rFonts w:ascii="Arial" w:hAnsi="Arial" w:cs="Arial"/>
                <w:color w:val="264A60"/>
                <w:sz w:val="18"/>
                <w:szCs w:val="18"/>
              </w:rPr>
            </w:pPr>
            <w:r w:rsidRPr="000F44FB">
              <w:rPr>
                <w:rFonts w:ascii="Arial" w:hAnsi="Arial" w:cs="Arial"/>
                <w:color w:val="264A60"/>
                <w:sz w:val="18"/>
                <w:szCs w:val="18"/>
              </w:rPr>
              <w:t>N</w:t>
            </w:r>
          </w:p>
        </w:tc>
        <w:tc>
          <w:tcPr>
            <w:tcW w:w="1081" w:type="dxa"/>
            <w:vMerge w:val="restart"/>
            <w:tcBorders>
              <w:top w:val="nil"/>
              <w:left w:val="single" w:sz="8" w:space="0" w:color="E0E0E0"/>
              <w:bottom w:val="nil"/>
              <w:right w:val="single" w:sz="8" w:space="0" w:color="E0E0E0"/>
            </w:tcBorders>
            <w:shd w:val="clear" w:color="auto" w:fill="FFFFFF"/>
            <w:vAlign w:val="bottom"/>
          </w:tcPr>
          <w:p w:rsidR="00C31A75" w:rsidRPr="000F44FB" w:rsidRDefault="00C31A75" w:rsidP="00C31A75">
            <w:pPr>
              <w:autoSpaceDE w:val="0"/>
              <w:autoSpaceDN w:val="0"/>
              <w:adjustRightInd w:val="0"/>
              <w:spacing w:after="0" w:line="320" w:lineRule="atLeast"/>
              <w:ind w:right="60"/>
              <w:rPr>
                <w:rFonts w:ascii="Arial" w:hAnsi="Arial" w:cs="Arial"/>
                <w:color w:val="264A60"/>
                <w:sz w:val="18"/>
                <w:szCs w:val="18"/>
              </w:rPr>
            </w:pPr>
            <w:r w:rsidRPr="000F44FB">
              <w:rPr>
                <w:rFonts w:ascii="Arial" w:hAnsi="Arial" w:cs="Arial"/>
                <w:color w:val="264A60"/>
                <w:sz w:val="18"/>
                <w:szCs w:val="18"/>
              </w:rPr>
              <w:t>Mean</w:t>
            </w:r>
            <w:r>
              <w:rPr>
                <w:rFonts w:ascii="Arial" w:hAnsi="Arial" w:cs="Arial"/>
                <w:color w:val="264A60"/>
                <w:sz w:val="18"/>
                <w:szCs w:val="18"/>
              </w:rPr>
              <w:t xml:space="preserve"> – </w:t>
            </w:r>
            <w:r>
              <w:rPr>
                <w:rFonts w:ascii="Arial" w:hAnsi="Arial" w:cs="Arial"/>
                <w:color w:val="264A60"/>
                <w:sz w:val="18"/>
                <w:szCs w:val="18"/>
              </w:rPr>
              <w:t>A</w:t>
            </w:r>
          </w:p>
        </w:tc>
        <w:tc>
          <w:tcPr>
            <w:tcW w:w="1517" w:type="dxa"/>
            <w:tcBorders>
              <w:top w:val="nil"/>
              <w:left w:val="single" w:sz="8" w:space="0" w:color="E0E0E0"/>
              <w:bottom w:val="nil"/>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center"/>
              <w:rPr>
                <w:rFonts w:ascii="Arial" w:hAnsi="Arial" w:cs="Arial"/>
                <w:color w:val="264A60"/>
                <w:sz w:val="18"/>
                <w:szCs w:val="18"/>
              </w:rPr>
            </w:pPr>
          </w:p>
        </w:tc>
        <w:tc>
          <w:tcPr>
            <w:tcW w:w="1517" w:type="dxa"/>
            <w:tcBorders>
              <w:top w:val="nil"/>
              <w:left w:val="single" w:sz="8" w:space="0" w:color="E0E0E0"/>
              <w:bottom w:val="nil"/>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center"/>
              <w:rPr>
                <w:rFonts w:ascii="Arial" w:hAnsi="Arial" w:cs="Arial"/>
                <w:color w:val="264A60"/>
                <w:sz w:val="18"/>
                <w:szCs w:val="18"/>
              </w:rPr>
            </w:pPr>
          </w:p>
        </w:tc>
      </w:tr>
      <w:tr w:rsidR="000F44FB" w:rsidRPr="000F44FB" w:rsidTr="00EA24F3">
        <w:tblPrEx>
          <w:tblCellMar>
            <w:top w:w="0" w:type="dxa"/>
            <w:bottom w:w="0" w:type="dxa"/>
          </w:tblCellMar>
        </w:tblPrEx>
        <w:trPr>
          <w:cantSplit/>
          <w:trHeight w:val="207"/>
        </w:trPr>
        <w:tc>
          <w:tcPr>
            <w:tcW w:w="2516" w:type="dxa"/>
            <w:vMerge/>
            <w:tcBorders>
              <w:top w:val="nil"/>
              <w:left w:val="nil"/>
              <w:bottom w:val="nil"/>
              <w:right w:val="nil"/>
            </w:tcBorders>
            <w:shd w:val="clear" w:color="auto" w:fill="FFFFFF"/>
            <w:vAlign w:val="bottom"/>
          </w:tcPr>
          <w:p w:rsidR="000F44FB" w:rsidRPr="000F44FB" w:rsidRDefault="000F44FB" w:rsidP="000F44FB">
            <w:pPr>
              <w:autoSpaceDE w:val="0"/>
              <w:autoSpaceDN w:val="0"/>
              <w:adjustRightInd w:val="0"/>
              <w:spacing w:after="0" w:line="240" w:lineRule="auto"/>
              <w:rPr>
                <w:rFonts w:ascii="Arial" w:hAnsi="Arial" w:cs="Arial"/>
                <w:color w:val="264A60"/>
                <w:sz w:val="18"/>
                <w:szCs w:val="18"/>
              </w:rPr>
            </w:pPr>
          </w:p>
        </w:tc>
        <w:tc>
          <w:tcPr>
            <w:tcW w:w="1081" w:type="dxa"/>
            <w:vMerge/>
            <w:tcBorders>
              <w:top w:val="nil"/>
              <w:left w:val="nil"/>
              <w:bottom w:val="nil"/>
              <w:right w:val="single" w:sz="8" w:space="0" w:color="E0E0E0"/>
            </w:tcBorders>
            <w:shd w:val="clear" w:color="auto" w:fill="FFFFFF"/>
            <w:vAlign w:val="bottom"/>
          </w:tcPr>
          <w:p w:rsidR="000F44FB" w:rsidRPr="000F44FB" w:rsidRDefault="000F44FB" w:rsidP="000F44FB">
            <w:pPr>
              <w:autoSpaceDE w:val="0"/>
              <w:autoSpaceDN w:val="0"/>
              <w:adjustRightInd w:val="0"/>
              <w:spacing w:after="0" w:line="240" w:lineRule="auto"/>
              <w:rPr>
                <w:rFonts w:ascii="Arial" w:hAnsi="Arial" w:cs="Arial"/>
                <w:color w:val="264A60"/>
                <w:sz w:val="18"/>
                <w:szCs w:val="18"/>
              </w:rPr>
            </w:pPr>
          </w:p>
        </w:tc>
        <w:tc>
          <w:tcPr>
            <w:tcW w:w="1081" w:type="dxa"/>
            <w:vMerge/>
            <w:tcBorders>
              <w:top w:val="nil"/>
              <w:left w:val="single" w:sz="8" w:space="0" w:color="E0E0E0"/>
              <w:bottom w:val="nil"/>
              <w:right w:val="single" w:sz="8" w:space="0" w:color="E0E0E0"/>
            </w:tcBorders>
            <w:shd w:val="clear" w:color="auto" w:fill="FFFFFF"/>
            <w:vAlign w:val="bottom"/>
          </w:tcPr>
          <w:p w:rsidR="000F44FB" w:rsidRPr="000F44FB" w:rsidRDefault="000F44FB" w:rsidP="000F44FB">
            <w:pPr>
              <w:autoSpaceDE w:val="0"/>
              <w:autoSpaceDN w:val="0"/>
              <w:adjustRightInd w:val="0"/>
              <w:spacing w:after="0" w:line="240" w:lineRule="auto"/>
              <w:rPr>
                <w:rFonts w:ascii="Arial" w:hAnsi="Arial" w:cs="Arial"/>
                <w:color w:val="264A60"/>
                <w:sz w:val="18"/>
                <w:szCs w:val="18"/>
              </w:rPr>
            </w:pPr>
          </w:p>
        </w:tc>
        <w:tc>
          <w:tcPr>
            <w:tcW w:w="1517" w:type="dxa"/>
            <w:tcBorders>
              <w:top w:val="nil"/>
              <w:left w:val="single" w:sz="8" w:space="0" w:color="E0E0E0"/>
              <w:bottom w:val="nil"/>
              <w:right w:val="single" w:sz="8" w:space="0" w:color="E0E0E0"/>
            </w:tcBorders>
            <w:shd w:val="clear" w:color="auto" w:fill="FFFFFF"/>
          </w:tcPr>
          <w:p w:rsidR="00C31A75" w:rsidRPr="000F44FB" w:rsidRDefault="000F44FB" w:rsidP="000F44FB">
            <w:pPr>
              <w:autoSpaceDE w:val="0"/>
              <w:autoSpaceDN w:val="0"/>
              <w:adjustRightInd w:val="0"/>
              <w:spacing w:after="0" w:line="240" w:lineRule="auto"/>
              <w:rPr>
                <w:rFonts w:ascii="Arial" w:hAnsi="Arial" w:cs="Arial"/>
                <w:color w:val="264A60"/>
                <w:sz w:val="18"/>
                <w:szCs w:val="18"/>
              </w:rPr>
            </w:pPr>
            <w:r w:rsidRPr="000F44FB">
              <w:rPr>
                <w:rFonts w:ascii="Arial" w:hAnsi="Arial" w:cs="Arial"/>
                <w:color w:val="264A60"/>
                <w:sz w:val="18"/>
                <w:szCs w:val="18"/>
              </w:rPr>
              <w:t>Mean</w:t>
            </w:r>
            <w:r>
              <w:rPr>
                <w:rFonts w:ascii="Arial" w:hAnsi="Arial" w:cs="Arial"/>
                <w:color w:val="264A60"/>
                <w:sz w:val="18"/>
                <w:szCs w:val="18"/>
              </w:rPr>
              <w:t xml:space="preserve"> </w:t>
            </w:r>
            <w:r>
              <w:rPr>
                <w:rFonts w:ascii="Arial" w:hAnsi="Arial" w:cs="Arial"/>
                <w:color w:val="264A60"/>
                <w:sz w:val="18"/>
                <w:szCs w:val="18"/>
              </w:rPr>
              <w:t>–</w:t>
            </w:r>
            <w:r>
              <w:rPr>
                <w:rFonts w:ascii="Arial" w:hAnsi="Arial" w:cs="Arial"/>
                <w:color w:val="264A60"/>
                <w:sz w:val="18"/>
                <w:szCs w:val="18"/>
              </w:rPr>
              <w:t xml:space="preserve"> </w:t>
            </w:r>
            <w:r w:rsidR="00C31A75">
              <w:rPr>
                <w:rFonts w:ascii="Arial" w:hAnsi="Arial" w:cs="Arial"/>
                <w:color w:val="264A60"/>
                <w:sz w:val="18"/>
                <w:szCs w:val="18"/>
              </w:rPr>
              <w:t>B</w:t>
            </w:r>
          </w:p>
        </w:tc>
        <w:tc>
          <w:tcPr>
            <w:tcW w:w="1517" w:type="dxa"/>
            <w:tcBorders>
              <w:top w:val="nil"/>
              <w:left w:val="single" w:sz="8" w:space="0" w:color="E0E0E0"/>
              <w:bottom w:val="nil"/>
              <w:right w:val="single" w:sz="8" w:space="0" w:color="E0E0E0"/>
            </w:tcBorders>
            <w:shd w:val="clear" w:color="auto" w:fill="FFFFFF"/>
            <w:vAlign w:val="bottom"/>
          </w:tcPr>
          <w:p w:rsidR="000F44FB" w:rsidRPr="000F44FB" w:rsidRDefault="000F44FB" w:rsidP="000F44FB">
            <w:pPr>
              <w:autoSpaceDE w:val="0"/>
              <w:autoSpaceDN w:val="0"/>
              <w:adjustRightInd w:val="0"/>
              <w:spacing w:after="0" w:line="320" w:lineRule="atLeast"/>
              <w:ind w:left="60" w:right="60"/>
              <w:jc w:val="center"/>
              <w:rPr>
                <w:rFonts w:ascii="Arial" w:hAnsi="Arial" w:cs="Arial"/>
                <w:color w:val="264A60"/>
                <w:sz w:val="18"/>
                <w:szCs w:val="18"/>
              </w:rPr>
            </w:pPr>
            <w:r w:rsidRPr="000F44FB">
              <w:rPr>
                <w:rFonts w:ascii="Arial" w:hAnsi="Arial" w:cs="Arial"/>
                <w:color w:val="264A60"/>
                <w:sz w:val="18"/>
                <w:szCs w:val="18"/>
              </w:rPr>
              <w:t>Std. Deviation</w:t>
            </w:r>
          </w:p>
        </w:tc>
      </w:tr>
      <w:tr w:rsidR="000F44FB" w:rsidRPr="000F44FB" w:rsidTr="00F2105C">
        <w:tblPrEx>
          <w:tblCellMar>
            <w:top w:w="0" w:type="dxa"/>
            <w:bottom w:w="0" w:type="dxa"/>
          </w:tblCellMar>
        </w:tblPrEx>
        <w:trPr>
          <w:cantSplit/>
        </w:trPr>
        <w:tc>
          <w:tcPr>
            <w:tcW w:w="2516" w:type="dxa"/>
            <w:tcBorders>
              <w:top w:val="single" w:sz="8" w:space="0" w:color="152935"/>
              <w:left w:val="single" w:sz="8" w:space="0" w:color="E0E0E0"/>
              <w:bottom w:val="single" w:sz="8" w:space="0" w:color="AEAEAE"/>
              <w:right w:val="single" w:sz="8" w:space="0" w:color="E0E0E0"/>
            </w:tcBorders>
            <w:shd w:val="clear" w:color="auto" w:fill="E0E0E0"/>
          </w:tcPr>
          <w:p w:rsidR="000F44FB" w:rsidRPr="000F44FB" w:rsidRDefault="000F44FB" w:rsidP="000F44FB">
            <w:pPr>
              <w:autoSpaceDE w:val="0"/>
              <w:autoSpaceDN w:val="0"/>
              <w:adjustRightInd w:val="0"/>
              <w:spacing w:after="0" w:line="320" w:lineRule="atLeast"/>
              <w:ind w:left="60" w:right="60"/>
              <w:rPr>
                <w:rFonts w:ascii="Arial" w:hAnsi="Arial" w:cs="Arial"/>
                <w:color w:val="264A60"/>
                <w:sz w:val="18"/>
                <w:szCs w:val="18"/>
              </w:rPr>
            </w:pPr>
            <w:r w:rsidRPr="000F44FB">
              <w:rPr>
                <w:rFonts w:ascii="Arial" w:hAnsi="Arial" w:cs="Arial"/>
                <w:color w:val="264A60"/>
                <w:sz w:val="18"/>
                <w:szCs w:val="18"/>
              </w:rPr>
              <w:t>male, sexual image</w:t>
            </w:r>
          </w:p>
        </w:tc>
        <w:tc>
          <w:tcPr>
            <w:tcW w:w="1081" w:type="dxa"/>
            <w:tcBorders>
              <w:top w:val="single" w:sz="8" w:space="0" w:color="152935"/>
              <w:left w:val="nil"/>
              <w:bottom w:val="single" w:sz="8" w:space="0" w:color="AEAEAE"/>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95</w:t>
            </w:r>
          </w:p>
        </w:tc>
        <w:tc>
          <w:tcPr>
            <w:tcW w:w="1081" w:type="dxa"/>
            <w:tcBorders>
              <w:top w:val="single" w:sz="8" w:space="0" w:color="152935"/>
              <w:left w:val="single" w:sz="8" w:space="0" w:color="E0E0E0"/>
              <w:bottom w:val="single" w:sz="8" w:space="0" w:color="AEAEAE"/>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right"/>
              <w:rPr>
                <w:rFonts w:ascii="Arial" w:hAnsi="Arial" w:cs="Arial"/>
                <w:color w:val="010205"/>
                <w:sz w:val="18"/>
                <w:szCs w:val="18"/>
              </w:rPr>
            </w:pPr>
          </w:p>
        </w:tc>
        <w:tc>
          <w:tcPr>
            <w:tcW w:w="1517" w:type="dxa"/>
            <w:tcBorders>
              <w:top w:val="single" w:sz="8" w:space="0" w:color="152935"/>
              <w:left w:val="single" w:sz="8" w:space="0" w:color="E0E0E0"/>
              <w:bottom w:val="single" w:sz="8" w:space="0" w:color="AEAEAE"/>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3.9116</w:t>
            </w:r>
          </w:p>
        </w:tc>
        <w:tc>
          <w:tcPr>
            <w:tcW w:w="1517" w:type="dxa"/>
            <w:tcBorders>
              <w:top w:val="single" w:sz="8" w:space="0" w:color="152935"/>
              <w:left w:val="single" w:sz="8" w:space="0" w:color="E0E0E0"/>
              <w:bottom w:val="single" w:sz="8" w:space="0" w:color="AEAEAE"/>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3.94774</w:t>
            </w:r>
          </w:p>
        </w:tc>
      </w:tr>
      <w:tr w:rsidR="000F44FB" w:rsidRPr="000F44FB" w:rsidTr="000F44FB">
        <w:tblPrEx>
          <w:tblCellMar>
            <w:top w:w="0" w:type="dxa"/>
            <w:bottom w:w="0" w:type="dxa"/>
          </w:tblCellMar>
        </w:tblPrEx>
        <w:trPr>
          <w:cantSplit/>
        </w:trPr>
        <w:tc>
          <w:tcPr>
            <w:tcW w:w="2516" w:type="dxa"/>
            <w:tcBorders>
              <w:top w:val="single" w:sz="8" w:space="0" w:color="AEAEAE"/>
              <w:left w:val="single" w:sz="8" w:space="0" w:color="E0E0E0"/>
              <w:bottom w:val="single" w:sz="8" w:space="0" w:color="AEAEAE"/>
              <w:right w:val="single" w:sz="8" w:space="0" w:color="E0E0E0"/>
            </w:tcBorders>
            <w:shd w:val="clear" w:color="auto" w:fill="E0E0E0"/>
          </w:tcPr>
          <w:p w:rsidR="000F44FB" w:rsidRPr="000F44FB" w:rsidRDefault="000F44FB" w:rsidP="000F44FB">
            <w:pPr>
              <w:autoSpaceDE w:val="0"/>
              <w:autoSpaceDN w:val="0"/>
              <w:adjustRightInd w:val="0"/>
              <w:spacing w:after="0" w:line="320" w:lineRule="atLeast"/>
              <w:ind w:left="60" w:right="60"/>
              <w:rPr>
                <w:rFonts w:ascii="Arial" w:hAnsi="Arial" w:cs="Arial"/>
                <w:color w:val="264A60"/>
                <w:sz w:val="18"/>
                <w:szCs w:val="18"/>
              </w:rPr>
            </w:pPr>
            <w:r w:rsidRPr="000F44FB">
              <w:rPr>
                <w:rFonts w:ascii="Arial" w:hAnsi="Arial" w:cs="Arial"/>
                <w:color w:val="264A60"/>
                <w:sz w:val="18"/>
                <w:szCs w:val="18"/>
              </w:rPr>
              <w:t>male, emotional image</w:t>
            </w:r>
          </w:p>
        </w:tc>
        <w:tc>
          <w:tcPr>
            <w:tcW w:w="1081" w:type="dxa"/>
            <w:tcBorders>
              <w:top w:val="single" w:sz="8" w:space="0" w:color="AEAEAE"/>
              <w:left w:val="nil"/>
              <w:bottom w:val="single" w:sz="8" w:space="0" w:color="AEAEAE"/>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96</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3.1010</w:t>
            </w: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3.1010</w:t>
            </w: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0F44FB" w:rsidRPr="000F44FB" w:rsidRDefault="000F44FB" w:rsidP="000F44FB">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3.92387</w:t>
            </w:r>
          </w:p>
        </w:tc>
      </w:tr>
      <w:tr w:rsidR="00C31A75" w:rsidRPr="000F44FB" w:rsidTr="000F44FB">
        <w:tblPrEx>
          <w:tblCellMar>
            <w:top w:w="0" w:type="dxa"/>
            <w:bottom w:w="0" w:type="dxa"/>
          </w:tblCellMar>
        </w:tblPrEx>
        <w:trPr>
          <w:cantSplit/>
        </w:trPr>
        <w:tc>
          <w:tcPr>
            <w:tcW w:w="2516" w:type="dxa"/>
            <w:tcBorders>
              <w:top w:val="single" w:sz="8" w:space="0" w:color="AEAEAE"/>
              <w:left w:val="single" w:sz="8" w:space="0" w:color="E0E0E0"/>
              <w:bottom w:val="single" w:sz="8" w:space="0" w:color="AEAEAE"/>
              <w:right w:val="single" w:sz="8" w:space="0" w:color="E0E0E0"/>
            </w:tcBorders>
            <w:shd w:val="clear" w:color="auto" w:fill="E0E0E0"/>
          </w:tcPr>
          <w:p w:rsidR="00C31A75" w:rsidRPr="000F44FB" w:rsidRDefault="00C31A75" w:rsidP="00C31A75">
            <w:pPr>
              <w:autoSpaceDE w:val="0"/>
              <w:autoSpaceDN w:val="0"/>
              <w:adjustRightInd w:val="0"/>
              <w:spacing w:after="0" w:line="320" w:lineRule="atLeast"/>
              <w:ind w:left="60" w:right="60"/>
              <w:rPr>
                <w:rFonts w:ascii="Arial" w:hAnsi="Arial" w:cs="Arial"/>
                <w:color w:val="264A60"/>
                <w:sz w:val="18"/>
                <w:szCs w:val="18"/>
              </w:rPr>
            </w:pPr>
            <w:r w:rsidRPr="000F44FB">
              <w:rPr>
                <w:rFonts w:ascii="Arial" w:hAnsi="Arial" w:cs="Arial"/>
                <w:color w:val="264A60"/>
                <w:sz w:val="18"/>
                <w:szCs w:val="18"/>
              </w:rPr>
              <w:t>female, emotional image</w:t>
            </w:r>
          </w:p>
        </w:tc>
        <w:tc>
          <w:tcPr>
            <w:tcW w:w="1081" w:type="dxa"/>
            <w:tcBorders>
              <w:top w:val="single" w:sz="8" w:space="0" w:color="AEAEAE"/>
              <w:left w:val="nil"/>
              <w:bottom w:val="single" w:sz="8" w:space="0" w:color="AEAEAE"/>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96</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2.7653</w:t>
            </w: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2.7653</w:t>
            </w: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3.87286</w:t>
            </w:r>
          </w:p>
        </w:tc>
      </w:tr>
      <w:tr w:rsidR="00C31A75" w:rsidRPr="000F44FB" w:rsidTr="000F44FB">
        <w:tblPrEx>
          <w:tblCellMar>
            <w:top w:w="0" w:type="dxa"/>
            <w:bottom w:w="0" w:type="dxa"/>
          </w:tblCellMar>
        </w:tblPrEx>
        <w:trPr>
          <w:cantSplit/>
        </w:trPr>
        <w:tc>
          <w:tcPr>
            <w:tcW w:w="2516" w:type="dxa"/>
            <w:tcBorders>
              <w:top w:val="single" w:sz="8" w:space="0" w:color="AEAEAE"/>
              <w:left w:val="single" w:sz="8" w:space="0" w:color="E0E0E0"/>
              <w:bottom w:val="single" w:sz="8" w:space="0" w:color="AEAEAE"/>
              <w:right w:val="single" w:sz="8" w:space="0" w:color="E0E0E0"/>
            </w:tcBorders>
            <w:shd w:val="clear" w:color="auto" w:fill="E0E0E0"/>
          </w:tcPr>
          <w:p w:rsidR="00C31A75" w:rsidRPr="000F44FB" w:rsidRDefault="00C31A75" w:rsidP="00C31A75">
            <w:pPr>
              <w:autoSpaceDE w:val="0"/>
              <w:autoSpaceDN w:val="0"/>
              <w:adjustRightInd w:val="0"/>
              <w:spacing w:after="0" w:line="320" w:lineRule="atLeast"/>
              <w:ind w:left="60" w:right="60"/>
              <w:rPr>
                <w:rFonts w:ascii="Arial" w:hAnsi="Arial" w:cs="Arial"/>
                <w:color w:val="264A60"/>
                <w:sz w:val="18"/>
                <w:szCs w:val="18"/>
              </w:rPr>
            </w:pPr>
            <w:r w:rsidRPr="000F44FB">
              <w:rPr>
                <w:rFonts w:ascii="Arial" w:hAnsi="Arial" w:cs="Arial"/>
                <w:color w:val="264A60"/>
                <w:sz w:val="18"/>
                <w:szCs w:val="18"/>
              </w:rPr>
              <w:t>female, sexual image</w:t>
            </w:r>
          </w:p>
        </w:tc>
        <w:tc>
          <w:tcPr>
            <w:tcW w:w="1081" w:type="dxa"/>
            <w:tcBorders>
              <w:top w:val="single" w:sz="8" w:space="0" w:color="AEAEAE"/>
              <w:left w:val="nil"/>
              <w:bottom w:val="single" w:sz="8" w:space="0" w:color="AEAEAE"/>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96</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2.2143</w:t>
            </w: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3.89534</w:t>
            </w:r>
          </w:p>
        </w:tc>
      </w:tr>
      <w:tr w:rsidR="00C31A75" w:rsidRPr="000F44FB" w:rsidTr="000F44FB">
        <w:tblPrEx>
          <w:tblCellMar>
            <w:top w:w="0" w:type="dxa"/>
            <w:bottom w:w="0" w:type="dxa"/>
          </w:tblCellMar>
        </w:tblPrEx>
        <w:trPr>
          <w:cantSplit/>
        </w:trPr>
        <w:tc>
          <w:tcPr>
            <w:tcW w:w="2516" w:type="dxa"/>
            <w:tcBorders>
              <w:top w:val="single" w:sz="8" w:space="0" w:color="AEAEAE"/>
              <w:left w:val="single" w:sz="8" w:space="0" w:color="E0E0E0"/>
              <w:bottom w:val="single" w:sz="8" w:space="0" w:color="152935"/>
              <w:right w:val="single" w:sz="8" w:space="0" w:color="E0E0E0"/>
            </w:tcBorders>
            <w:shd w:val="clear" w:color="auto" w:fill="E0E0E0"/>
          </w:tcPr>
          <w:p w:rsidR="00C31A75" w:rsidRPr="000F44FB" w:rsidRDefault="00C31A75" w:rsidP="00C31A75">
            <w:pPr>
              <w:autoSpaceDE w:val="0"/>
              <w:autoSpaceDN w:val="0"/>
              <w:adjustRightInd w:val="0"/>
              <w:spacing w:after="0" w:line="320" w:lineRule="atLeast"/>
              <w:ind w:left="60" w:right="60"/>
              <w:rPr>
                <w:rFonts w:ascii="Arial" w:hAnsi="Arial" w:cs="Arial"/>
                <w:color w:val="264A60"/>
                <w:sz w:val="18"/>
                <w:szCs w:val="18"/>
              </w:rPr>
            </w:pPr>
            <w:r w:rsidRPr="000F44FB">
              <w:rPr>
                <w:rFonts w:ascii="Arial" w:hAnsi="Arial" w:cs="Arial"/>
                <w:color w:val="264A60"/>
                <w:sz w:val="18"/>
                <w:szCs w:val="18"/>
              </w:rPr>
              <w:t>Total</w:t>
            </w:r>
          </w:p>
        </w:tc>
        <w:tc>
          <w:tcPr>
            <w:tcW w:w="1081" w:type="dxa"/>
            <w:tcBorders>
              <w:top w:val="single" w:sz="8" w:space="0" w:color="AEAEAE"/>
              <w:left w:val="nil"/>
              <w:bottom w:val="single" w:sz="8" w:space="0" w:color="152935"/>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383</w:t>
            </w:r>
          </w:p>
        </w:tc>
        <w:tc>
          <w:tcPr>
            <w:tcW w:w="1081" w:type="dxa"/>
            <w:tcBorders>
              <w:top w:val="single" w:sz="8" w:space="0" w:color="AEAEAE"/>
              <w:left w:val="single" w:sz="8" w:space="0" w:color="E0E0E0"/>
              <w:bottom w:val="single" w:sz="8" w:space="0" w:color="152935"/>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2.9957</w:t>
            </w:r>
          </w:p>
        </w:tc>
        <w:tc>
          <w:tcPr>
            <w:tcW w:w="1517" w:type="dxa"/>
            <w:tcBorders>
              <w:top w:val="single" w:sz="8" w:space="0" w:color="AEAEAE"/>
              <w:left w:val="single" w:sz="8" w:space="0" w:color="E0E0E0"/>
              <w:bottom w:val="single" w:sz="8" w:space="0" w:color="152935"/>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p>
        </w:tc>
        <w:tc>
          <w:tcPr>
            <w:tcW w:w="1517" w:type="dxa"/>
            <w:tcBorders>
              <w:top w:val="single" w:sz="8" w:space="0" w:color="AEAEAE"/>
              <w:left w:val="single" w:sz="8" w:space="0" w:color="E0E0E0"/>
              <w:bottom w:val="single" w:sz="8" w:space="0" w:color="152935"/>
              <w:right w:val="single" w:sz="8" w:space="0" w:color="E0E0E0"/>
            </w:tcBorders>
            <w:shd w:val="clear" w:color="auto" w:fill="FFFFFF"/>
          </w:tcPr>
          <w:p w:rsidR="00C31A75" w:rsidRPr="000F44FB" w:rsidRDefault="00C31A75" w:rsidP="00C31A75">
            <w:pPr>
              <w:autoSpaceDE w:val="0"/>
              <w:autoSpaceDN w:val="0"/>
              <w:adjustRightInd w:val="0"/>
              <w:spacing w:after="0" w:line="320" w:lineRule="atLeast"/>
              <w:ind w:left="60" w:right="60"/>
              <w:jc w:val="right"/>
              <w:rPr>
                <w:rFonts w:ascii="Arial" w:hAnsi="Arial" w:cs="Arial"/>
                <w:color w:val="010205"/>
                <w:sz w:val="18"/>
                <w:szCs w:val="18"/>
              </w:rPr>
            </w:pPr>
            <w:r w:rsidRPr="000F44FB">
              <w:rPr>
                <w:rFonts w:ascii="Arial" w:hAnsi="Arial" w:cs="Arial"/>
                <w:color w:val="010205"/>
                <w:sz w:val="18"/>
                <w:szCs w:val="18"/>
              </w:rPr>
              <w:t>3.94283</w:t>
            </w:r>
          </w:p>
        </w:tc>
      </w:tr>
    </w:tbl>
    <w:p w:rsidR="000F44FB" w:rsidRDefault="000F44FB" w:rsidP="000F44FB">
      <w:pPr>
        <w:autoSpaceDE w:val="0"/>
        <w:autoSpaceDN w:val="0"/>
        <w:adjustRightInd w:val="0"/>
        <w:spacing w:after="0" w:line="400" w:lineRule="atLeast"/>
        <w:rPr>
          <w:rFonts w:ascii="Times New Roman" w:hAnsi="Times New Roman" w:cs="Times New Roman"/>
          <w:sz w:val="24"/>
          <w:szCs w:val="24"/>
        </w:rPr>
      </w:pPr>
    </w:p>
    <w:p w:rsidR="000F44FB" w:rsidRDefault="000F44FB" w:rsidP="000F44FB">
      <w:r>
        <w:tab/>
      </w:r>
      <w:r w:rsidR="00C31A75" w:rsidRPr="00C31A75">
        <w:t>Mean pulse rate change was significantly higher in the male, sexual group than in the female, sexual group. Difference between Male, Sexual group pulse rate change and Both emotional groups fell short of statistical significance.</w:t>
      </w:r>
    </w:p>
    <w:p w:rsidR="00C31A75" w:rsidRDefault="00C31A75" w:rsidP="000F44FB"/>
    <w:p w:rsidR="000F44FB" w:rsidRDefault="000F44FB" w:rsidP="000F44FB">
      <w:r>
        <w:lastRenderedPageBreak/>
        <w:t>•</w:t>
      </w:r>
      <w:r>
        <w:tab/>
        <w:t>A brief interpretation of the results.</w:t>
      </w:r>
    </w:p>
    <w:p w:rsidR="000F44FB" w:rsidRPr="000F44FB" w:rsidRDefault="000F44FB" w:rsidP="000F44FB">
      <w:pPr>
        <w:autoSpaceDE w:val="0"/>
        <w:autoSpaceDN w:val="0"/>
        <w:adjustRightInd w:val="0"/>
        <w:spacing w:after="0" w:line="400" w:lineRule="atLeast"/>
        <w:rPr>
          <w:rFonts w:ascii="Times New Roman" w:hAnsi="Times New Roman" w:cs="Times New Roman"/>
          <w:sz w:val="24"/>
          <w:szCs w:val="24"/>
        </w:rPr>
      </w:pPr>
    </w:p>
    <w:p w:rsidR="000F44FB" w:rsidRDefault="000F44FB" w:rsidP="00923785"/>
    <w:sectPr w:rsidR="000F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23F77"/>
    <w:multiLevelType w:val="hybridMultilevel"/>
    <w:tmpl w:val="A866E600"/>
    <w:lvl w:ilvl="0" w:tplc="68700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85"/>
    <w:rsid w:val="000F44FB"/>
    <w:rsid w:val="001E027B"/>
    <w:rsid w:val="00923785"/>
    <w:rsid w:val="00BC0928"/>
    <w:rsid w:val="00BC44CD"/>
    <w:rsid w:val="00C31A75"/>
    <w:rsid w:val="00D1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6B5F"/>
  <w15:chartTrackingRefBased/>
  <w15:docId w15:val="{7F32FA14-3197-49E9-9A78-71BEA202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William Sebastian</dc:creator>
  <cp:keywords/>
  <dc:description/>
  <cp:lastModifiedBy>Eddy, William Sebastian</cp:lastModifiedBy>
  <cp:revision>7</cp:revision>
  <dcterms:created xsi:type="dcterms:W3CDTF">2019-03-20T21:14:00Z</dcterms:created>
  <dcterms:modified xsi:type="dcterms:W3CDTF">2019-03-20T21:26:00Z</dcterms:modified>
</cp:coreProperties>
</file>