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6CF" w:rsidRDefault="00966F11" w:rsidP="006C08B5">
      <w:pPr>
        <w:pStyle w:val="ListParagraph"/>
        <w:spacing w:after="0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EFA Time</w:t>
      </w:r>
      <w:r w:rsidR="007A2FB2">
        <w:rPr>
          <w:rFonts w:ascii="Tahoma" w:hAnsi="Tahoma" w:cs="Tahoma"/>
          <w:b/>
          <w:sz w:val="20"/>
          <w:szCs w:val="20"/>
        </w:rPr>
        <w:t>!</w:t>
      </w:r>
      <w:r w:rsidR="00734675" w:rsidRPr="005A170A">
        <w:rPr>
          <w:rFonts w:ascii="Tahoma" w:hAnsi="Tahoma" w:cs="Tahoma"/>
          <w:b/>
          <w:sz w:val="20"/>
          <w:szCs w:val="20"/>
        </w:rPr>
        <w:t xml:space="preserve"> </w:t>
      </w:r>
      <w:r w:rsidR="007E7BEC" w:rsidRPr="005A170A">
        <w:rPr>
          <w:rFonts w:ascii="Tahoma" w:hAnsi="Tahoma" w:cs="Tahoma"/>
          <w:b/>
          <w:sz w:val="20"/>
          <w:szCs w:val="20"/>
        </w:rPr>
        <w:t xml:space="preserve"> </w:t>
      </w:r>
    </w:p>
    <w:p w:rsidR="005A170A" w:rsidRPr="005A170A" w:rsidRDefault="005A170A" w:rsidP="006C08B5">
      <w:pPr>
        <w:pStyle w:val="ListParagraph"/>
        <w:spacing w:after="0"/>
        <w:ind w:left="360"/>
        <w:rPr>
          <w:rFonts w:ascii="Tahoma" w:hAnsi="Tahoma" w:cs="Tahoma"/>
          <w:sz w:val="20"/>
          <w:szCs w:val="20"/>
        </w:rPr>
      </w:pPr>
    </w:p>
    <w:p w:rsidR="00734675" w:rsidRPr="007E7BEC" w:rsidRDefault="007E7BEC" w:rsidP="006C08B5">
      <w:pPr>
        <w:spacing w:after="0"/>
        <w:ind w:left="360"/>
        <w:rPr>
          <w:rFonts w:ascii="Tahoma" w:hAnsi="Tahoma" w:cs="Tahoma"/>
          <w:i/>
          <w:sz w:val="20"/>
          <w:szCs w:val="20"/>
        </w:rPr>
      </w:pPr>
      <w:r w:rsidRPr="007E7BEC">
        <w:rPr>
          <w:rFonts w:ascii="Tahoma" w:hAnsi="Tahoma" w:cs="Tahoma"/>
          <w:i/>
          <w:color w:val="7030A0"/>
          <w:sz w:val="20"/>
          <w:szCs w:val="20"/>
        </w:rPr>
        <w:t>***</w:t>
      </w:r>
      <w:r w:rsidR="00966F11">
        <w:rPr>
          <w:rFonts w:ascii="Tahoma" w:hAnsi="Tahoma" w:cs="Tahoma"/>
          <w:i/>
          <w:color w:val="7030A0"/>
          <w:sz w:val="20"/>
          <w:szCs w:val="20"/>
        </w:rPr>
        <w:t xml:space="preserve">Please remember that </w:t>
      </w:r>
      <w:r w:rsidR="005A170A">
        <w:rPr>
          <w:rFonts w:ascii="Tahoma" w:hAnsi="Tahoma" w:cs="Tahoma"/>
          <w:i/>
          <w:color w:val="7030A0"/>
          <w:sz w:val="20"/>
          <w:szCs w:val="20"/>
        </w:rPr>
        <w:t>SPSS can be quite dangerous</w:t>
      </w:r>
      <w:r w:rsidR="00966F11">
        <w:rPr>
          <w:rFonts w:ascii="Tahoma" w:hAnsi="Tahoma" w:cs="Tahoma"/>
          <w:i/>
          <w:color w:val="7030A0"/>
          <w:sz w:val="20"/>
          <w:szCs w:val="20"/>
        </w:rPr>
        <w:t xml:space="preserve"> and </w:t>
      </w:r>
      <w:r w:rsidR="005A170A">
        <w:rPr>
          <w:rFonts w:ascii="Tahoma" w:hAnsi="Tahoma" w:cs="Tahoma"/>
          <w:i/>
          <w:color w:val="7030A0"/>
          <w:sz w:val="20"/>
          <w:szCs w:val="20"/>
        </w:rPr>
        <w:t xml:space="preserve">it will let you click through a whole bunch of analyses without you having any idea of what you are doing.  </w:t>
      </w:r>
      <w:r w:rsidR="00966F11">
        <w:rPr>
          <w:rFonts w:ascii="Tahoma" w:hAnsi="Tahoma" w:cs="Tahoma"/>
          <w:i/>
          <w:color w:val="7030A0"/>
          <w:sz w:val="20"/>
          <w:szCs w:val="20"/>
        </w:rPr>
        <w:t>Make sure that you know what you are clicking!!!</w:t>
      </w:r>
    </w:p>
    <w:p w:rsidR="007E7BEC" w:rsidRPr="007E7BEC" w:rsidRDefault="007E7BEC" w:rsidP="007E7BEC">
      <w:pPr>
        <w:spacing w:after="0"/>
        <w:ind w:left="360"/>
        <w:rPr>
          <w:rFonts w:ascii="Tahoma" w:hAnsi="Tahoma" w:cs="Tahoma"/>
          <w:sz w:val="20"/>
          <w:szCs w:val="20"/>
        </w:rPr>
      </w:pPr>
    </w:p>
    <w:p w:rsidR="00734675" w:rsidRDefault="005A170A" w:rsidP="007E7BE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Prepare </w:t>
      </w:r>
      <w:r w:rsidR="002375FB">
        <w:rPr>
          <w:rFonts w:ascii="Tahoma" w:hAnsi="Tahoma" w:cs="Tahoma"/>
          <w:b/>
          <w:sz w:val="20"/>
          <w:szCs w:val="20"/>
        </w:rPr>
        <w:t>the</w:t>
      </w:r>
      <w:r>
        <w:rPr>
          <w:rFonts w:ascii="Tahoma" w:hAnsi="Tahoma" w:cs="Tahoma"/>
          <w:b/>
          <w:sz w:val="20"/>
          <w:szCs w:val="20"/>
        </w:rPr>
        <w:t xml:space="preserve"> data</w:t>
      </w:r>
      <w:r w:rsidR="00734675" w:rsidRPr="007E7BEC">
        <w:rPr>
          <w:rFonts w:ascii="Tahoma" w:hAnsi="Tahoma" w:cs="Tahoma"/>
          <w:b/>
          <w:sz w:val="20"/>
          <w:szCs w:val="20"/>
        </w:rPr>
        <w:t>:</w:t>
      </w:r>
      <w:r w:rsidR="00734675" w:rsidRPr="007E7BEC">
        <w:rPr>
          <w:rFonts w:ascii="Tahoma" w:hAnsi="Tahoma" w:cs="Tahoma"/>
          <w:sz w:val="20"/>
          <w:szCs w:val="20"/>
        </w:rPr>
        <w:t xml:space="preserve"> </w:t>
      </w:r>
      <w:r w:rsidR="007E7BEC" w:rsidRPr="007E7BEC">
        <w:rPr>
          <w:rFonts w:ascii="Tahoma" w:hAnsi="Tahoma" w:cs="Tahoma"/>
          <w:sz w:val="20"/>
          <w:szCs w:val="20"/>
        </w:rPr>
        <w:t xml:space="preserve"> </w:t>
      </w:r>
      <w:r w:rsidR="00E44BC2">
        <w:rPr>
          <w:rFonts w:ascii="Tahoma" w:hAnsi="Tahoma" w:cs="Tahoma"/>
          <w:sz w:val="20"/>
          <w:szCs w:val="20"/>
        </w:rPr>
        <w:t xml:space="preserve">Download the data file on the </w:t>
      </w:r>
      <w:r w:rsidR="00966F11">
        <w:rPr>
          <w:rFonts w:ascii="Tahoma" w:hAnsi="Tahoma" w:cs="Tahoma"/>
          <w:sz w:val="20"/>
          <w:szCs w:val="20"/>
        </w:rPr>
        <w:t xml:space="preserve">Bb site (“PSYC 6327 </w:t>
      </w:r>
      <w:r w:rsidR="007A2FB2">
        <w:rPr>
          <w:rFonts w:ascii="Tahoma" w:hAnsi="Tahoma" w:cs="Tahoma"/>
          <w:sz w:val="20"/>
          <w:szCs w:val="20"/>
        </w:rPr>
        <w:t xml:space="preserve">Factor Analysis </w:t>
      </w:r>
      <w:r w:rsidR="00966F11">
        <w:rPr>
          <w:rFonts w:ascii="Tahoma" w:hAnsi="Tahoma" w:cs="Tahoma"/>
          <w:sz w:val="20"/>
          <w:szCs w:val="20"/>
        </w:rPr>
        <w:t>Assignment</w:t>
      </w:r>
      <w:r w:rsidR="007A2FB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A2FB2">
        <w:rPr>
          <w:rFonts w:ascii="Tahoma" w:hAnsi="Tahoma" w:cs="Tahoma"/>
          <w:sz w:val="20"/>
          <w:szCs w:val="20"/>
        </w:rPr>
        <w:t>Data</w:t>
      </w:r>
      <w:r w:rsidR="00E44BC2">
        <w:rPr>
          <w:rFonts w:ascii="Tahoma" w:hAnsi="Tahoma" w:cs="Tahoma"/>
          <w:sz w:val="20"/>
          <w:szCs w:val="20"/>
        </w:rPr>
        <w:t>.</w:t>
      </w:r>
      <w:r w:rsidR="00966F11">
        <w:rPr>
          <w:rFonts w:ascii="Tahoma" w:hAnsi="Tahoma" w:cs="Tahoma"/>
          <w:sz w:val="20"/>
          <w:szCs w:val="20"/>
        </w:rPr>
        <w:t>sav</w:t>
      </w:r>
      <w:proofErr w:type="spellEnd"/>
      <w:r w:rsidR="00E44BC2">
        <w:rPr>
          <w:rFonts w:ascii="Tahoma" w:hAnsi="Tahoma" w:cs="Tahoma"/>
          <w:sz w:val="20"/>
          <w:szCs w:val="20"/>
        </w:rPr>
        <w:t xml:space="preserve">”).  This data has </w:t>
      </w:r>
      <w:r w:rsidR="00966F11">
        <w:rPr>
          <w:rFonts w:ascii="Tahoma" w:hAnsi="Tahoma" w:cs="Tahoma"/>
          <w:sz w:val="20"/>
          <w:szCs w:val="20"/>
        </w:rPr>
        <w:t xml:space="preserve">28 variables measuring various items relating to the use of electronic devices in class.  The wording of the items is included in the label.  All responses are on a 1 to 5 scale ranging from </w:t>
      </w:r>
      <w:r w:rsidR="00966F11">
        <w:rPr>
          <w:rFonts w:ascii="Tahoma" w:hAnsi="Tahoma" w:cs="Tahoma"/>
          <w:i/>
          <w:sz w:val="20"/>
          <w:szCs w:val="20"/>
        </w:rPr>
        <w:t>Strongly Disag</w:t>
      </w:r>
      <w:r w:rsidR="006E0393">
        <w:rPr>
          <w:rFonts w:ascii="Tahoma" w:hAnsi="Tahoma" w:cs="Tahoma"/>
          <w:i/>
          <w:sz w:val="20"/>
          <w:szCs w:val="20"/>
        </w:rPr>
        <w:t>r</w:t>
      </w:r>
      <w:r w:rsidR="00966F11">
        <w:rPr>
          <w:rFonts w:ascii="Tahoma" w:hAnsi="Tahoma" w:cs="Tahoma"/>
          <w:i/>
          <w:sz w:val="20"/>
          <w:szCs w:val="20"/>
        </w:rPr>
        <w:t xml:space="preserve">ee </w:t>
      </w:r>
      <w:r w:rsidR="00966F11">
        <w:rPr>
          <w:rFonts w:ascii="Tahoma" w:hAnsi="Tahoma" w:cs="Tahoma"/>
          <w:sz w:val="20"/>
          <w:szCs w:val="20"/>
        </w:rPr>
        <w:t xml:space="preserve">to </w:t>
      </w:r>
      <w:r w:rsidR="00966F11" w:rsidRPr="00966F11">
        <w:rPr>
          <w:rFonts w:ascii="Tahoma" w:hAnsi="Tahoma" w:cs="Tahoma"/>
          <w:i/>
          <w:sz w:val="20"/>
          <w:szCs w:val="20"/>
        </w:rPr>
        <w:t>Strongly Agree</w:t>
      </w:r>
      <w:r w:rsidR="00966F11">
        <w:rPr>
          <w:rFonts w:ascii="Tahoma" w:hAnsi="Tahoma" w:cs="Tahoma"/>
          <w:sz w:val="20"/>
          <w:szCs w:val="20"/>
        </w:rPr>
        <w:t>.</w:t>
      </w:r>
    </w:p>
    <w:p w:rsidR="00E44BC2" w:rsidRDefault="00E44BC2" w:rsidP="00E44BC2">
      <w:pPr>
        <w:spacing w:after="0"/>
        <w:rPr>
          <w:rFonts w:ascii="Tahoma" w:hAnsi="Tahoma" w:cs="Tahoma"/>
          <w:sz w:val="20"/>
          <w:szCs w:val="20"/>
        </w:rPr>
      </w:pPr>
    </w:p>
    <w:p w:rsidR="006C08B5" w:rsidRDefault="006C08B5" w:rsidP="00E44BC2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0"/>
          <w:szCs w:val="20"/>
        </w:rPr>
        <w:sectPr w:rsidR="006C08B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20CB" w:rsidRPr="002375FB" w:rsidRDefault="00966F11" w:rsidP="002375F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Begin to conduct an EFA</w:t>
      </w:r>
      <w:r w:rsidR="007E7BEC" w:rsidRPr="007E7BEC">
        <w:rPr>
          <w:rFonts w:ascii="Tahoma" w:hAnsi="Tahoma" w:cs="Tahoma"/>
          <w:b/>
          <w:sz w:val="20"/>
          <w:szCs w:val="20"/>
        </w:rPr>
        <w:t>:</w:t>
      </w:r>
      <w:r w:rsidR="00FA7CB9" w:rsidRPr="007E7BEC">
        <w:rPr>
          <w:rFonts w:ascii="Tahoma" w:hAnsi="Tahoma" w:cs="Tahoma"/>
          <w:sz w:val="20"/>
          <w:szCs w:val="20"/>
        </w:rPr>
        <w:t xml:space="preserve"> </w:t>
      </w:r>
      <w:r w:rsidR="007E7BEC" w:rsidRPr="007E7BEC">
        <w:rPr>
          <w:rFonts w:ascii="Tahoma" w:hAnsi="Tahoma" w:cs="Tahoma"/>
          <w:sz w:val="20"/>
          <w:szCs w:val="20"/>
        </w:rPr>
        <w:t xml:space="preserve"> </w:t>
      </w:r>
    </w:p>
    <w:p w:rsidR="002375FB" w:rsidRDefault="002375FB" w:rsidP="002375FB">
      <w:pPr>
        <w:spacing w:after="0"/>
        <w:rPr>
          <w:rFonts w:ascii="Tahoma" w:hAnsi="Tahoma" w:cs="Tahoma"/>
          <w:color w:val="000000" w:themeColor="text1"/>
          <w:sz w:val="20"/>
          <w:szCs w:val="20"/>
        </w:rPr>
      </w:pPr>
    </w:p>
    <w:p w:rsidR="002375FB" w:rsidRDefault="00966F11" w:rsidP="002375FB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Provide me with the number of factors to extract based on:</w:t>
      </w:r>
    </w:p>
    <w:p w:rsidR="00966F11" w:rsidRDefault="00966F11" w:rsidP="00966F11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Kaiser </w:t>
      </w:r>
      <w:r w:rsidR="006E0393">
        <w:rPr>
          <w:rFonts w:ascii="Tahoma" w:hAnsi="Tahoma" w:cs="Tahoma"/>
          <w:sz w:val="20"/>
          <w:szCs w:val="20"/>
        </w:rPr>
        <w:t>Criterion</w:t>
      </w:r>
    </w:p>
    <w:p w:rsidR="00966F11" w:rsidRDefault="00966F11" w:rsidP="00966F11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Scree Plot</w:t>
      </w:r>
    </w:p>
    <w:p w:rsidR="00966F11" w:rsidRDefault="00966F11" w:rsidP="00966F11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Parallel Analysis</w:t>
      </w:r>
    </w:p>
    <w:p w:rsidR="00966F11" w:rsidRPr="002375FB" w:rsidRDefault="00966F11" w:rsidP="00966F11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MAP Test</w:t>
      </w:r>
    </w:p>
    <w:p w:rsidR="002375FB" w:rsidRDefault="00966F11" w:rsidP="002375FB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Using PAF</w:t>
      </w:r>
      <w:r w:rsidR="007A2FB2">
        <w:rPr>
          <w:rFonts w:ascii="Tahoma" w:hAnsi="Tahoma" w:cs="Tahoma"/>
          <w:color w:val="000000" w:themeColor="text1"/>
          <w:sz w:val="20"/>
          <w:szCs w:val="20"/>
        </w:rPr>
        <w:t xml:space="preserve"> (not PCA)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, extract the number of factors that you identified above via the </w:t>
      </w:r>
      <w:r w:rsidRPr="00966F11">
        <w:rPr>
          <w:rFonts w:ascii="Tahoma" w:hAnsi="Tahoma" w:cs="Tahoma"/>
          <w:b/>
          <w:color w:val="000000" w:themeColor="text1"/>
          <w:sz w:val="20"/>
          <w:szCs w:val="20"/>
        </w:rPr>
        <w:t>MAP Test</w:t>
      </w:r>
      <w:r w:rsidR="002375FB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 Provide me with the initial factor loadings.</w:t>
      </w:r>
    </w:p>
    <w:p w:rsidR="007A2FB2" w:rsidRDefault="007A2FB2" w:rsidP="002375FB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Orthogonal: 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Rotate the data using via </w:t>
      </w:r>
      <w:proofErr w:type="spellStart"/>
      <w:r>
        <w:rPr>
          <w:rFonts w:ascii="Tahoma" w:hAnsi="Tahoma" w:cs="Tahoma"/>
          <w:color w:val="000000" w:themeColor="text1"/>
          <w:sz w:val="20"/>
          <w:szCs w:val="20"/>
        </w:rPr>
        <w:t>Varimx</w:t>
      </w:r>
      <w:proofErr w:type="spellEnd"/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and provided me with the </w:t>
      </w:r>
      <w:r>
        <w:rPr>
          <w:rFonts w:ascii="Tahoma" w:hAnsi="Tahoma" w:cs="Tahoma"/>
          <w:color w:val="000000" w:themeColor="text1"/>
          <w:sz w:val="20"/>
          <w:szCs w:val="20"/>
        </w:rPr>
        <w:t>rotated factor loadings</w:t>
      </w:r>
      <w:r w:rsidRPr="00966F11">
        <w:rPr>
          <w:rFonts w:ascii="Tahoma" w:hAnsi="Tahoma" w:cs="Tahoma"/>
          <w:sz w:val="20"/>
          <w:szCs w:val="20"/>
        </w:rPr>
        <w:t>.</w:t>
      </w:r>
    </w:p>
    <w:p w:rsidR="00966F11" w:rsidRDefault="007A2FB2" w:rsidP="002375FB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Oblique:  </w:t>
      </w:r>
      <w:r w:rsidR="00966F11">
        <w:rPr>
          <w:rFonts w:ascii="Tahoma" w:hAnsi="Tahoma" w:cs="Tahoma"/>
          <w:color w:val="000000" w:themeColor="text1"/>
          <w:sz w:val="20"/>
          <w:szCs w:val="20"/>
        </w:rPr>
        <w:t xml:space="preserve">Rotate the data using via </w:t>
      </w:r>
      <w:r w:rsidRPr="007A2FB2">
        <w:rPr>
          <w:rFonts w:ascii="Tahoma" w:hAnsi="Tahoma" w:cs="Tahoma"/>
          <w:color w:val="000000" w:themeColor="text1"/>
          <w:sz w:val="20"/>
          <w:szCs w:val="20"/>
        </w:rPr>
        <w:t xml:space="preserve">Direct </w:t>
      </w:r>
      <w:proofErr w:type="spellStart"/>
      <w:r>
        <w:rPr>
          <w:rFonts w:ascii="Tahoma" w:hAnsi="Tahoma" w:cs="Tahoma"/>
          <w:color w:val="000000" w:themeColor="text1"/>
          <w:sz w:val="20"/>
          <w:szCs w:val="20"/>
        </w:rPr>
        <w:t>O</w:t>
      </w:r>
      <w:r w:rsidRPr="007A2FB2">
        <w:rPr>
          <w:rFonts w:ascii="Tahoma" w:hAnsi="Tahoma" w:cs="Tahoma"/>
          <w:color w:val="000000" w:themeColor="text1"/>
          <w:sz w:val="20"/>
          <w:szCs w:val="20"/>
        </w:rPr>
        <w:t>blimin</w:t>
      </w:r>
      <w:proofErr w:type="spellEnd"/>
      <w:r w:rsidR="00966F11">
        <w:rPr>
          <w:rFonts w:ascii="Tahoma" w:hAnsi="Tahoma" w:cs="Tahoma"/>
          <w:color w:val="000000" w:themeColor="text1"/>
          <w:sz w:val="20"/>
          <w:szCs w:val="20"/>
        </w:rPr>
        <w:t xml:space="preserve"> and provided me with the pattern matrix and the structure matrix</w:t>
      </w:r>
      <w:r w:rsidR="00966F11" w:rsidRPr="00966F11">
        <w:rPr>
          <w:rFonts w:ascii="Tahoma" w:hAnsi="Tahoma" w:cs="Tahoma"/>
          <w:sz w:val="20"/>
          <w:szCs w:val="20"/>
        </w:rPr>
        <w:t>.</w:t>
      </w:r>
    </w:p>
    <w:p w:rsidR="006C08B5" w:rsidRPr="00966F11" w:rsidRDefault="00966F11" w:rsidP="00F33DB5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0"/>
          <w:szCs w:val="20"/>
        </w:rPr>
      </w:pPr>
      <w:r w:rsidRPr="00966F11">
        <w:rPr>
          <w:rFonts w:ascii="Tahoma" w:hAnsi="Tahoma" w:cs="Tahoma"/>
          <w:color w:val="000000" w:themeColor="text1"/>
          <w:sz w:val="20"/>
          <w:szCs w:val="20"/>
        </w:rPr>
        <w:t xml:space="preserve">Examine the </w:t>
      </w:r>
      <w:r w:rsidR="007A2FB2">
        <w:rPr>
          <w:rFonts w:ascii="Tahoma" w:hAnsi="Tahoma" w:cs="Tahoma"/>
          <w:color w:val="000000" w:themeColor="text1"/>
          <w:sz w:val="20"/>
          <w:szCs w:val="20"/>
        </w:rPr>
        <w:t xml:space="preserve">results from the oblique rotation </w:t>
      </w:r>
      <w:r w:rsidRPr="00966F11">
        <w:rPr>
          <w:rFonts w:ascii="Tahoma" w:hAnsi="Tahoma" w:cs="Tahoma"/>
          <w:color w:val="000000" w:themeColor="text1"/>
          <w:sz w:val="20"/>
          <w:szCs w:val="20"/>
        </w:rPr>
        <w:t>and provide for me the factor(s) and their items.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 Interpret the factor(s</w:t>
      </w:r>
      <w:bookmarkStart w:id="0" w:name="_GoBack"/>
      <w:bookmarkEnd w:id="0"/>
      <w:r>
        <w:rPr>
          <w:rFonts w:ascii="Tahoma" w:hAnsi="Tahoma" w:cs="Tahoma"/>
          <w:color w:val="000000" w:themeColor="text1"/>
          <w:sz w:val="20"/>
          <w:szCs w:val="20"/>
        </w:rPr>
        <w:t>).  That is, what does it/do they seem to be measuring?</w:t>
      </w:r>
    </w:p>
    <w:p w:rsidR="00A520CB" w:rsidRDefault="00A520CB" w:rsidP="007E7BEC">
      <w:pPr>
        <w:pStyle w:val="ListParagraph"/>
        <w:spacing w:after="0"/>
        <w:ind w:left="360"/>
        <w:rPr>
          <w:rFonts w:ascii="Tahoma" w:hAnsi="Tahoma" w:cs="Tahoma"/>
          <w:sz w:val="20"/>
          <w:szCs w:val="20"/>
        </w:rPr>
      </w:pPr>
    </w:p>
    <w:p w:rsidR="006C08B5" w:rsidRPr="007E7BEC" w:rsidRDefault="006C08B5" w:rsidP="006C08B5">
      <w:pPr>
        <w:spacing w:after="0"/>
        <w:ind w:left="720"/>
        <w:rPr>
          <w:rFonts w:ascii="Tahoma" w:hAnsi="Tahoma" w:cs="Tahoma"/>
          <w:i/>
          <w:sz w:val="20"/>
          <w:szCs w:val="20"/>
        </w:rPr>
      </w:pPr>
      <w:r w:rsidRPr="007E7BEC">
        <w:rPr>
          <w:rFonts w:ascii="Tahoma" w:hAnsi="Tahoma" w:cs="Tahoma"/>
          <w:i/>
          <w:color w:val="7030A0"/>
          <w:sz w:val="20"/>
          <w:szCs w:val="20"/>
        </w:rPr>
        <w:t>***</w:t>
      </w:r>
      <w:r>
        <w:rPr>
          <w:rFonts w:ascii="Tahoma" w:hAnsi="Tahoma" w:cs="Tahoma"/>
          <w:i/>
          <w:color w:val="7030A0"/>
          <w:sz w:val="20"/>
          <w:szCs w:val="20"/>
        </w:rPr>
        <w:t>This should be submitted to me in a well formatted and professional manner via the submission link on Bb.</w:t>
      </w:r>
    </w:p>
    <w:p w:rsidR="006C08B5" w:rsidRPr="007E7BEC" w:rsidRDefault="006C08B5" w:rsidP="007E7BEC">
      <w:pPr>
        <w:pStyle w:val="ListParagraph"/>
        <w:spacing w:after="0"/>
        <w:ind w:left="360"/>
        <w:rPr>
          <w:rFonts w:ascii="Tahoma" w:hAnsi="Tahoma" w:cs="Tahoma"/>
          <w:sz w:val="20"/>
          <w:szCs w:val="20"/>
        </w:rPr>
      </w:pPr>
    </w:p>
    <w:sectPr w:rsidR="006C08B5" w:rsidRPr="007E7BEC" w:rsidSect="006C08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E79" w:rsidRDefault="00695E79" w:rsidP="008A7E99">
      <w:pPr>
        <w:spacing w:after="0" w:line="240" w:lineRule="auto"/>
      </w:pPr>
      <w:r>
        <w:separator/>
      </w:r>
    </w:p>
  </w:endnote>
  <w:endnote w:type="continuationSeparator" w:id="0">
    <w:p w:rsidR="00695E79" w:rsidRDefault="00695E79" w:rsidP="008A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E79" w:rsidRDefault="00695E79" w:rsidP="008A7E99">
      <w:pPr>
        <w:spacing w:after="0" w:line="240" w:lineRule="auto"/>
      </w:pPr>
      <w:r>
        <w:separator/>
      </w:r>
    </w:p>
  </w:footnote>
  <w:footnote w:type="continuationSeparator" w:id="0">
    <w:p w:rsidR="00695E79" w:rsidRDefault="00695E79" w:rsidP="008A7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EC" w:rsidRPr="007E7BEC" w:rsidRDefault="007E7BEC" w:rsidP="008A7E99">
    <w:pPr>
      <w:pStyle w:val="Header"/>
      <w:jc w:val="center"/>
      <w:rPr>
        <w:rFonts w:ascii="Tahoma" w:hAnsi="Tahoma" w:cs="Tahoma"/>
        <w:b/>
        <w:sz w:val="20"/>
        <w:szCs w:val="20"/>
      </w:rPr>
    </w:pPr>
    <w:r w:rsidRPr="007E7BEC">
      <w:rPr>
        <w:rFonts w:ascii="Tahoma" w:hAnsi="Tahoma" w:cs="Tahoma"/>
        <w:b/>
        <w:sz w:val="20"/>
        <w:szCs w:val="20"/>
      </w:rPr>
      <w:t>PSYC 6327 Methods in Human Measurement</w:t>
    </w:r>
  </w:p>
  <w:p w:rsidR="008A7E99" w:rsidRPr="007E7BEC" w:rsidRDefault="007E7BEC" w:rsidP="007E7BEC">
    <w:pPr>
      <w:pStyle w:val="Header"/>
      <w:tabs>
        <w:tab w:val="left" w:pos="3433"/>
      </w:tabs>
      <w:rPr>
        <w:rFonts w:ascii="Tahoma" w:hAnsi="Tahoma" w:cs="Tahoma"/>
        <w:i/>
        <w:sz w:val="20"/>
        <w:szCs w:val="20"/>
      </w:rPr>
    </w:pPr>
    <w:r w:rsidRPr="007E7BEC">
      <w:rPr>
        <w:rFonts w:ascii="Tahoma" w:hAnsi="Tahoma" w:cs="Tahoma"/>
        <w:i/>
        <w:sz w:val="20"/>
        <w:szCs w:val="20"/>
      </w:rPr>
      <w:tab/>
    </w:r>
    <w:r w:rsidRPr="007E7BEC">
      <w:rPr>
        <w:rFonts w:ascii="Tahoma" w:hAnsi="Tahoma" w:cs="Tahoma"/>
        <w:i/>
        <w:sz w:val="20"/>
        <w:szCs w:val="20"/>
      </w:rPr>
      <w:tab/>
    </w:r>
    <w:r w:rsidR="007A2FB2">
      <w:rPr>
        <w:rFonts w:ascii="Tahoma" w:hAnsi="Tahoma" w:cs="Tahoma"/>
        <w:i/>
        <w:sz w:val="20"/>
        <w:szCs w:val="20"/>
      </w:rPr>
      <w:t>Factor Analysis A</w:t>
    </w:r>
    <w:r w:rsidR="008A7E99" w:rsidRPr="007E7BEC">
      <w:rPr>
        <w:rFonts w:ascii="Tahoma" w:hAnsi="Tahoma" w:cs="Tahoma"/>
        <w:i/>
        <w:sz w:val="20"/>
        <w:szCs w:val="20"/>
      </w:rPr>
      <w:t>ssignment</w:t>
    </w:r>
  </w:p>
  <w:p w:rsidR="008A7E99" w:rsidRPr="007E7BEC" w:rsidRDefault="008A7E99">
    <w:pPr>
      <w:pStyle w:val="Header"/>
      <w:rPr>
        <w:rFonts w:ascii="Tahoma" w:hAnsi="Tahoma" w:cs="Tahom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A7B83"/>
    <w:multiLevelType w:val="hybridMultilevel"/>
    <w:tmpl w:val="69B85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3511C6"/>
    <w:multiLevelType w:val="hybridMultilevel"/>
    <w:tmpl w:val="3A30B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970E32"/>
    <w:multiLevelType w:val="hybridMultilevel"/>
    <w:tmpl w:val="772671C0"/>
    <w:lvl w:ilvl="0" w:tplc="2D12628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75"/>
    <w:rsid w:val="00063424"/>
    <w:rsid w:val="001256B3"/>
    <w:rsid w:val="0017692C"/>
    <w:rsid w:val="002375FB"/>
    <w:rsid w:val="0048319C"/>
    <w:rsid w:val="00487973"/>
    <w:rsid w:val="00586A4E"/>
    <w:rsid w:val="005A170A"/>
    <w:rsid w:val="00695E79"/>
    <w:rsid w:val="006C08B5"/>
    <w:rsid w:val="006E0393"/>
    <w:rsid w:val="006F065C"/>
    <w:rsid w:val="00734675"/>
    <w:rsid w:val="007A2FB2"/>
    <w:rsid w:val="007E7BEC"/>
    <w:rsid w:val="00814DF6"/>
    <w:rsid w:val="008A7E99"/>
    <w:rsid w:val="008B06D6"/>
    <w:rsid w:val="00927479"/>
    <w:rsid w:val="00966F11"/>
    <w:rsid w:val="009737DC"/>
    <w:rsid w:val="00A13062"/>
    <w:rsid w:val="00A520CB"/>
    <w:rsid w:val="00A5499D"/>
    <w:rsid w:val="00AD5D2A"/>
    <w:rsid w:val="00BF76DC"/>
    <w:rsid w:val="00D77EC3"/>
    <w:rsid w:val="00D85E7D"/>
    <w:rsid w:val="00E44BC2"/>
    <w:rsid w:val="00F9006B"/>
    <w:rsid w:val="00FA7CB9"/>
    <w:rsid w:val="00F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278B12"/>
  <w15:chartTrackingRefBased/>
  <w15:docId w15:val="{F5E5567D-A09C-4F7D-8D34-21D70117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6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E99"/>
  </w:style>
  <w:style w:type="paragraph" w:styleId="Footer">
    <w:name w:val="footer"/>
    <w:basedOn w:val="Normal"/>
    <w:link w:val="FooterChar"/>
    <w:uiPriority w:val="99"/>
    <w:unhideWhenUsed/>
    <w:rsid w:val="008A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Bowler, Mark</cp:lastModifiedBy>
  <cp:revision>8</cp:revision>
  <cp:lastPrinted>2017-01-06T16:07:00Z</cp:lastPrinted>
  <dcterms:created xsi:type="dcterms:W3CDTF">2017-01-06T16:07:00Z</dcterms:created>
  <dcterms:modified xsi:type="dcterms:W3CDTF">2019-02-07T15:46:00Z</dcterms:modified>
</cp:coreProperties>
</file>