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01D18" w14:textId="77777777" w:rsidR="008B31C7" w:rsidRPr="00281226" w:rsidRDefault="008B31C7" w:rsidP="00A34D41">
      <w:pPr>
        <w:spacing w:after="0"/>
        <w:rPr>
          <w:rFonts w:asciiTheme="majorHAnsi" w:hAnsiTheme="majorHAnsi" w:cs="Arial"/>
          <w:b/>
          <w:sz w:val="24"/>
          <w:szCs w:val="24"/>
        </w:rPr>
      </w:pPr>
      <w:r w:rsidRPr="00281226">
        <w:rPr>
          <w:rFonts w:asciiTheme="majorHAnsi" w:hAnsiTheme="majorHAnsi" w:cs="Arial"/>
          <w:b/>
          <w:sz w:val="24"/>
          <w:szCs w:val="24"/>
        </w:rPr>
        <w:t>For the following questions please provide me with your answer to each question.</w:t>
      </w:r>
      <w:r w:rsidR="00BC713C" w:rsidRPr="00281226">
        <w:rPr>
          <w:rFonts w:asciiTheme="majorHAnsi" w:hAnsiTheme="majorHAnsi" w:cs="Arial"/>
          <w:b/>
          <w:sz w:val="24"/>
          <w:szCs w:val="24"/>
        </w:rPr>
        <w:t xml:space="preserve"> </w:t>
      </w:r>
      <w:r w:rsidR="00281226" w:rsidRPr="00281226">
        <w:rPr>
          <w:rFonts w:asciiTheme="majorHAnsi" w:hAnsiTheme="majorHAnsi" w:cs="Arial"/>
          <w:b/>
          <w:sz w:val="24"/>
          <w:szCs w:val="24"/>
        </w:rPr>
        <w:t xml:space="preserve"> </w:t>
      </w:r>
      <w:r w:rsidR="00BC713C" w:rsidRPr="00281226">
        <w:rPr>
          <w:rFonts w:asciiTheme="majorHAnsi" w:hAnsiTheme="majorHAnsi" w:cs="Arial"/>
          <w:b/>
          <w:sz w:val="24"/>
          <w:szCs w:val="24"/>
        </w:rPr>
        <w:t>You may not work with anyone else on this exam.</w:t>
      </w:r>
    </w:p>
    <w:p w14:paraId="1FE9176F" w14:textId="77777777" w:rsidR="00A34D41" w:rsidRPr="00281226" w:rsidRDefault="00A34D41" w:rsidP="00A34D41">
      <w:pPr>
        <w:spacing w:after="0"/>
        <w:rPr>
          <w:rFonts w:asciiTheme="majorHAnsi" w:hAnsiTheme="majorHAnsi" w:cs="Arial"/>
          <w:b/>
          <w:sz w:val="24"/>
          <w:szCs w:val="24"/>
        </w:rPr>
      </w:pPr>
    </w:p>
    <w:p w14:paraId="4C34BE96" w14:textId="77777777" w:rsidR="00281226" w:rsidRPr="00281226" w:rsidRDefault="00281226" w:rsidP="0028122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281226">
        <w:rPr>
          <w:rFonts w:asciiTheme="majorHAnsi" w:hAnsiTheme="majorHAnsi" w:cs="Arial"/>
          <w:sz w:val="24"/>
          <w:szCs w:val="24"/>
        </w:rPr>
        <w:t>Below is an MTMM matrix representing data from a managerial assessment center (AC).  Participants were rated on four dimensions (oral communication, team building, innovation, &amp; stress tolerance) via three exercises (i.e., in-basket, allocation, &amp; management problems).  Please make the following calculations noted below.  (20 points)</w:t>
      </w:r>
    </w:p>
    <w:p w14:paraId="1E80625A" w14:textId="77777777" w:rsidR="00281226" w:rsidRPr="00281226" w:rsidRDefault="00281226" w:rsidP="00281226">
      <w:pPr>
        <w:pStyle w:val="ListParagraph"/>
        <w:spacing w:after="0" w:line="240" w:lineRule="auto"/>
        <w:ind w:left="360"/>
        <w:rPr>
          <w:rFonts w:asciiTheme="majorHAnsi" w:hAnsiTheme="majorHAnsi" w:cs="Arial"/>
          <w:sz w:val="24"/>
          <w:szCs w:val="24"/>
        </w:rPr>
      </w:pPr>
    </w:p>
    <w:p w14:paraId="3E49D2B7" w14:textId="77777777" w:rsidR="00281226" w:rsidRPr="00281226" w:rsidRDefault="00281226" w:rsidP="00281226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Arial"/>
          <w:sz w:val="24"/>
          <w:szCs w:val="24"/>
        </w:rPr>
      </w:pPr>
      <w:r w:rsidRPr="00281226">
        <w:rPr>
          <w:rFonts w:asciiTheme="majorHAnsi" w:hAnsiTheme="majorHAnsi" w:cs="Arial"/>
          <w:sz w:val="24"/>
          <w:szCs w:val="24"/>
        </w:rPr>
        <w:t>What is the degree of convergence (C)?</w:t>
      </w:r>
    </w:p>
    <w:p w14:paraId="31257CEA" w14:textId="77777777" w:rsidR="00281226" w:rsidRPr="00281226" w:rsidRDefault="00281226" w:rsidP="00281226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Arial"/>
          <w:sz w:val="24"/>
          <w:szCs w:val="24"/>
        </w:rPr>
      </w:pPr>
      <w:r w:rsidRPr="00281226">
        <w:rPr>
          <w:rFonts w:asciiTheme="majorHAnsi" w:hAnsiTheme="majorHAnsi" w:cs="Arial"/>
          <w:sz w:val="24"/>
          <w:szCs w:val="24"/>
        </w:rPr>
        <w:t>What is the degree of discrimination (D1 and D2)?</w:t>
      </w:r>
    </w:p>
    <w:p w14:paraId="0635ECF6" w14:textId="77777777" w:rsidR="00281226" w:rsidRPr="00281226" w:rsidRDefault="00281226" w:rsidP="00281226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Arial"/>
          <w:sz w:val="24"/>
          <w:szCs w:val="24"/>
        </w:rPr>
      </w:pPr>
      <w:r w:rsidRPr="00281226">
        <w:rPr>
          <w:rFonts w:asciiTheme="majorHAnsi" w:hAnsiTheme="majorHAnsi" w:cs="Arial"/>
          <w:sz w:val="24"/>
          <w:szCs w:val="24"/>
        </w:rPr>
        <w:t>What is the degree of method variance (MV)?</w:t>
      </w:r>
    </w:p>
    <w:p w14:paraId="5DD04593" w14:textId="77777777" w:rsidR="00281226" w:rsidRPr="00281226" w:rsidRDefault="00281226" w:rsidP="00281226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Arial"/>
          <w:sz w:val="24"/>
          <w:szCs w:val="24"/>
        </w:rPr>
      </w:pPr>
      <w:r w:rsidRPr="00281226">
        <w:rPr>
          <w:rFonts w:asciiTheme="majorHAnsi" w:hAnsiTheme="majorHAnsi" w:cs="Arial"/>
          <w:sz w:val="24"/>
          <w:szCs w:val="24"/>
        </w:rPr>
        <w:t>Overall, does this AC seem to demonstrate appropriate construct-related validity?</w:t>
      </w:r>
    </w:p>
    <w:p w14:paraId="1A09F8B0" w14:textId="77777777" w:rsidR="00281226" w:rsidRDefault="00281226" w:rsidP="00281226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0B963B14" w14:textId="77777777" w:rsidR="00281226" w:rsidRDefault="00281226" w:rsidP="00281226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3820" w:type="dxa"/>
        <w:tblLook w:val="04A0" w:firstRow="1" w:lastRow="0" w:firstColumn="1" w:lastColumn="0" w:noHBand="0" w:noVBand="1"/>
      </w:tblPr>
      <w:tblGrid>
        <w:gridCol w:w="440"/>
        <w:gridCol w:w="2340"/>
        <w:gridCol w:w="264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281226" w:rsidRPr="00997020" w14:paraId="04C717FE" w14:textId="77777777" w:rsidTr="008F1EFE">
        <w:trPr>
          <w:trHeight w:val="22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1827" w14:textId="77777777" w:rsidR="00281226" w:rsidRPr="00281226" w:rsidRDefault="00281226" w:rsidP="008F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5840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5F0C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3A5B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9D95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45F4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7FE7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87BA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B6FF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38F7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3DE2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055C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5072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FDD4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94BF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12</w:t>
            </w:r>
          </w:p>
        </w:tc>
      </w:tr>
      <w:tr w:rsidR="00281226" w:rsidRPr="00997020" w14:paraId="74D1F920" w14:textId="77777777" w:rsidTr="008F1EFE">
        <w:trPr>
          <w:trHeight w:val="22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0C04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DDC0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Oral Communication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08F5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In-basket Exercise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82AA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5732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1626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6261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1462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B1B8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A993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3C0D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9BC9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386D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6F3C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2F21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226" w:rsidRPr="00997020" w14:paraId="1B643DB3" w14:textId="77777777" w:rsidTr="003518C0">
        <w:trPr>
          <w:trHeight w:val="22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2F4C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3507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Team Building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0CC9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In-basket Exercise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19A03A30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FBA3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5889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BB6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9AF3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09FC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DABF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9D37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19EE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75DD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4DD1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1D0D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226" w:rsidRPr="00997020" w14:paraId="0C770B0C" w14:textId="77777777" w:rsidTr="003518C0">
        <w:trPr>
          <w:trHeight w:val="22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C02C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4CC2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Innovation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9EF2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In-basket Exercise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1693760B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32244C74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CA6B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4143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91BE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D6CD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59D3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EE4F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33E0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F6CA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51C4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9064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226" w:rsidRPr="00997020" w14:paraId="1CFE0EDF" w14:textId="77777777" w:rsidTr="003518C0">
        <w:trPr>
          <w:trHeight w:val="22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801C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8736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Stress Tolerance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2909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In-basket Exercise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41653961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6357027F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1C07AE30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1810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1998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B8C1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AA77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75B8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C932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433A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ED87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0545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226" w:rsidRPr="00997020" w14:paraId="2812E4D7" w14:textId="77777777" w:rsidTr="00A70B3B">
        <w:trPr>
          <w:trHeight w:val="22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3C94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E31E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Oral Communication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B837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Allocation Exercise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6A29BFF0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5EB54F99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6CBB929F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72F4C922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026E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1127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BAD1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BFDD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5642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D4B4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D61C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A60C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226" w:rsidRPr="00997020" w14:paraId="7267AAE6" w14:textId="77777777" w:rsidTr="00EE21B4">
        <w:trPr>
          <w:trHeight w:val="22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D4B5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2455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Team Building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9F07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Allocation Exercise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1121BAB2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5603E88C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6EFD314D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02594D23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36F0FC6D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AABB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9D33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A27E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8401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F819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B9D7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302A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226" w:rsidRPr="00997020" w14:paraId="72FE1B97" w14:textId="77777777" w:rsidTr="00EE21B4">
        <w:trPr>
          <w:trHeight w:val="22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2C20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70C3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Innovation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B7F7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Allocation Exercise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329D5161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5847B720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52492C01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5C29F2FC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05B9878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64F51526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3FAD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A6C4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7BA7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9654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D421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D7FF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226" w:rsidRPr="00997020" w14:paraId="34FE0851" w14:textId="77777777" w:rsidTr="00EE21B4">
        <w:trPr>
          <w:trHeight w:val="22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5469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10FE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Stress Tolerance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B9BC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Allocation Exercise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40EE5CDB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136D0545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586FD506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554C206B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64848F85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4C82DBAD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3324713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8BD4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1B62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5080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066E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9230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226" w:rsidRPr="00997020" w14:paraId="220FD056" w14:textId="77777777" w:rsidTr="007521B2">
        <w:trPr>
          <w:trHeight w:val="22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CCD7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1D89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Oral Communication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EAEA" w14:textId="4C62E29A" w:rsidR="00281226" w:rsidRPr="00281226" w:rsidRDefault="00B42F98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Management</w:t>
            </w:r>
            <w:r w:rsidR="00281226"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 Problems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1801B3D4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145C94ED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3ECA0876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67B371D4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6A22BF7C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5218E059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1F638A2E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48B8C401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242A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5C3E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6919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D53A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226" w:rsidRPr="00997020" w14:paraId="29CB87FA" w14:textId="77777777" w:rsidTr="001A22C5">
        <w:trPr>
          <w:trHeight w:val="22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4AE8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10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940D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Team Building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9489" w14:textId="665C0ABF" w:rsidR="00281226" w:rsidRPr="00281226" w:rsidRDefault="00B42F98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Management</w:t>
            </w:r>
            <w:r w:rsidR="00281226"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 Problems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19A90F22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05B64A25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3D472929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6E02DAD1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7E91645B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2AC3EE92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39A42617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69560C08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25187A48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DACC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9841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CEC7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226" w:rsidRPr="00997020" w14:paraId="2506252A" w14:textId="77777777" w:rsidTr="001A22C5">
        <w:trPr>
          <w:trHeight w:val="22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5A04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11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F6E9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Innovation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2FF8" w14:textId="6E067516" w:rsidR="00281226" w:rsidRPr="00281226" w:rsidRDefault="00B42F98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Management</w:t>
            </w:r>
            <w:r w:rsidR="00281226"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 Problems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2E6337D4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2F6187E0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4BA65745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476EC310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7F3E2436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0E001EEF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35AF7F48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28B2B96F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6B80ADB7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42952FE1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A1E1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1817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81226" w:rsidRPr="00997020" w14:paraId="0F557C30" w14:textId="77777777" w:rsidTr="001A22C5">
        <w:trPr>
          <w:trHeight w:val="22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8AEE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12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C205" w14:textId="77777777" w:rsidR="00281226" w:rsidRPr="00281226" w:rsidRDefault="00281226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Stress Tolerance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39DF" w14:textId="4B7BE2C7" w:rsidR="00281226" w:rsidRPr="00281226" w:rsidRDefault="00B42F98" w:rsidP="008F1EFE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>Management</w:t>
            </w:r>
            <w:r w:rsidR="00281226" w:rsidRPr="00281226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 Problems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79A2E3D2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790AD7E3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30090F2F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66985151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7C74890F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1DBAEF39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27783167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490C1223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6F209AC2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0DE00B5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6FCDFFE2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0.30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8307" w14:textId="77777777" w:rsidR="00281226" w:rsidRPr="00281226" w:rsidRDefault="00281226" w:rsidP="008F1E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81226">
              <w:rPr>
                <w:rFonts w:ascii="Arial" w:eastAsia="Times New Roman" w:hAnsi="Arial" w:cs="Arial"/>
                <w:sz w:val="16"/>
                <w:szCs w:val="16"/>
              </w:rPr>
              <w:t>1.00</w:t>
            </w:r>
          </w:p>
        </w:tc>
      </w:tr>
    </w:tbl>
    <w:p w14:paraId="5D89EC57" w14:textId="77777777" w:rsidR="00FA23D1" w:rsidRPr="0038021E" w:rsidRDefault="00FA23D1" w:rsidP="00A34D41">
      <w:pPr>
        <w:spacing w:after="0"/>
        <w:rPr>
          <w:rFonts w:ascii="Arial" w:hAnsi="Arial" w:cs="Arial"/>
          <w:sz w:val="20"/>
          <w:szCs w:val="20"/>
        </w:rPr>
      </w:pPr>
    </w:p>
    <w:p w14:paraId="73306763" w14:textId="77777777" w:rsidR="00281226" w:rsidRDefault="00281226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40041488" w14:textId="68778650" w:rsidR="00003060" w:rsidRDefault="000030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 4-trait, 4-method matrix</w:t>
      </w:r>
      <w:r w:rsidR="00DA4FA1">
        <w:rPr>
          <w:rFonts w:ascii="Arial" w:hAnsi="Arial" w:cs="Arial"/>
          <w:sz w:val="20"/>
          <w:szCs w:val="20"/>
        </w:rPr>
        <w:t xml:space="preserve">. SDDE &gt; </w:t>
      </w:r>
      <w:r w:rsidR="00DA4FA1" w:rsidRPr="001A22C5">
        <w:rPr>
          <w:rFonts w:ascii="Arial" w:hAnsi="Arial" w:cs="Arial"/>
          <w:sz w:val="20"/>
          <w:szCs w:val="20"/>
          <w:shd w:val="clear" w:color="auto" w:fill="92D050"/>
        </w:rPr>
        <w:t>DDSE</w:t>
      </w:r>
      <w:r w:rsidR="00DA4FA1">
        <w:rPr>
          <w:rFonts w:ascii="Arial" w:hAnsi="Arial" w:cs="Arial"/>
          <w:sz w:val="20"/>
          <w:szCs w:val="20"/>
        </w:rPr>
        <w:t xml:space="preserve"> &gt; </w:t>
      </w:r>
      <w:r w:rsidR="00DA4FA1" w:rsidRPr="00DA4FA1">
        <w:rPr>
          <w:rFonts w:ascii="Arial" w:hAnsi="Arial" w:cs="Arial"/>
          <w:sz w:val="20"/>
          <w:szCs w:val="20"/>
          <w:shd w:val="clear" w:color="auto" w:fill="00B0F0"/>
        </w:rPr>
        <w:t>DDDE</w:t>
      </w:r>
    </w:p>
    <w:p w14:paraId="17C85B37" w14:textId="77777777" w:rsidR="00003060" w:rsidRDefault="00003060">
      <w:pPr>
        <w:rPr>
          <w:rFonts w:ascii="Arial" w:hAnsi="Arial" w:cs="Arial"/>
          <w:sz w:val="20"/>
          <w:szCs w:val="20"/>
        </w:rPr>
      </w:pPr>
    </w:p>
    <w:p w14:paraId="6BCCD23A" w14:textId="6A6CDBB5" w:rsidR="00003060" w:rsidRPr="00003060" w:rsidRDefault="005C2A08" w:rsidP="0000306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  <w:sectPr w:rsidR="00003060" w:rsidRPr="00003060" w:rsidSect="00281226">
          <w:head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C1 = </w:t>
      </w:r>
    </w:p>
    <w:p w14:paraId="2BA9E459" w14:textId="77777777" w:rsidR="00DD7C16" w:rsidRDefault="00FA23D1" w:rsidP="00281226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81226">
        <w:rPr>
          <w:rFonts w:asciiTheme="majorHAnsi" w:hAnsiTheme="majorHAnsi" w:cs="Arial"/>
          <w:sz w:val="24"/>
          <w:szCs w:val="24"/>
        </w:rPr>
        <w:lastRenderedPageBreak/>
        <w:t>The annotated output below is from a G-theory analysis</w:t>
      </w:r>
      <w:r w:rsidR="0055697C" w:rsidRPr="00281226">
        <w:rPr>
          <w:rFonts w:asciiTheme="majorHAnsi" w:hAnsiTheme="majorHAnsi" w:cs="Arial"/>
          <w:sz w:val="24"/>
          <w:szCs w:val="24"/>
        </w:rPr>
        <w:t xml:space="preserve"> of t</w:t>
      </w:r>
      <w:r w:rsidR="006E02FC" w:rsidRPr="00281226">
        <w:rPr>
          <w:rFonts w:asciiTheme="majorHAnsi" w:hAnsiTheme="majorHAnsi" w:cs="Arial"/>
          <w:sz w:val="24"/>
          <w:szCs w:val="24"/>
        </w:rPr>
        <w:t>hi</w:t>
      </w:r>
      <w:r w:rsidR="009B382C" w:rsidRPr="00281226">
        <w:rPr>
          <w:rFonts w:asciiTheme="majorHAnsi" w:hAnsiTheme="majorHAnsi" w:cs="Arial"/>
          <w:sz w:val="24"/>
          <w:szCs w:val="24"/>
        </w:rPr>
        <w:t>r</w:t>
      </w:r>
      <w:r w:rsidR="006E02FC" w:rsidRPr="00281226">
        <w:rPr>
          <w:rFonts w:asciiTheme="majorHAnsi" w:hAnsiTheme="majorHAnsi" w:cs="Arial"/>
          <w:sz w:val="24"/>
          <w:szCs w:val="24"/>
        </w:rPr>
        <w:t>d grade s</w:t>
      </w:r>
      <w:r w:rsidRPr="00281226">
        <w:rPr>
          <w:rFonts w:asciiTheme="majorHAnsi" w:hAnsiTheme="majorHAnsi" w:cs="Arial"/>
          <w:sz w:val="24"/>
          <w:szCs w:val="24"/>
        </w:rPr>
        <w:t>tudent</w:t>
      </w:r>
      <w:r w:rsidR="009B382C" w:rsidRPr="00281226">
        <w:rPr>
          <w:rFonts w:asciiTheme="majorHAnsi" w:hAnsiTheme="majorHAnsi" w:cs="Arial"/>
          <w:sz w:val="24"/>
          <w:szCs w:val="24"/>
        </w:rPr>
        <w:t xml:space="preserve">s.  The ratings are in relation to the aggressive behavior of these students.  Each of the students </w:t>
      </w:r>
      <w:r w:rsidRPr="00281226">
        <w:rPr>
          <w:rFonts w:asciiTheme="majorHAnsi" w:hAnsiTheme="majorHAnsi" w:cs="Arial"/>
          <w:sz w:val="24"/>
          <w:szCs w:val="24"/>
        </w:rPr>
        <w:t xml:space="preserve">(P) </w:t>
      </w:r>
      <w:r w:rsidR="009B382C" w:rsidRPr="00281226">
        <w:rPr>
          <w:rFonts w:asciiTheme="majorHAnsi" w:hAnsiTheme="majorHAnsi" w:cs="Arial"/>
          <w:sz w:val="24"/>
          <w:szCs w:val="24"/>
        </w:rPr>
        <w:t xml:space="preserve">are </w:t>
      </w:r>
      <w:r w:rsidRPr="00281226">
        <w:rPr>
          <w:rFonts w:asciiTheme="majorHAnsi" w:hAnsiTheme="majorHAnsi" w:cs="Arial"/>
          <w:sz w:val="24"/>
          <w:szCs w:val="24"/>
        </w:rPr>
        <w:t>rated by multiple teachers (F</w:t>
      </w:r>
      <w:r w:rsidR="0038021E" w:rsidRPr="00281226">
        <w:rPr>
          <w:rFonts w:asciiTheme="majorHAnsi" w:hAnsiTheme="majorHAnsi" w:cs="Arial"/>
          <w:sz w:val="24"/>
          <w:szCs w:val="24"/>
        </w:rPr>
        <w:t>1</w:t>
      </w:r>
      <w:r w:rsidRPr="00281226">
        <w:rPr>
          <w:rFonts w:asciiTheme="majorHAnsi" w:hAnsiTheme="majorHAnsi" w:cs="Arial"/>
          <w:sz w:val="24"/>
          <w:szCs w:val="24"/>
        </w:rPr>
        <w:t xml:space="preserve">) with multiple </w:t>
      </w:r>
      <w:r w:rsidR="00577490">
        <w:rPr>
          <w:rFonts w:asciiTheme="majorHAnsi" w:hAnsiTheme="majorHAnsi" w:cs="Arial"/>
          <w:sz w:val="24"/>
          <w:szCs w:val="24"/>
        </w:rPr>
        <w:t>observations</w:t>
      </w:r>
      <w:r w:rsidRPr="00281226">
        <w:rPr>
          <w:rFonts w:asciiTheme="majorHAnsi" w:hAnsiTheme="majorHAnsi" w:cs="Arial"/>
          <w:sz w:val="24"/>
          <w:szCs w:val="24"/>
        </w:rPr>
        <w:t xml:space="preserve"> (F</w:t>
      </w:r>
      <w:r w:rsidR="0038021E" w:rsidRPr="00281226">
        <w:rPr>
          <w:rFonts w:asciiTheme="majorHAnsi" w:hAnsiTheme="majorHAnsi" w:cs="Arial"/>
          <w:sz w:val="24"/>
          <w:szCs w:val="24"/>
        </w:rPr>
        <w:t>2</w:t>
      </w:r>
      <w:r w:rsidRPr="00281226">
        <w:rPr>
          <w:rFonts w:asciiTheme="majorHAnsi" w:hAnsiTheme="majorHAnsi" w:cs="Arial"/>
          <w:sz w:val="24"/>
          <w:szCs w:val="24"/>
        </w:rPr>
        <w:t>).</w:t>
      </w:r>
      <w:r w:rsidR="00DD7C16">
        <w:rPr>
          <w:rFonts w:asciiTheme="majorHAnsi" w:hAnsiTheme="majorHAnsi" w:cs="Arial"/>
          <w:sz w:val="24"/>
          <w:szCs w:val="24"/>
        </w:rPr>
        <w:t xml:space="preserve"> (25 points)</w:t>
      </w:r>
    </w:p>
    <w:p w14:paraId="2FA9E5C0" w14:textId="77777777" w:rsidR="00DD7C16" w:rsidRDefault="00DD7C16" w:rsidP="00DD7C16">
      <w:pPr>
        <w:pStyle w:val="ListParagraph"/>
        <w:spacing w:after="0"/>
        <w:ind w:left="360"/>
        <w:rPr>
          <w:rFonts w:asciiTheme="majorHAnsi" w:hAnsiTheme="majorHAnsi" w:cs="Arial"/>
          <w:sz w:val="24"/>
          <w:szCs w:val="24"/>
        </w:rPr>
      </w:pPr>
    </w:p>
    <w:p w14:paraId="23DFD22A" w14:textId="77777777" w:rsidR="00DD7C16" w:rsidRDefault="0038021E" w:rsidP="00DD7C16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81226">
        <w:rPr>
          <w:rFonts w:asciiTheme="majorHAnsi" w:hAnsiTheme="majorHAnsi" w:cs="Arial"/>
          <w:sz w:val="24"/>
          <w:szCs w:val="24"/>
        </w:rPr>
        <w:t xml:space="preserve">Explain to me what each of the seven </w:t>
      </w:r>
      <w:r w:rsidR="00C9072E" w:rsidRPr="00281226">
        <w:rPr>
          <w:rFonts w:asciiTheme="majorHAnsi" w:hAnsiTheme="majorHAnsi" w:cs="Arial"/>
          <w:sz w:val="24"/>
          <w:szCs w:val="24"/>
        </w:rPr>
        <w:t xml:space="preserve">calculated </w:t>
      </w:r>
      <w:r w:rsidRPr="00281226">
        <w:rPr>
          <w:rFonts w:asciiTheme="majorHAnsi" w:hAnsiTheme="majorHAnsi" w:cs="Arial"/>
          <w:sz w:val="24"/>
          <w:szCs w:val="24"/>
        </w:rPr>
        <w:t xml:space="preserve">facets </w:t>
      </w:r>
      <w:r w:rsidR="00C9072E" w:rsidRPr="00281226">
        <w:rPr>
          <w:rFonts w:asciiTheme="majorHAnsi" w:hAnsiTheme="majorHAnsi" w:cs="Arial"/>
          <w:sz w:val="24"/>
          <w:szCs w:val="24"/>
        </w:rPr>
        <w:t>are</w:t>
      </w:r>
      <w:r w:rsidRPr="00281226">
        <w:rPr>
          <w:rFonts w:asciiTheme="majorHAnsi" w:hAnsiTheme="majorHAnsi" w:cs="Arial"/>
          <w:sz w:val="24"/>
          <w:szCs w:val="24"/>
        </w:rPr>
        <w:t xml:space="preserve"> indicating</w:t>
      </w:r>
      <w:r w:rsidR="009B382C" w:rsidRPr="00281226">
        <w:rPr>
          <w:rFonts w:asciiTheme="majorHAnsi" w:hAnsiTheme="majorHAnsi" w:cs="Arial"/>
          <w:sz w:val="24"/>
          <w:szCs w:val="24"/>
        </w:rPr>
        <w:t xml:space="preserve"> (i.e., P, F1, F2, P*F1, P*F2, F1*F2, &amp; P*F1*F2)</w:t>
      </w:r>
      <w:r w:rsidRPr="00281226">
        <w:rPr>
          <w:rFonts w:asciiTheme="majorHAnsi" w:hAnsiTheme="majorHAnsi" w:cs="Arial"/>
          <w:sz w:val="24"/>
          <w:szCs w:val="24"/>
        </w:rPr>
        <w:t>.</w:t>
      </w:r>
    </w:p>
    <w:p w14:paraId="5C8E5FCF" w14:textId="77777777" w:rsidR="00DD7C16" w:rsidRDefault="00577490" w:rsidP="00DD7C16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Overall, w</w:t>
      </w:r>
      <w:r w:rsidR="0038021E" w:rsidRPr="00281226">
        <w:rPr>
          <w:rFonts w:asciiTheme="majorHAnsi" w:hAnsiTheme="majorHAnsi" w:cs="Arial"/>
          <w:sz w:val="24"/>
          <w:szCs w:val="24"/>
        </w:rPr>
        <w:t>hat do these results</w:t>
      </w:r>
      <w:r w:rsidR="009B382C" w:rsidRPr="00281226">
        <w:rPr>
          <w:rFonts w:asciiTheme="majorHAnsi" w:hAnsiTheme="majorHAnsi" w:cs="Arial"/>
          <w:sz w:val="24"/>
          <w:szCs w:val="24"/>
        </w:rPr>
        <w:t xml:space="preserve"> suggest</w:t>
      </w:r>
      <w:r w:rsidR="0038021E" w:rsidRPr="00281226">
        <w:rPr>
          <w:rFonts w:asciiTheme="majorHAnsi" w:hAnsiTheme="majorHAnsi" w:cs="Arial"/>
          <w:sz w:val="24"/>
          <w:szCs w:val="24"/>
        </w:rPr>
        <w:t xml:space="preserve"> regarding the functioning of this </w:t>
      </w:r>
      <w:r w:rsidR="009B382C" w:rsidRPr="00281226">
        <w:rPr>
          <w:rFonts w:asciiTheme="majorHAnsi" w:hAnsiTheme="majorHAnsi" w:cs="Arial"/>
          <w:sz w:val="24"/>
          <w:szCs w:val="24"/>
        </w:rPr>
        <w:t xml:space="preserve">behavioral rating </w:t>
      </w:r>
      <w:r w:rsidR="0038021E" w:rsidRPr="00281226">
        <w:rPr>
          <w:rFonts w:asciiTheme="majorHAnsi" w:hAnsiTheme="majorHAnsi" w:cs="Arial"/>
          <w:sz w:val="24"/>
          <w:szCs w:val="24"/>
        </w:rPr>
        <w:t>system?</w:t>
      </w:r>
    </w:p>
    <w:p w14:paraId="5CFE7E23" w14:textId="77777777" w:rsidR="00DD7C16" w:rsidRDefault="00577490" w:rsidP="00DD7C16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What changes could be made in regard to the number of teachers rating to improve Phi to an acceptable level (.70)?</w:t>
      </w:r>
    </w:p>
    <w:p w14:paraId="2A39DACF" w14:textId="77777777" w:rsidR="00DD7C16" w:rsidRDefault="00577490" w:rsidP="00DD7C16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What changes could be made in regard to the number of </w:t>
      </w:r>
      <w:proofErr w:type="gramStart"/>
      <w:r>
        <w:rPr>
          <w:rFonts w:asciiTheme="majorHAnsi" w:hAnsiTheme="majorHAnsi" w:cs="Arial"/>
          <w:sz w:val="24"/>
          <w:szCs w:val="24"/>
        </w:rPr>
        <w:t>observation</w:t>
      </w:r>
      <w:proofErr w:type="gramEnd"/>
      <w:r>
        <w:rPr>
          <w:rFonts w:asciiTheme="majorHAnsi" w:hAnsiTheme="majorHAnsi" w:cs="Arial"/>
          <w:sz w:val="24"/>
          <w:szCs w:val="24"/>
        </w:rPr>
        <w:t xml:space="preserve"> to improve Phi to an acceptable level (.70)?</w:t>
      </w:r>
    </w:p>
    <w:p w14:paraId="088C05BA" w14:textId="77777777" w:rsidR="00FA23D1" w:rsidRPr="00281226" w:rsidRDefault="00577490" w:rsidP="00DD7C16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What is the best combination improvement to get Phi to an acceptable level?</w:t>
      </w:r>
    </w:p>
    <w:p w14:paraId="7EC471D4" w14:textId="77777777" w:rsidR="0038021E" w:rsidRPr="0038021E" w:rsidRDefault="0038021E" w:rsidP="0038021E">
      <w:pPr>
        <w:spacing w:after="0"/>
        <w:rPr>
          <w:rFonts w:ascii="Courier New" w:hAnsi="Courier New" w:cs="Courier New"/>
          <w:sz w:val="20"/>
          <w:szCs w:val="20"/>
        </w:rPr>
      </w:pPr>
    </w:p>
    <w:p w14:paraId="514FDA3C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GENERALIZABILITY THEORY ANALYSES: </w:t>
      </w:r>
    </w:p>
    <w:p w14:paraId="7F741253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</w:t>
      </w:r>
    </w:p>
    <w:p w14:paraId="22EFF4E3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Design Type 3: two-facet fully-crossed design, as in P * F1 * F2 </w:t>
      </w:r>
    </w:p>
    <w:p w14:paraId="6A927052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</w:t>
      </w:r>
    </w:p>
    <w:p w14:paraId="0EEBDB0D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Number of persons/objects ('P'): </w:t>
      </w:r>
    </w:p>
    <w:p w14:paraId="093F2C5C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10 </w:t>
      </w:r>
    </w:p>
    <w:p w14:paraId="57958675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</w:t>
      </w:r>
    </w:p>
    <w:p w14:paraId="1E5429D2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Number of levels for Facet 1 ('F1'): </w:t>
      </w:r>
    </w:p>
    <w:p w14:paraId="1DD525AC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4 </w:t>
      </w:r>
    </w:p>
    <w:p w14:paraId="1512FCCC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</w:t>
      </w:r>
    </w:p>
    <w:p w14:paraId="1478D243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Number of levels for Facet 2 ('F2'): </w:t>
      </w:r>
    </w:p>
    <w:p w14:paraId="7A2717FF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2 </w:t>
      </w:r>
    </w:p>
    <w:p w14:paraId="48D092AA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</w:t>
      </w:r>
    </w:p>
    <w:p w14:paraId="04975582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ANOVA Table: </w:t>
      </w:r>
    </w:p>
    <w:p w14:paraId="3CB81639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                df           SS           MS     Variance     Proport. </w:t>
      </w:r>
    </w:p>
    <w:p w14:paraId="7D3952CF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P              9.000       76.813        8.535         .781         .260 </w:t>
      </w:r>
    </w:p>
    <w:p w14:paraId="1B2AC1B1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F1             3.000       31.938       10.646         .297         .099 </w:t>
      </w:r>
    </w:p>
    <w:p w14:paraId="52556BC1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F2             1.000        6.613        6.613         .071         .024 </w:t>
      </w:r>
    </w:p>
    <w:p w14:paraId="3213BDC1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P*F1          27.000       56.938        2.109         .561         .187 </w:t>
      </w:r>
    </w:p>
    <w:p w14:paraId="3A636B82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P*F2           9.000       10.513        1.168         .045         .015 </w:t>
      </w:r>
    </w:p>
    <w:p w14:paraId="13201E44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F1*F2          3.000       10.738        3.579         .259         .086 </w:t>
      </w:r>
    </w:p>
    <w:p w14:paraId="5235C77B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P*F1*F2       27.000       26.638         .987         .987         .329 </w:t>
      </w:r>
    </w:p>
    <w:p w14:paraId="74329D09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</w:t>
      </w:r>
    </w:p>
    <w:p w14:paraId="54BF5CED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Error Variances: </w:t>
      </w:r>
    </w:p>
    <w:p w14:paraId="4C5CD746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   Relative     Absolute </w:t>
      </w:r>
    </w:p>
    <w:p w14:paraId="20BB76D7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       .286         .429 </w:t>
      </w:r>
    </w:p>
    <w:p w14:paraId="52CAEAD9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</w:t>
      </w:r>
    </w:p>
    <w:p w14:paraId="4DA07161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G-coefficients: </w:t>
      </w:r>
    </w:p>
    <w:p w14:paraId="1F2A7B52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          G          Phi </w:t>
      </w:r>
    </w:p>
    <w:p w14:paraId="3BC9AD8A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       .732         .646 </w:t>
      </w:r>
    </w:p>
    <w:p w14:paraId="43135C2D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</w:t>
      </w:r>
    </w:p>
    <w:p w14:paraId="58C40A68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D-Study: </w:t>
      </w:r>
    </w:p>
    <w:p w14:paraId="73D00C5F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lastRenderedPageBreak/>
        <w:t xml:space="preserve"> </w:t>
      </w:r>
    </w:p>
    <w:p w14:paraId="0F779B7D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Entered D-Study values for Facet 1: </w:t>
      </w:r>
    </w:p>
    <w:p w14:paraId="7A94D15D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3  4  5  6  7 </w:t>
      </w:r>
    </w:p>
    <w:p w14:paraId="3A30DD83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</w:t>
      </w:r>
    </w:p>
    <w:p w14:paraId="7FAEC6D3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Entered D-Study values for Facet 2: </w:t>
      </w:r>
    </w:p>
    <w:p w14:paraId="6F0E7D7E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1  2  3  4  5 </w:t>
      </w:r>
    </w:p>
    <w:p w14:paraId="19F139E5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</w:t>
      </w:r>
    </w:p>
    <w:p w14:paraId="5646C80D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</w:t>
      </w:r>
    </w:p>
    <w:p w14:paraId="74758DF6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In the D-study results below, the levels of Facet 1 appear in </w:t>
      </w:r>
    </w:p>
    <w:p w14:paraId="5CD3FE24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</w:t>
      </w:r>
    </w:p>
    <w:p w14:paraId="4BC99AF2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the first column, and the levels of Facet 2 appear in the first row. </w:t>
      </w:r>
    </w:p>
    <w:p w14:paraId="104A1706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</w:t>
      </w:r>
    </w:p>
    <w:p w14:paraId="0562043F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D-Study G Coefficients </w:t>
      </w:r>
    </w:p>
    <w:p w14:paraId="1C4987CE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   .000    1.000    2.000    3.000    4.000    5.000 </w:t>
      </w:r>
    </w:p>
    <w:p w14:paraId="4BEBB60A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  3.000     .582     .676     .715     .736     .749 </w:t>
      </w:r>
    </w:p>
    <w:p w14:paraId="2CB36D0F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  4.000     .644     .732     .767     .785     .797 </w:t>
      </w:r>
    </w:p>
    <w:p w14:paraId="7A6BA09A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  5.000     .687     .770     .802     .819     .829 </w:t>
      </w:r>
    </w:p>
    <w:p w14:paraId="0DFD3114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  6.000     .720     .797     .827     .842     .852 </w:t>
      </w:r>
    </w:p>
    <w:p w14:paraId="45508CEE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  7.000     .745     .818     .846     .860     .869 </w:t>
      </w:r>
    </w:p>
    <w:p w14:paraId="3E3B56EF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</w:t>
      </w:r>
    </w:p>
    <w:p w14:paraId="0582EBD0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D-Study Phi Coefficients </w:t>
      </w:r>
    </w:p>
    <w:p w14:paraId="0A9D4E00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   .000    1.000    2.000    3.000    4.000    5.000 </w:t>
      </w:r>
    </w:p>
    <w:p w14:paraId="4FC61BC2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  3.000     .488     .586     .627     .651     .665 </w:t>
      </w:r>
    </w:p>
    <w:p w14:paraId="7E23BF6F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  4.000     .548     .646     .686     .708     .722 </w:t>
      </w:r>
    </w:p>
    <w:p w14:paraId="3C73FCFC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  5.000     .592     .688     .727     .748     .761 </w:t>
      </w:r>
    </w:p>
    <w:p w14:paraId="48BD2C88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  6.000     .625     .719     .757     .777     .790 </w:t>
      </w:r>
    </w:p>
    <w:p w14:paraId="1C624735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  7.000     .652     .743     .779     .799     .811 </w:t>
      </w:r>
    </w:p>
    <w:p w14:paraId="01528204" w14:textId="77777777" w:rsidR="00577490" w:rsidRPr="00577490" w:rsidRDefault="00577490" w:rsidP="00577490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577490">
        <w:rPr>
          <w:rFonts w:ascii="Courier New" w:hAnsi="Courier New" w:cs="Courier New"/>
          <w:sz w:val="20"/>
          <w:szCs w:val="20"/>
        </w:rPr>
        <w:t xml:space="preserve">  </w:t>
      </w:r>
    </w:p>
    <w:p w14:paraId="55528B0D" w14:textId="77777777" w:rsidR="0038021E" w:rsidRPr="0038021E" w:rsidRDefault="0038021E" w:rsidP="0038021E">
      <w:pPr>
        <w:spacing w:after="0"/>
        <w:rPr>
          <w:rFonts w:ascii="Courier New" w:hAnsi="Courier New" w:cs="Courier New"/>
          <w:sz w:val="20"/>
          <w:szCs w:val="20"/>
        </w:rPr>
      </w:pPr>
    </w:p>
    <w:p w14:paraId="5AAD4305" w14:textId="77777777" w:rsidR="0038021E" w:rsidRPr="0038021E" w:rsidRDefault="0038021E" w:rsidP="003802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3F0FF31" w14:textId="77777777" w:rsidR="006E02FC" w:rsidRDefault="006E02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F7AD59E" w14:textId="77777777" w:rsidR="0038021E" w:rsidRPr="00281226" w:rsidRDefault="0038021E" w:rsidP="0055697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81226">
        <w:rPr>
          <w:rFonts w:asciiTheme="majorHAnsi" w:hAnsiTheme="majorHAnsi" w:cs="Arial"/>
          <w:sz w:val="24"/>
          <w:szCs w:val="24"/>
        </w:rPr>
        <w:lastRenderedPageBreak/>
        <w:t>Th</w:t>
      </w:r>
      <w:r w:rsidR="00E81C04" w:rsidRPr="00281226">
        <w:rPr>
          <w:rFonts w:asciiTheme="majorHAnsi" w:hAnsiTheme="majorHAnsi" w:cs="Arial"/>
          <w:sz w:val="24"/>
          <w:szCs w:val="24"/>
        </w:rPr>
        <w:t>e figures below are from an item response analysis of a test of general mental ability</w:t>
      </w:r>
      <w:r w:rsidR="009B382C" w:rsidRPr="00281226">
        <w:rPr>
          <w:rFonts w:asciiTheme="majorHAnsi" w:hAnsiTheme="majorHAnsi" w:cs="Arial"/>
          <w:sz w:val="24"/>
          <w:szCs w:val="24"/>
        </w:rPr>
        <w:t xml:space="preserve"> (i.e., </w:t>
      </w:r>
      <w:r w:rsidR="009B382C" w:rsidRPr="00281226">
        <w:rPr>
          <w:rFonts w:asciiTheme="majorHAnsi" w:hAnsiTheme="majorHAnsi" w:cs="Arial"/>
          <w:i/>
          <w:sz w:val="24"/>
          <w:szCs w:val="24"/>
        </w:rPr>
        <w:t>g</w:t>
      </w:r>
      <w:r w:rsidR="009B382C" w:rsidRPr="00281226">
        <w:rPr>
          <w:rFonts w:asciiTheme="majorHAnsi" w:hAnsiTheme="majorHAnsi" w:cs="Arial"/>
          <w:sz w:val="24"/>
          <w:szCs w:val="24"/>
        </w:rPr>
        <w:t xml:space="preserve"> or IQ)</w:t>
      </w:r>
      <w:r w:rsidR="00E81C04" w:rsidRPr="00281226">
        <w:rPr>
          <w:rFonts w:asciiTheme="majorHAnsi" w:hAnsiTheme="majorHAnsi" w:cs="Arial"/>
          <w:sz w:val="24"/>
          <w:szCs w:val="24"/>
        </w:rPr>
        <w:t>.</w:t>
      </w:r>
      <w:r w:rsidR="009B382C" w:rsidRPr="00281226">
        <w:rPr>
          <w:rFonts w:asciiTheme="majorHAnsi" w:hAnsiTheme="majorHAnsi" w:cs="Arial"/>
          <w:sz w:val="24"/>
          <w:szCs w:val="24"/>
        </w:rPr>
        <w:t xml:space="preserve">  T</w:t>
      </w:r>
      <w:r w:rsidR="0055697C" w:rsidRPr="00281226">
        <w:rPr>
          <w:rFonts w:asciiTheme="majorHAnsi" w:hAnsiTheme="majorHAnsi" w:cs="Arial"/>
          <w:sz w:val="24"/>
          <w:szCs w:val="24"/>
        </w:rPr>
        <w:t>he first figure is the</w:t>
      </w:r>
      <w:r w:rsidR="00E81C04" w:rsidRPr="00281226">
        <w:rPr>
          <w:rFonts w:asciiTheme="majorHAnsi" w:hAnsiTheme="majorHAnsi" w:cs="Arial"/>
          <w:sz w:val="24"/>
          <w:szCs w:val="24"/>
        </w:rPr>
        <w:t xml:space="preserve"> information curve </w:t>
      </w:r>
      <w:r w:rsidR="00874E1D" w:rsidRPr="00281226">
        <w:rPr>
          <w:rFonts w:asciiTheme="majorHAnsi" w:hAnsiTheme="majorHAnsi" w:cs="Arial"/>
          <w:sz w:val="24"/>
          <w:szCs w:val="24"/>
        </w:rPr>
        <w:t xml:space="preserve">for the entire test </w:t>
      </w:r>
      <w:r w:rsidR="00E81C04" w:rsidRPr="00281226">
        <w:rPr>
          <w:rFonts w:asciiTheme="majorHAnsi" w:hAnsiTheme="majorHAnsi" w:cs="Arial"/>
          <w:sz w:val="24"/>
          <w:szCs w:val="24"/>
        </w:rPr>
        <w:t>and the second figure includes the item characteristic curves for three items</w:t>
      </w:r>
      <w:r w:rsidR="00874E1D" w:rsidRPr="00281226">
        <w:rPr>
          <w:rFonts w:asciiTheme="majorHAnsi" w:hAnsiTheme="majorHAnsi" w:cs="Arial"/>
          <w:sz w:val="24"/>
          <w:szCs w:val="24"/>
        </w:rPr>
        <w:t xml:space="preserve"> (i.e., </w:t>
      </w:r>
      <w:r w:rsidR="009B382C" w:rsidRPr="00281226">
        <w:rPr>
          <w:rFonts w:asciiTheme="majorHAnsi" w:hAnsiTheme="majorHAnsi" w:cs="Arial"/>
          <w:sz w:val="24"/>
          <w:szCs w:val="24"/>
        </w:rPr>
        <w:t>A</w:t>
      </w:r>
      <w:r w:rsidR="00874E1D" w:rsidRPr="00281226">
        <w:rPr>
          <w:rFonts w:asciiTheme="majorHAnsi" w:hAnsiTheme="majorHAnsi" w:cs="Arial"/>
          <w:sz w:val="24"/>
          <w:szCs w:val="24"/>
        </w:rPr>
        <w:t xml:space="preserve">, </w:t>
      </w:r>
      <w:r w:rsidR="009B382C" w:rsidRPr="00281226">
        <w:rPr>
          <w:rFonts w:asciiTheme="majorHAnsi" w:hAnsiTheme="majorHAnsi" w:cs="Arial"/>
          <w:sz w:val="24"/>
          <w:szCs w:val="24"/>
        </w:rPr>
        <w:t>B</w:t>
      </w:r>
      <w:r w:rsidR="00874E1D" w:rsidRPr="00281226">
        <w:rPr>
          <w:rFonts w:asciiTheme="majorHAnsi" w:hAnsiTheme="majorHAnsi" w:cs="Arial"/>
          <w:sz w:val="24"/>
          <w:szCs w:val="24"/>
        </w:rPr>
        <w:t xml:space="preserve">, &amp; </w:t>
      </w:r>
      <w:r w:rsidR="009B382C" w:rsidRPr="00281226">
        <w:rPr>
          <w:rFonts w:asciiTheme="majorHAnsi" w:hAnsiTheme="majorHAnsi" w:cs="Arial"/>
          <w:sz w:val="24"/>
          <w:szCs w:val="24"/>
        </w:rPr>
        <w:t>C</w:t>
      </w:r>
      <w:r w:rsidR="00874E1D" w:rsidRPr="00281226">
        <w:rPr>
          <w:rFonts w:asciiTheme="majorHAnsi" w:hAnsiTheme="majorHAnsi" w:cs="Arial"/>
          <w:sz w:val="24"/>
          <w:szCs w:val="24"/>
        </w:rPr>
        <w:t>)</w:t>
      </w:r>
      <w:r w:rsidR="00E81C04" w:rsidRPr="00281226">
        <w:rPr>
          <w:rFonts w:asciiTheme="majorHAnsi" w:hAnsiTheme="majorHAnsi" w:cs="Arial"/>
          <w:sz w:val="24"/>
          <w:szCs w:val="24"/>
        </w:rPr>
        <w:t>.</w:t>
      </w:r>
      <w:r w:rsidR="009B382C" w:rsidRPr="00281226">
        <w:rPr>
          <w:rFonts w:asciiTheme="majorHAnsi" w:hAnsiTheme="majorHAnsi" w:cs="Arial"/>
          <w:sz w:val="24"/>
          <w:szCs w:val="24"/>
        </w:rPr>
        <w:t xml:space="preserve"> </w:t>
      </w:r>
      <w:r w:rsidR="00E81C04" w:rsidRPr="00281226">
        <w:rPr>
          <w:rFonts w:asciiTheme="majorHAnsi" w:hAnsiTheme="majorHAnsi" w:cs="Arial"/>
          <w:sz w:val="24"/>
          <w:szCs w:val="24"/>
        </w:rPr>
        <w:t xml:space="preserve"> Looking at the first figure, what can you tell me</w:t>
      </w:r>
      <w:r w:rsidR="009B382C" w:rsidRPr="00281226">
        <w:rPr>
          <w:rFonts w:asciiTheme="majorHAnsi" w:hAnsiTheme="majorHAnsi" w:cs="Arial"/>
          <w:sz w:val="24"/>
          <w:szCs w:val="24"/>
        </w:rPr>
        <w:t xml:space="preserve"> </w:t>
      </w:r>
      <w:r w:rsidR="00E81C04" w:rsidRPr="00281226">
        <w:rPr>
          <w:rFonts w:asciiTheme="majorHAnsi" w:hAnsiTheme="majorHAnsi" w:cs="Arial"/>
          <w:sz w:val="24"/>
          <w:szCs w:val="24"/>
        </w:rPr>
        <w:t xml:space="preserve">about the information provided by this test? </w:t>
      </w:r>
      <w:r w:rsidR="009B382C" w:rsidRPr="00281226">
        <w:rPr>
          <w:rFonts w:asciiTheme="majorHAnsi" w:hAnsiTheme="majorHAnsi" w:cs="Arial"/>
          <w:sz w:val="24"/>
          <w:szCs w:val="24"/>
        </w:rPr>
        <w:t xml:space="preserve"> </w:t>
      </w:r>
      <w:r w:rsidR="00E81C04" w:rsidRPr="00281226">
        <w:rPr>
          <w:rFonts w:asciiTheme="majorHAnsi" w:hAnsiTheme="majorHAnsi" w:cs="Arial"/>
          <w:sz w:val="24"/>
          <w:szCs w:val="24"/>
        </w:rPr>
        <w:t xml:space="preserve">Compare and contrast the three different items. </w:t>
      </w:r>
      <w:r w:rsidR="009B382C" w:rsidRPr="00281226">
        <w:rPr>
          <w:rFonts w:asciiTheme="majorHAnsi" w:hAnsiTheme="majorHAnsi" w:cs="Arial"/>
          <w:sz w:val="24"/>
          <w:szCs w:val="24"/>
        </w:rPr>
        <w:t xml:space="preserve"> </w:t>
      </w:r>
      <w:r w:rsidR="00E81C04" w:rsidRPr="00281226">
        <w:rPr>
          <w:rFonts w:asciiTheme="majorHAnsi" w:hAnsiTheme="majorHAnsi" w:cs="Arial"/>
          <w:sz w:val="24"/>
          <w:szCs w:val="24"/>
        </w:rPr>
        <w:t>What can you tell me about each of those items?</w:t>
      </w:r>
      <w:r w:rsidR="00DD7C16">
        <w:rPr>
          <w:rFonts w:asciiTheme="majorHAnsi" w:hAnsiTheme="majorHAnsi" w:cs="Arial"/>
          <w:sz w:val="24"/>
          <w:szCs w:val="24"/>
        </w:rPr>
        <w:t xml:space="preserve"> (25 points)</w:t>
      </w:r>
    </w:p>
    <w:p w14:paraId="7661C791" w14:textId="77777777" w:rsidR="0038021E" w:rsidRDefault="00E81C04" w:rsidP="00E81C04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B7B8DE" wp14:editId="253C0EEB">
            <wp:extent cx="4650644" cy="3281585"/>
            <wp:effectExtent l="0" t="0" r="0" b="0"/>
            <wp:docPr id="7" name="Picture 7" descr="C:\Users\bowlerm\Desktop\Information Cur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owlerm\Desktop\Information Curv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793" cy="328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F638" w14:textId="77777777" w:rsidR="00E81C04" w:rsidRPr="0038021E" w:rsidRDefault="00E81C04" w:rsidP="00E81C04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0"/>
          <w:szCs w:val="20"/>
        </w:rPr>
      </w:pPr>
    </w:p>
    <w:p w14:paraId="37BF9597" w14:textId="77777777" w:rsidR="0038021E" w:rsidRDefault="009B382C" w:rsidP="00E81C04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12812" wp14:editId="4ECB22EA">
                <wp:simplePos x="0" y="0"/>
                <wp:positionH relativeFrom="column">
                  <wp:posOffset>3596281</wp:posOffset>
                </wp:positionH>
                <wp:positionV relativeFrom="paragraph">
                  <wp:posOffset>286081</wp:posOffset>
                </wp:positionV>
                <wp:extent cx="264795" cy="264795"/>
                <wp:effectExtent l="0" t="0" r="0" b="190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79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FB198" w14:textId="77777777" w:rsidR="00E81C04" w:rsidRDefault="009B382C" w:rsidP="00E81C0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E1281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83.15pt;margin-top:22.55pt;width:20.85pt;height:2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" filled="f" stroked="f" strokeweight=".5pt">
                <v:path arrowok="t"/>
                <v:textbox>
                  <w:txbxContent>
                    <w:p w:rsidR="00E81C04" w:rsidRDefault="009B382C" w:rsidP="00E81C0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2438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8D3EF" wp14:editId="12475C88">
                <wp:simplePos x="0" y="0"/>
                <wp:positionH relativeFrom="column">
                  <wp:posOffset>4134485</wp:posOffset>
                </wp:positionH>
                <wp:positionV relativeFrom="paragraph">
                  <wp:posOffset>549275</wp:posOffset>
                </wp:positionV>
                <wp:extent cx="264795" cy="264795"/>
                <wp:effectExtent l="0" t="0" r="0" b="190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79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056CA" w14:textId="77777777" w:rsidR="00E81C04" w:rsidRDefault="009B382C" w:rsidP="00E81C0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8D3EF" id="Text Box 10" o:spid="_x0000_s1027" type="#_x0000_t202" style="position:absolute;left:0;text-align:left;margin-left:325.55pt;margin-top:43.25pt;width:20.85pt;height: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" filled="f" stroked="f" strokeweight=".5pt">
                <v:path arrowok="t"/>
                <v:textbox>
                  <w:txbxContent>
                    <w:p w:rsidR="00E81C04" w:rsidRDefault="009B382C" w:rsidP="00E81C0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2438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500ED" wp14:editId="1CD13661">
                <wp:simplePos x="0" y="0"/>
                <wp:positionH relativeFrom="column">
                  <wp:posOffset>2973705</wp:posOffset>
                </wp:positionH>
                <wp:positionV relativeFrom="paragraph">
                  <wp:posOffset>473710</wp:posOffset>
                </wp:positionV>
                <wp:extent cx="264795" cy="264795"/>
                <wp:effectExtent l="0" t="0" r="0" b="19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79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378D9" w14:textId="77777777" w:rsidR="00E81C04" w:rsidRDefault="009B382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234.15pt;margin-top:37.3pt;width:20.85pt;height:2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" filled="f" stroked="f" strokeweight=".5pt">
                <v:path arrowok="t"/>
                <v:textbox>
                  <w:txbxContent>
                    <w:p w:rsidR="00E81C04" w:rsidRDefault="009B382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81C0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11FD625" wp14:editId="5D67180A">
            <wp:extent cx="3785787" cy="2791638"/>
            <wp:effectExtent l="0" t="0" r="5715" b="8890"/>
            <wp:docPr id="8" name="Picture 8" descr="C:\Users\bowlerm\Desktop\Item Cur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owlerm\Desktop\Item Curv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522" cy="28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21E" w:rsidSect="001C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6D338" w14:textId="77777777" w:rsidR="008E2F10" w:rsidRDefault="008E2F10" w:rsidP="0007672F">
      <w:pPr>
        <w:spacing w:after="0" w:line="240" w:lineRule="auto"/>
      </w:pPr>
      <w:r>
        <w:separator/>
      </w:r>
    </w:p>
  </w:endnote>
  <w:endnote w:type="continuationSeparator" w:id="0">
    <w:p w14:paraId="34C7B8AF" w14:textId="77777777" w:rsidR="008E2F10" w:rsidRDefault="008E2F10" w:rsidP="00076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DFEA5" w14:textId="77777777" w:rsidR="008E2F10" w:rsidRDefault="008E2F10" w:rsidP="0007672F">
      <w:pPr>
        <w:spacing w:after="0" w:line="240" w:lineRule="auto"/>
      </w:pPr>
      <w:r>
        <w:separator/>
      </w:r>
    </w:p>
  </w:footnote>
  <w:footnote w:type="continuationSeparator" w:id="0">
    <w:p w14:paraId="201790D9" w14:textId="77777777" w:rsidR="008E2F10" w:rsidRDefault="008E2F10" w:rsidP="00076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E3B46" w14:textId="77777777" w:rsidR="0007672F" w:rsidRPr="00281226" w:rsidRDefault="0007672F" w:rsidP="0007672F">
    <w:pPr>
      <w:pStyle w:val="Header"/>
      <w:jc w:val="center"/>
      <w:rPr>
        <w:rFonts w:asciiTheme="majorHAnsi" w:hAnsiTheme="majorHAnsi" w:cs="Arial"/>
        <w:b/>
        <w:sz w:val="24"/>
        <w:szCs w:val="24"/>
      </w:rPr>
    </w:pPr>
    <w:r w:rsidRPr="00281226">
      <w:rPr>
        <w:rFonts w:asciiTheme="majorHAnsi" w:hAnsiTheme="majorHAnsi" w:cs="Arial"/>
        <w:b/>
        <w:sz w:val="24"/>
        <w:szCs w:val="24"/>
      </w:rPr>
      <w:t xml:space="preserve">PSYC 6327 </w:t>
    </w:r>
    <w:r w:rsidR="00A34D41" w:rsidRPr="00281226">
      <w:rPr>
        <w:rFonts w:asciiTheme="majorHAnsi" w:hAnsiTheme="majorHAnsi" w:cs="Arial"/>
        <w:b/>
        <w:sz w:val="24"/>
        <w:szCs w:val="24"/>
      </w:rPr>
      <w:t>Final</w:t>
    </w:r>
    <w:r w:rsidR="009B096F" w:rsidRPr="00281226">
      <w:rPr>
        <w:rFonts w:asciiTheme="majorHAnsi" w:hAnsiTheme="majorHAnsi" w:cs="Arial"/>
        <w:b/>
        <w:sz w:val="24"/>
        <w:szCs w:val="24"/>
      </w:rPr>
      <w:t xml:space="preserve"> Exam</w:t>
    </w:r>
  </w:p>
  <w:p w14:paraId="2DC4A3CE" w14:textId="77777777" w:rsidR="00281226" w:rsidRPr="00281226" w:rsidRDefault="00C9072E" w:rsidP="0007672F">
    <w:pPr>
      <w:pStyle w:val="Header"/>
      <w:jc w:val="center"/>
      <w:rPr>
        <w:rFonts w:asciiTheme="majorHAnsi" w:hAnsiTheme="majorHAnsi" w:cs="Arial"/>
        <w:sz w:val="24"/>
        <w:szCs w:val="24"/>
      </w:rPr>
    </w:pPr>
    <w:r w:rsidRPr="00281226">
      <w:rPr>
        <w:rFonts w:asciiTheme="majorHAnsi" w:hAnsiTheme="majorHAnsi" w:cs="Arial"/>
        <w:sz w:val="24"/>
        <w:szCs w:val="24"/>
      </w:rPr>
      <w:t xml:space="preserve">Spring </w:t>
    </w:r>
    <w:r w:rsidR="00281226" w:rsidRPr="00281226">
      <w:rPr>
        <w:rFonts w:asciiTheme="majorHAnsi" w:hAnsiTheme="majorHAnsi" w:cs="Arial"/>
        <w:sz w:val="24"/>
        <w:szCs w:val="24"/>
      </w:rPr>
      <w:t>201</w:t>
    </w:r>
    <w:r w:rsidR="00DA0A74">
      <w:rPr>
        <w:rFonts w:asciiTheme="majorHAnsi" w:hAnsiTheme="majorHAnsi" w:cs="Arial"/>
        <w:sz w:val="24"/>
        <w:szCs w:val="24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70192"/>
    <w:multiLevelType w:val="hybridMultilevel"/>
    <w:tmpl w:val="FDAA0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5A3D71"/>
    <w:multiLevelType w:val="hybridMultilevel"/>
    <w:tmpl w:val="474A309E"/>
    <w:lvl w:ilvl="0" w:tplc="5ACE016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566BE9"/>
    <w:multiLevelType w:val="hybridMultilevel"/>
    <w:tmpl w:val="7562C442"/>
    <w:lvl w:ilvl="0" w:tplc="4F9EC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326BF"/>
    <w:multiLevelType w:val="hybridMultilevel"/>
    <w:tmpl w:val="61BABA38"/>
    <w:lvl w:ilvl="0" w:tplc="C7A0D58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95"/>
    <w:rsid w:val="00003060"/>
    <w:rsid w:val="000276E5"/>
    <w:rsid w:val="0007672F"/>
    <w:rsid w:val="00125B54"/>
    <w:rsid w:val="001A22C5"/>
    <w:rsid w:val="001C4155"/>
    <w:rsid w:val="00204C80"/>
    <w:rsid w:val="002336C0"/>
    <w:rsid w:val="00243DE8"/>
    <w:rsid w:val="00281226"/>
    <w:rsid w:val="002B5B99"/>
    <w:rsid w:val="002C3695"/>
    <w:rsid w:val="00301584"/>
    <w:rsid w:val="003518C0"/>
    <w:rsid w:val="00363052"/>
    <w:rsid w:val="0037116A"/>
    <w:rsid w:val="0038021E"/>
    <w:rsid w:val="003914EA"/>
    <w:rsid w:val="003B4923"/>
    <w:rsid w:val="003E3488"/>
    <w:rsid w:val="00446624"/>
    <w:rsid w:val="004549D3"/>
    <w:rsid w:val="00541AE1"/>
    <w:rsid w:val="0055697C"/>
    <w:rsid w:val="00570941"/>
    <w:rsid w:val="00577490"/>
    <w:rsid w:val="005C2A08"/>
    <w:rsid w:val="005D2E77"/>
    <w:rsid w:val="006359DC"/>
    <w:rsid w:val="00681389"/>
    <w:rsid w:val="006C3E63"/>
    <w:rsid w:val="006E02FC"/>
    <w:rsid w:val="007521B2"/>
    <w:rsid w:val="007A302C"/>
    <w:rsid w:val="00824386"/>
    <w:rsid w:val="00874E1D"/>
    <w:rsid w:val="00896B7B"/>
    <w:rsid w:val="008B31C7"/>
    <w:rsid w:val="008C190A"/>
    <w:rsid w:val="008E2F10"/>
    <w:rsid w:val="009022C6"/>
    <w:rsid w:val="00915061"/>
    <w:rsid w:val="009B096F"/>
    <w:rsid w:val="009B382C"/>
    <w:rsid w:val="009C6EA8"/>
    <w:rsid w:val="00A042CF"/>
    <w:rsid w:val="00A34D41"/>
    <w:rsid w:val="00A70B3B"/>
    <w:rsid w:val="00A70E36"/>
    <w:rsid w:val="00AD1E6B"/>
    <w:rsid w:val="00AE3FF9"/>
    <w:rsid w:val="00B0243C"/>
    <w:rsid w:val="00B42F98"/>
    <w:rsid w:val="00BC628F"/>
    <w:rsid w:val="00BC713C"/>
    <w:rsid w:val="00C52E93"/>
    <w:rsid w:val="00C9072E"/>
    <w:rsid w:val="00C9792A"/>
    <w:rsid w:val="00CC0A3C"/>
    <w:rsid w:val="00D13127"/>
    <w:rsid w:val="00DA0A74"/>
    <w:rsid w:val="00DA4FA1"/>
    <w:rsid w:val="00DB7510"/>
    <w:rsid w:val="00DD7C16"/>
    <w:rsid w:val="00E81C04"/>
    <w:rsid w:val="00EC380B"/>
    <w:rsid w:val="00EE21B4"/>
    <w:rsid w:val="00EE7267"/>
    <w:rsid w:val="00FA23D1"/>
    <w:rsid w:val="00FE22E6"/>
    <w:rsid w:val="00FE423C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F1F93"/>
  <w15:docId w15:val="{F9BA6EC7-93AE-4DB7-8C7B-B5F73202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72F"/>
  </w:style>
  <w:style w:type="paragraph" w:styleId="Footer">
    <w:name w:val="footer"/>
    <w:basedOn w:val="Normal"/>
    <w:link w:val="FooterChar"/>
    <w:uiPriority w:val="99"/>
    <w:unhideWhenUsed/>
    <w:rsid w:val="0007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72F"/>
  </w:style>
  <w:style w:type="paragraph" w:styleId="BalloonText">
    <w:name w:val="Balloon Text"/>
    <w:basedOn w:val="Normal"/>
    <w:link w:val="BalloonTextChar"/>
    <w:uiPriority w:val="99"/>
    <w:semiHidden/>
    <w:unhideWhenUsed/>
    <w:rsid w:val="00A3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D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C. Bowler</dc:creator>
  <cp:lastModifiedBy>Eddy, William Sebastian</cp:lastModifiedBy>
  <cp:revision>20</cp:revision>
  <dcterms:created xsi:type="dcterms:W3CDTF">2019-04-23T14:52:00Z</dcterms:created>
  <dcterms:modified xsi:type="dcterms:W3CDTF">2019-05-01T11:56:00Z</dcterms:modified>
</cp:coreProperties>
</file>