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3888858D" w:rsidR="00850C65" w:rsidRDefault="00850C65">
      <w:pPr>
        <w:rPr>
          <w:lang w:val="en-US"/>
        </w:rPr>
      </w:pPr>
      <w:r>
        <w:rPr>
          <w:lang w:val="en-US"/>
        </w:rPr>
        <w:t>Explanation of macromolecular structure file handling</w:t>
      </w:r>
    </w:p>
    <w:p w14:paraId="68783548" w14:textId="2F599EF8" w:rsidR="00850C65" w:rsidRDefault="00850C65">
      <w:pPr>
        <w:rPr>
          <w:lang w:val="en-US"/>
        </w:rPr>
      </w:pPr>
    </w:p>
    <w:p w14:paraId="1C344FB6" w14:textId="19AD7761" w:rsidR="00850C65" w:rsidRDefault="00850C65">
      <w:pPr>
        <w:rPr>
          <w:lang w:val="en-US"/>
        </w:rPr>
      </w:pPr>
      <w:r>
        <w:rPr>
          <w:lang w:val="en-US"/>
        </w:rPr>
        <w:t>CTS can load and parse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as initial macromolecular inputs. Typically, each file will contain a single model, see advanced usage for how CTS can make use of multi-model inputs. After loading a file and parsing its data, CTS will attempt to save a .mat file with the same base name as the input file. This .mat file can be loaded as an input in place of the original input and loads much faster as it is reduced to only minimal necessary information. </w:t>
      </w:r>
    </w:p>
    <w:p w14:paraId="2EC97E62" w14:textId="3B08F9C3"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r>
        <w:rPr>
          <w:lang w:val="en-US"/>
        </w:rPr>
        <w:t>cofilactin.bundle.mmcif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r>
        <w:rPr>
          <w:lang w:val="en-US"/>
        </w:rPr>
        <w:t>matlab</w:t>
      </w:r>
      <w:proofErr w:type="spell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lastRenderedPageBreak/>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r w:rsidRPr="0007098E">
        <w:rPr>
          <w:lang w:val="en-US"/>
        </w:rPr>
        <w:t>cofilin__cofilin__actin__actin__x3-x4_long.bundle</w:t>
      </w:r>
      <w:r>
        <w:rPr>
          <w:lang w:val="en-US"/>
        </w:rPr>
        <w:t>.pdb  - 2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664D58"/>
    <w:rsid w:val="006E39B7"/>
    <w:rsid w:val="00740A28"/>
    <w:rsid w:val="00755FB7"/>
    <w:rsid w:val="00850C65"/>
    <w:rsid w:val="00903E65"/>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2022-10-07T16:27:00Z</dcterms:created>
  <dcterms:modified xsi:type="dcterms:W3CDTF">2022-10-07T17:21:00Z</dcterms:modified>
</cp:coreProperties>
</file>