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11111"/>
          <w:sz w:val="52"/>
          <w:szCs w:val="52"/>
        </w:rPr>
        <w:t xml:space="preserve">Corrina Cross</w:t>
      </w:r>
    </w:p>
    <w:p>
      <w:pPr>
        <w:spacing w:after="60"/>
      </w:pPr>
      <w:r>
        <w:rPr>
          <w:rFonts w:ascii="Georgia" w:cs="Georgia" w:eastAsia="Georgia" w:hAnsi="Georgia"/>
          <w:color w:val="555555"/>
          <w:sz w:val="24"/>
          <w:szCs w:val="24"/>
        </w:rPr>
        <w:t xml:space="preserve">Communication and professional development trainer</w:t>
      </w:r>
    </w:p>
    <w:p>
      <w:pPr>
        <w:pBdr>
          <w:bottom w:val="single" w:color="C4C4C4" w:sz="4" w:space="6"/>
        </w:pBdr>
        <w:spacing w:after="40"/>
      </w:pPr>
      <w:r>
        <w:rPr>
          <w:rFonts w:ascii="Georgia" w:cs="Georgia" w:eastAsia="Georgia" w:hAnsi="Georgia"/>
          <w:color w:val="777777"/>
          <w:sz w:val="19"/>
          <w:szCs w:val="19"/>
        </w:rPr>
        <w:t xml:space="preserve">United Arab Emirates  ·  English  ·  25+ years’ experience</w:t>
      </w:r>
    </w:p>
    <w:p>
      <w:pPr>
        <w:pBdr>
          <w:bottom w:val="single" w:color="C4C4C4" w:sz="4" w:space="2"/>
        </w:pBdr>
        <w:spacing w:after="100" w:before="260"/>
      </w:pPr>
      <w:r>
        <w:rPr>
          <w:rFonts w:ascii="Georgia" w:cs="Georgia" w:eastAsia="Georgia" w:hAnsi="Georgia"/>
          <w:b/>
          <w:bCs/>
          <w:color w:val="1A1A1A"/>
          <w:sz w:val="21"/>
          <w:szCs w:val="21"/>
        </w:rPr>
        <w:t xml:space="preserve">Profile</w:t>
      </w:r>
    </w:p>
    <w:p>
      <w:pPr>
        <w:spacing w:after="120" w:line="276"/>
      </w:pPr>
      <w:r>
        <w:rPr>
          <w:rFonts w:ascii="Georgia" w:cs="Georgia" w:eastAsia="Georgia" w:hAnsi="Georgia"/>
          <w:color w:val="1A1A1A"/>
          <w:sz w:val="21"/>
          <w:szCs w:val="21"/>
        </w:rPr>
        <w:t xml:space="preserve">Corrina is a communication and professional development trainer and executive coach with more than 25 years' experience in the Middle East and internationally. She has coached and trained managers for organisations including Unilever, HSBC, Mastercard, Zurich Insurance and the UK Foreign and Commonwealth Office, and has delivered globally as a qualified Mind Gym coach since 2012. She is a certified NLP Master Practitioner, DiSC facilitator and Inter-Cultural Intelligence facilitator.</w:t>
      </w:r>
    </w:p>
    <w:p>
      <w:pPr>
        <w:pBdr>
          <w:bottom w:val="single" w:color="C4C4C4" w:sz="4" w:space="2"/>
        </w:pBdr>
        <w:spacing w:after="100" w:before="260"/>
      </w:pPr>
      <w:r>
        <w:rPr>
          <w:rFonts w:ascii="Georgia" w:cs="Georgia" w:eastAsia="Georgia" w:hAnsi="Georgia"/>
          <w:b/>
          <w:bCs/>
          <w:color w:val="1A1A1A"/>
          <w:sz w:val="21"/>
          <w:szCs w:val="21"/>
        </w:rPr>
        <w:t xml:space="preserve">Areas of expertise</w:t>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Executive and business coaching</w:t>
            </w:r>
          </w:p>
          <w:p>
            <w:pPr>
              <w:pStyle w:val="ListParagraph"/>
              <w:numPr>
                <w:ilvl w:val="0"/>
                <w:numId w:val="2"/>
              </w:numPr>
              <w:spacing w:after="60" w:line="264"/>
            </w:pPr>
            <w:r>
              <w:rPr>
                <w:rFonts w:ascii="Georgia" w:cs="Georgia" w:eastAsia="Georgia" w:hAnsi="Georgia"/>
                <w:color w:val="1A1A1A"/>
                <w:sz w:val="21"/>
                <w:szCs w:val="21"/>
              </w:rPr>
              <w:t xml:space="preserve">Management and leadership development</w:t>
            </w:r>
          </w:p>
          <w:p>
            <w:pPr>
              <w:pStyle w:val="ListParagraph"/>
              <w:numPr>
                <w:ilvl w:val="0"/>
                <w:numId w:val="2"/>
              </w:numPr>
              <w:spacing w:after="60" w:line="264"/>
            </w:pPr>
            <w:r>
              <w:rPr>
                <w:rFonts w:ascii="Georgia" w:cs="Georgia" w:eastAsia="Georgia" w:hAnsi="Georgia"/>
                <w:color w:val="1A1A1A"/>
                <w:sz w:val="21"/>
                <w:szCs w:val="21"/>
              </w:rPr>
              <w:t xml:space="preserve">Interpersonal and communication skills</w:t>
            </w:r>
          </w:p>
          <w:p>
            <w:pPr>
              <w:pStyle w:val="ListParagraph"/>
              <w:numPr>
                <w:ilvl w:val="0"/>
                <w:numId w:val="2"/>
              </w:numPr>
              <w:spacing w:after="60" w:line="264"/>
            </w:pPr>
            <w:r>
              <w:rPr>
                <w:rFonts w:ascii="Georgia" w:cs="Georgia" w:eastAsia="Georgia" w:hAnsi="Georgia"/>
                <w:color w:val="1A1A1A"/>
                <w:sz w:val="21"/>
                <w:szCs w:val="21"/>
              </w:rPr>
              <w:t xml:space="preserve">Behavioural profiling with DiSC</w:t>
            </w:r>
          </w:p>
        </w:tc>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Presentation skills</w:t>
            </w:r>
          </w:p>
          <w:p>
            <w:pPr>
              <w:pStyle w:val="ListParagraph"/>
              <w:numPr>
                <w:ilvl w:val="0"/>
                <w:numId w:val="2"/>
              </w:numPr>
              <w:spacing w:after="60" w:line="264"/>
            </w:pPr>
            <w:r>
              <w:rPr>
                <w:rFonts w:ascii="Georgia" w:cs="Georgia" w:eastAsia="Georgia" w:hAnsi="Georgia"/>
                <w:color w:val="1A1A1A"/>
                <w:sz w:val="21"/>
                <w:szCs w:val="21"/>
              </w:rPr>
              <w:t xml:space="preserve">Intercultural intelligence</w:t>
            </w:r>
          </w:p>
          <w:p>
            <w:pPr>
              <w:pStyle w:val="ListParagraph"/>
              <w:numPr>
                <w:ilvl w:val="0"/>
                <w:numId w:val="2"/>
              </w:numPr>
              <w:spacing w:after="60" w:line="264"/>
            </w:pPr>
            <w:r>
              <w:rPr>
                <w:rFonts w:ascii="Georgia" w:cs="Georgia" w:eastAsia="Georgia" w:hAnsi="Georgia"/>
                <w:color w:val="1A1A1A"/>
                <w:sz w:val="21"/>
                <w:szCs w:val="21"/>
              </w:rPr>
              <w:t xml:space="preserve">Performance management</w:t>
            </w:r>
          </w:p>
          <w:p>
            <w:pPr>
              <w:pStyle w:val="ListParagraph"/>
              <w:numPr>
                <w:ilvl w:val="0"/>
                <w:numId w:val="2"/>
              </w:numPr>
              <w:spacing w:after="60" w:line="264"/>
            </w:pPr>
            <w:r>
              <w:rPr>
                <w:rFonts w:ascii="Georgia" w:cs="Georgia" w:eastAsia="Georgia" w:hAnsi="Georgia"/>
                <w:color w:val="1A1A1A"/>
                <w:sz w:val="21"/>
                <w:szCs w:val="21"/>
              </w:rPr>
              <w:t xml:space="preserve">Team effectiveness</w:t>
            </w:r>
          </w:p>
        </w:tc>
      </w:tr>
    </w:tbl>
    <w:p>
      <w:pPr>
        <w:pBdr>
          <w:bottom w:val="single" w:color="C4C4C4" w:sz="4" w:space="2"/>
        </w:pBdr>
        <w:spacing w:after="100" w:before="260"/>
      </w:pPr>
      <w:r>
        <w:rPr>
          <w:rFonts w:ascii="Georgia" w:cs="Georgia" w:eastAsia="Georgia" w:hAnsi="Georgia"/>
          <w:b/>
          <w:bCs/>
          <w:color w:val="1A1A1A"/>
          <w:sz w:val="21"/>
          <w:szCs w:val="21"/>
        </w:rPr>
        <w:t xml:space="preserve">Selected client experience</w:t>
      </w:r>
    </w:p>
    <w:p>
      <w:pPr>
        <w:spacing w:after="120" w:line="276"/>
      </w:pPr>
      <w:r>
        <w:rPr>
          <w:rFonts w:ascii="Georgia" w:cs="Georgia" w:eastAsia="Georgia" w:hAnsi="Georgia"/>
          <w:color w:val="1A1A1A"/>
          <w:sz w:val="21"/>
          <w:szCs w:val="21"/>
        </w:rPr>
        <w:t xml:space="preserve">Global corporate: Unilever, HSBC, Mastercard, Zurich Insurance, Thomson Reuters, JLT, British American Tobacco</w:t>
      </w:r>
    </w:p>
    <w:p>
      <w:pPr>
        <w:spacing w:after="120" w:line="276"/>
      </w:pPr>
      <w:r>
        <w:rPr>
          <w:rFonts w:ascii="Georgia" w:cs="Georgia" w:eastAsia="Georgia" w:hAnsi="Georgia"/>
          <w:color w:val="1A1A1A"/>
          <w:sz w:val="21"/>
          <w:szCs w:val="21"/>
        </w:rPr>
        <w:t xml:space="preserve">Government: UK Foreign and Commonwealth Office</w:t>
      </w:r>
    </w:p>
    <w:p>
      <w:pPr>
        <w:spacing w:after="120" w:line="276"/>
      </w:pPr>
      <w:r>
        <w:rPr>
          <w:rFonts w:ascii="Georgia" w:cs="Georgia" w:eastAsia="Georgia" w:hAnsi="Georgia"/>
          <w:color w:val="1A1A1A"/>
          <w:sz w:val="21"/>
          <w:szCs w:val="21"/>
        </w:rPr>
        <w:t xml:space="preserve">Aviation and travel: Emirates Group</w:t>
      </w:r>
    </w:p>
    <w:p>
      <w:pPr>
        <w:pBdr>
          <w:bottom w:val="single" w:color="C4C4C4" w:sz="4" w:space="2"/>
        </w:pBdr>
        <w:spacing w:after="100" w:before="260"/>
      </w:pPr>
      <w:r>
        <w:rPr>
          <w:rFonts w:ascii="Georgia" w:cs="Georgia" w:eastAsia="Georgia" w:hAnsi="Georgia"/>
          <w:b/>
          <w:bCs/>
          <w:color w:val="1A1A1A"/>
          <w:sz w:val="21"/>
          <w:szCs w:val="21"/>
        </w:rPr>
        <w:t xml:space="preserve">Career history</w:t>
      </w:r>
    </w:p>
    <w:p>
      <w:pPr>
        <w:tabs>
          <w:tab w:val="right" w:pos="9026"/>
        </w:tabs>
        <w:spacing w:after="40" w:before="120"/>
      </w:pPr>
      <w:r>
        <w:rPr>
          <w:rFonts w:ascii="Georgia" w:cs="Georgia" w:eastAsia="Georgia" w:hAnsi="Georgia"/>
          <w:b/>
          <w:bCs/>
          <w:color w:val="1A1A1A"/>
          <w:sz w:val="21"/>
          <w:szCs w:val="21"/>
        </w:rPr>
        <w:t xml:space="preserve">Communication skills trainer</w:t>
      </w:r>
      <w:r>
        <w:rPr>
          <w:rFonts w:ascii="Georgia" w:cs="Georgia" w:eastAsia="Georgia" w:hAnsi="Georgia"/>
          <w:color w:val="1A1A1A"/>
          <w:sz w:val="21"/>
          <w:szCs w:val="21"/>
        </w:rPr>
        <w:t xml:space="preserve">, ISOC</w:t>
      </w:r>
      <w:r>
        <w:rPr>
          <w:rFonts w:ascii="Georgia" w:cs="Georgia" w:eastAsia="Georgia" w:hAnsi="Georgia"/>
          <w:color w:val="777777"/>
          <w:sz w:val="19"/>
          <w:szCs w:val="19"/>
        </w:rPr>
        <w:t xml:space="preserve">	2013–present</w:t>
      </w:r>
    </w:p>
    <w:p>
      <w:pPr>
        <w:pStyle w:val="ListParagraph"/>
        <w:numPr>
          <w:ilvl w:val="0"/>
          <w:numId w:val="2"/>
        </w:numPr>
        <w:spacing w:after="60" w:line="264"/>
      </w:pPr>
      <w:r>
        <w:rPr>
          <w:rFonts w:ascii="Georgia" w:cs="Georgia" w:eastAsia="Georgia" w:hAnsi="Georgia"/>
          <w:color w:val="1A1A1A"/>
          <w:sz w:val="21"/>
          <w:szCs w:val="21"/>
        </w:rPr>
        <w:t xml:space="preserve">Delivers interactive courses in presentation skills, negotiation, people skills for managers and cultural understanding</w:t>
      </w:r>
    </w:p>
    <w:p>
      <w:pPr>
        <w:tabs>
          <w:tab w:val="right" w:pos="9026"/>
        </w:tabs>
        <w:spacing w:after="40" w:before="120"/>
      </w:pPr>
      <w:r>
        <w:rPr>
          <w:rFonts w:ascii="Georgia" w:cs="Georgia" w:eastAsia="Georgia" w:hAnsi="Georgia"/>
          <w:b/>
          <w:bCs/>
          <w:color w:val="1A1A1A"/>
          <w:sz w:val="21"/>
          <w:szCs w:val="21"/>
        </w:rPr>
        <w:t xml:space="preserve">Business coach</w:t>
      </w:r>
      <w:r>
        <w:rPr>
          <w:rFonts w:ascii="Georgia" w:cs="Georgia" w:eastAsia="Georgia" w:hAnsi="Georgia"/>
          <w:color w:val="1A1A1A"/>
          <w:sz w:val="21"/>
          <w:szCs w:val="21"/>
        </w:rPr>
        <w:t xml:space="preserve">, Mind Gym</w:t>
      </w:r>
      <w:r>
        <w:rPr>
          <w:rFonts w:ascii="Georgia" w:cs="Georgia" w:eastAsia="Georgia" w:hAnsi="Georgia"/>
          <w:color w:val="777777"/>
          <w:sz w:val="19"/>
          <w:szCs w:val="19"/>
        </w:rPr>
        <w:t xml:space="preserve">	2012–present</w:t>
      </w:r>
    </w:p>
    <w:p>
      <w:pPr>
        <w:pStyle w:val="ListParagraph"/>
        <w:numPr>
          <w:ilvl w:val="0"/>
          <w:numId w:val="2"/>
        </w:numPr>
        <w:spacing w:after="60" w:line="264"/>
      </w:pPr>
      <w:r>
        <w:rPr>
          <w:rFonts w:ascii="Georgia" w:cs="Georgia" w:eastAsia="Georgia" w:hAnsi="Georgia"/>
          <w:color w:val="1A1A1A"/>
          <w:sz w:val="21"/>
          <w:szCs w:val="21"/>
        </w:rPr>
        <w:t xml:space="preserve">Member of Mind Gym's global coach faculty, delivering performance management, leadership development and change programmes for multinational clients</w:t>
      </w:r>
    </w:p>
    <w:p>
      <w:pPr>
        <w:pStyle w:val="ListParagraph"/>
        <w:numPr>
          <w:ilvl w:val="0"/>
          <w:numId w:val="2"/>
        </w:numPr>
        <w:spacing w:after="60" w:line="264"/>
      </w:pPr>
      <w:r>
        <w:rPr>
          <w:rFonts w:ascii="Georgia" w:cs="Georgia" w:eastAsia="Georgia" w:hAnsi="Georgia"/>
          <w:color w:val="1A1A1A"/>
          <w:sz w:val="21"/>
          <w:szCs w:val="21"/>
        </w:rPr>
        <w:t xml:space="preserve">Among fewer than 20 coaches selected to deliver Unilever's global management development programme</w:t>
      </w:r>
    </w:p>
    <w:p>
      <w:pPr>
        <w:tabs>
          <w:tab w:val="right" w:pos="9026"/>
        </w:tabs>
        <w:spacing w:after="40" w:before="120"/>
      </w:pPr>
      <w:r>
        <w:rPr>
          <w:rFonts w:ascii="Georgia" w:cs="Georgia" w:eastAsia="Georgia" w:hAnsi="Georgia"/>
          <w:b/>
          <w:bCs/>
          <w:color w:val="1A1A1A"/>
          <w:sz w:val="21"/>
          <w:szCs w:val="21"/>
        </w:rPr>
        <w:t xml:space="preserve">Founder and lead facilitator</w:t>
      </w:r>
      <w:r>
        <w:rPr>
          <w:rFonts w:ascii="Georgia" w:cs="Georgia" w:eastAsia="Georgia" w:hAnsi="Georgia"/>
          <w:color w:val="1A1A1A"/>
          <w:sz w:val="21"/>
          <w:szCs w:val="21"/>
        </w:rPr>
        <w:t xml:space="preserve">, The People People</w:t>
      </w:r>
      <w:r>
        <w:rPr>
          <w:rFonts w:ascii="Georgia" w:cs="Georgia" w:eastAsia="Georgia" w:hAnsi="Georgia"/>
          <w:color w:val="777777"/>
          <w:sz w:val="19"/>
          <w:szCs w:val="19"/>
        </w:rPr>
        <w:t xml:space="preserve">	2011–present</w:t>
      </w:r>
    </w:p>
    <w:p>
      <w:pPr>
        <w:pStyle w:val="ListParagraph"/>
        <w:numPr>
          <w:ilvl w:val="0"/>
          <w:numId w:val="2"/>
        </w:numPr>
        <w:spacing w:after="60" w:line="264"/>
      </w:pPr>
      <w:r>
        <w:rPr>
          <w:rFonts w:ascii="Georgia" w:cs="Georgia" w:eastAsia="Georgia" w:hAnsi="Georgia"/>
          <w:color w:val="1A1A1A"/>
          <w:sz w:val="21"/>
          <w:szCs w:val="21"/>
        </w:rPr>
        <w:t xml:space="preserve">Partners with HR and learning teams on management development, behavioural profiling and employee engagement programmes</w:t>
      </w:r>
    </w:p>
    <w:p>
      <w:pPr>
        <w:tabs>
          <w:tab w:val="right" w:pos="9026"/>
        </w:tabs>
        <w:spacing w:after="40" w:before="120"/>
      </w:pPr>
      <w:r>
        <w:rPr>
          <w:rFonts w:ascii="Georgia" w:cs="Georgia" w:eastAsia="Georgia" w:hAnsi="Georgia"/>
          <w:b/>
          <w:bCs/>
          <w:color w:val="1A1A1A"/>
          <w:sz w:val="21"/>
          <w:szCs w:val="21"/>
        </w:rPr>
        <w:t xml:space="preserve">Business owner</w:t>
      </w:r>
      <w:r>
        <w:rPr>
          <w:rFonts w:ascii="Georgia" w:cs="Georgia" w:eastAsia="Georgia" w:hAnsi="Georgia"/>
          <w:color w:val="1A1A1A"/>
          <w:sz w:val="21"/>
          <w:szCs w:val="21"/>
        </w:rPr>
        <w:t xml:space="preserve">, Strategy Marketing, Dubai</w:t>
      </w:r>
      <w:r>
        <w:rPr>
          <w:rFonts w:ascii="Georgia" w:cs="Georgia" w:eastAsia="Georgia" w:hAnsi="Georgia"/>
          <w:color w:val="777777"/>
          <w:sz w:val="19"/>
          <w:szCs w:val="19"/>
        </w:rPr>
        <w:t xml:space="preserve">	1998–2010</w:t>
      </w:r>
    </w:p>
    <w:p>
      <w:pPr>
        <w:tabs>
          <w:tab w:val="right" w:pos="9026"/>
        </w:tabs>
        <w:spacing w:after="40" w:before="120"/>
      </w:pPr>
      <w:r>
        <w:rPr>
          <w:rFonts w:ascii="Georgia" w:cs="Georgia" w:eastAsia="Georgia" w:hAnsi="Georgia"/>
          <w:b/>
          <w:bCs/>
          <w:color w:val="1A1A1A"/>
          <w:sz w:val="21"/>
          <w:szCs w:val="21"/>
        </w:rPr>
        <w:t xml:space="preserve">Client services manager</w:t>
      </w:r>
      <w:r>
        <w:rPr>
          <w:rFonts w:ascii="Georgia" w:cs="Georgia" w:eastAsia="Georgia" w:hAnsi="Georgia"/>
          <w:color w:val="1A1A1A"/>
          <w:sz w:val="21"/>
          <w:szCs w:val="21"/>
        </w:rPr>
        <w:t xml:space="preserve">, APS Advertising</w:t>
      </w:r>
      <w:r>
        <w:rPr>
          <w:rFonts w:ascii="Georgia" w:cs="Georgia" w:eastAsia="Georgia" w:hAnsi="Georgia"/>
          <w:color w:val="777777"/>
          <w:sz w:val="19"/>
          <w:szCs w:val="19"/>
        </w:rPr>
        <w:t xml:space="preserve">	1997–1998</w:t>
      </w:r>
    </w:p>
    <w:p>
      <w:pPr>
        <w:tabs>
          <w:tab w:val="right" w:pos="9026"/>
        </w:tabs>
        <w:spacing w:after="40" w:before="120"/>
      </w:pPr>
      <w:r>
        <w:rPr>
          <w:rFonts w:ascii="Georgia" w:cs="Georgia" w:eastAsia="Georgia" w:hAnsi="Georgia"/>
          <w:b/>
          <w:bCs/>
          <w:color w:val="1A1A1A"/>
          <w:sz w:val="21"/>
          <w:szCs w:val="21"/>
        </w:rPr>
        <w:t xml:space="preserve">Client servicing team leader, corporate communications</w:t>
      </w:r>
      <w:r>
        <w:rPr>
          <w:rFonts w:ascii="Georgia" w:cs="Georgia" w:eastAsia="Georgia" w:hAnsi="Georgia"/>
          <w:color w:val="1A1A1A"/>
          <w:sz w:val="21"/>
          <w:szCs w:val="21"/>
        </w:rPr>
        <w:t xml:space="preserve">, Emirates Airline</w:t>
      </w:r>
      <w:r>
        <w:rPr>
          <w:rFonts w:ascii="Georgia" w:cs="Georgia" w:eastAsia="Georgia" w:hAnsi="Georgia"/>
          <w:color w:val="777777"/>
          <w:sz w:val="19"/>
          <w:szCs w:val="19"/>
        </w:rPr>
        <w:t xml:space="preserve">	1994–1997</w:t>
      </w:r>
    </w:p>
    <w:p>
      <w:pPr>
        <w:pBdr>
          <w:bottom w:val="single" w:color="C4C4C4" w:sz="4" w:space="2"/>
        </w:pBdr>
        <w:spacing w:after="100" w:before="260"/>
      </w:pPr>
      <w:r>
        <w:rPr>
          <w:rFonts w:ascii="Georgia" w:cs="Georgia" w:eastAsia="Georgia" w:hAnsi="Georgia"/>
          <w:b/>
          <w:bCs/>
          <w:color w:val="1A1A1A"/>
          <w:sz w:val="21"/>
          <w:szCs w:val="21"/>
        </w:rPr>
        <w:t xml:space="preserve">Education and qualifications</w:t>
      </w:r>
    </w:p>
    <w:p>
      <w:pPr>
        <w:spacing w:after="120" w:line="276"/>
      </w:pPr>
      <w:r>
        <w:rPr>
          <w:rFonts w:ascii="Georgia" w:cs="Georgia" w:eastAsia="Georgia" w:hAnsi="Georgia"/>
          <w:color w:val="1A1A1A"/>
          <w:sz w:val="21"/>
          <w:szCs w:val="21"/>
        </w:rPr>
        <w:t xml:space="preserve">Master Practitioner of NLP, Time Line Therapy and hypnosis, Matrix Training Solutions, 2010</w:t>
      </w:r>
    </w:p>
    <w:p>
      <w:pPr>
        <w:spacing w:after="120" w:line="276"/>
      </w:pPr>
      <w:r>
        <w:rPr>
          <w:rFonts w:ascii="Georgia" w:cs="Georgia" w:eastAsia="Georgia" w:hAnsi="Georgia"/>
          <w:color w:val="1A1A1A"/>
          <w:sz w:val="21"/>
          <w:szCs w:val="21"/>
        </w:rPr>
        <w:t xml:space="preserve">Advanced Certificate in Marketing, Chartered Institute of Marketing, 1999</w:t>
      </w:r>
    </w:p>
    <w:p>
      <w:pPr>
        <w:spacing w:after="120" w:line="276"/>
      </w:pPr>
      <w:r>
        <w:rPr>
          <w:rFonts w:ascii="Georgia" w:cs="Georgia" w:eastAsia="Georgia" w:hAnsi="Georgia"/>
          <w:color w:val="1A1A1A"/>
          <w:sz w:val="21"/>
          <w:szCs w:val="21"/>
        </w:rPr>
        <w:t xml:space="preserve">Diploma in Advertising, International Correspondence Schools, 1994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Georgia" w:cs="Georgia" w:eastAsia="Georgia" w:hAnsi="Georgia"/>
        <w:color w:val="1A1A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2026-08-18T12:02:14.597Z</dcterms:created>
  <dcterms:modified xsi:type="dcterms:W3CDTF">2026-08-18T12:02:14.615Z</dcterms:modified>
</cp:coreProperties>
</file>

<file path=docProps/custom.xml><?xml version="1.0" encoding="utf-8"?>
<Properties xmlns="http://schemas.openxmlformats.org/officeDocument/2006/custom-properties" xmlns:vt="http://schemas.openxmlformats.org/officeDocument/2006/docPropsVTypes"/>
</file>