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E6D1A" w14:textId="77777777" w:rsidR="00D8378F" w:rsidRPr="000F241F" w:rsidRDefault="00D8378F" w:rsidP="004F3076">
      <w:pPr>
        <w:spacing w:after="0" w:line="240" w:lineRule="auto"/>
        <w:rPr>
          <w:rFonts w:ascii="Times New Roman" w:hAnsi="Times New Roman" w:cs="Times New Roman"/>
          <w:b/>
          <w:bCs/>
          <w:sz w:val="24"/>
          <w:szCs w:val="24"/>
        </w:rPr>
      </w:pPr>
      <w:bookmarkStart w:id="0" w:name="_Hlk57389805"/>
      <w:r w:rsidRPr="000F241F">
        <w:rPr>
          <w:rFonts w:ascii="Times New Roman" w:hAnsi="Times New Roman" w:cs="Times New Roman"/>
          <w:b/>
          <w:bCs/>
          <w:sz w:val="24"/>
          <w:szCs w:val="24"/>
        </w:rPr>
        <w:t>Open Access Journals</w:t>
      </w:r>
    </w:p>
    <w:p w14:paraId="3062E669" w14:textId="0304EF80" w:rsidR="00E3273D" w:rsidRPr="000F241F" w:rsidRDefault="00B43D10" w:rsidP="004F3076">
      <w:pPr>
        <w:spacing w:after="0" w:line="240" w:lineRule="auto"/>
        <w:rPr>
          <w:rFonts w:ascii="Times New Roman" w:hAnsi="Times New Roman" w:cs="Times New Roman"/>
          <w:sz w:val="24"/>
          <w:szCs w:val="24"/>
        </w:rPr>
      </w:pPr>
      <w:r w:rsidRPr="000F241F">
        <w:rPr>
          <w:rFonts w:ascii="Times New Roman" w:eastAsia="Times New Roman" w:hAnsi="Times New Roman" w:cs="Times New Roman"/>
          <w:sz w:val="24"/>
          <w:szCs w:val="24"/>
        </w:rPr>
        <w:t>(BMC, PMC, bioRxiv</w:t>
      </w:r>
      <w:r w:rsidR="004E4181" w:rsidRPr="000F241F">
        <w:rPr>
          <w:rFonts w:ascii="Times New Roman" w:eastAsia="Times New Roman" w:hAnsi="Times New Roman" w:cs="Times New Roman"/>
          <w:sz w:val="24"/>
          <w:szCs w:val="24"/>
        </w:rPr>
        <w:t>, PLOS</w:t>
      </w:r>
      <w:r w:rsidRPr="000F241F">
        <w:rPr>
          <w:rFonts w:ascii="Times New Roman" w:eastAsia="Times New Roman" w:hAnsi="Times New Roman" w:cs="Times New Roman"/>
          <w:sz w:val="24"/>
          <w:szCs w:val="24"/>
        </w:rPr>
        <w:t>)</w:t>
      </w:r>
    </w:p>
    <w:p w14:paraId="390EA550" w14:textId="77777777" w:rsidR="00B43D10" w:rsidRPr="002A05D6" w:rsidRDefault="00B43D10"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3A18AA" w:rsidRPr="002A05D6" w14:paraId="739871DC" w14:textId="77777777" w:rsidTr="003B25BA">
        <w:tc>
          <w:tcPr>
            <w:tcW w:w="11520" w:type="dxa"/>
            <w:shd w:val="clear" w:color="auto" w:fill="D9E2F3" w:themeFill="accent1" w:themeFillTint="33"/>
          </w:tcPr>
          <w:p w14:paraId="4F3306CB" w14:textId="079EF15D" w:rsidR="003A18AA" w:rsidRPr="00E6326F" w:rsidRDefault="003A18AA" w:rsidP="003B25BA">
            <w:pPr>
              <w:spacing w:before="60" w:after="60"/>
              <w:rPr>
                <w:rFonts w:ascii="Times New Roman" w:hAnsi="Times New Roman" w:cs="Times New Roman"/>
                <w:b/>
                <w:bCs/>
              </w:rPr>
            </w:pPr>
            <w:r w:rsidRPr="00E6326F">
              <w:rPr>
                <w:rFonts w:ascii="Times New Roman" w:hAnsi="Times New Roman" w:cs="Times New Roman"/>
                <w:b/>
                <w:bCs/>
              </w:rPr>
              <w:t>Open Access Journals (searching, reading): Identify current Best Practice bioinformatic tools, Standard Workflows</w:t>
            </w:r>
          </w:p>
        </w:tc>
      </w:tr>
      <w:tr w:rsidR="003A18AA" w:rsidRPr="002A05D6" w14:paraId="6873883C" w14:textId="77777777" w:rsidTr="003B25BA">
        <w:tc>
          <w:tcPr>
            <w:tcW w:w="11520" w:type="dxa"/>
            <w:shd w:val="clear" w:color="auto" w:fill="FFFAEB"/>
          </w:tcPr>
          <w:p w14:paraId="056423B2" w14:textId="4A7DD7BC" w:rsidR="003A18AA" w:rsidRPr="002A05D6" w:rsidRDefault="003A18AA" w:rsidP="003B25BA">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29C243A2" w:rsidR="003A18AA" w:rsidRPr="002A05D6" w:rsidRDefault="003A18AA" w:rsidP="003B25BA">
            <w:pPr>
              <w:rPr>
                <w:rFonts w:ascii="Times New Roman" w:hAnsi="Times New Roman" w:cs="Times New Roman"/>
                <w:sz w:val="20"/>
                <w:szCs w:val="20"/>
              </w:rPr>
            </w:pPr>
            <w:r w:rsidRPr="002A05D6">
              <w:rPr>
                <w:rFonts w:ascii="Times New Roman" w:hAnsi="Times New Roman" w:cs="Times New Roman"/>
                <w:sz w:val="20"/>
                <w:szCs w:val="20"/>
              </w:rPr>
              <w:t xml:space="preserve">curated list of </w:t>
            </w:r>
            <w:r w:rsidR="00861777">
              <w:rPr>
                <w:rFonts w:ascii="Times New Roman" w:hAnsi="Times New Roman" w:cs="Times New Roman"/>
                <w:sz w:val="20"/>
                <w:szCs w:val="20"/>
              </w:rPr>
              <w:t>o</w:t>
            </w:r>
            <w:r w:rsidRPr="002A05D6">
              <w:rPr>
                <w:rFonts w:ascii="Times New Roman" w:hAnsi="Times New Roman" w:cs="Times New Roman"/>
                <w:sz w:val="20"/>
                <w:szCs w:val="20"/>
              </w:rPr>
              <w:t xml:space="preserve">pen </w:t>
            </w:r>
            <w:r w:rsidR="00861777">
              <w:rPr>
                <w:rFonts w:ascii="Times New Roman" w:hAnsi="Times New Roman" w:cs="Times New Roman"/>
                <w:sz w:val="20"/>
                <w:szCs w:val="20"/>
              </w:rPr>
              <w:t>a</w:t>
            </w:r>
            <w:r w:rsidRPr="002A05D6">
              <w:rPr>
                <w:rFonts w:ascii="Times New Roman" w:hAnsi="Times New Roman" w:cs="Times New Roman"/>
                <w:sz w:val="20"/>
                <w:szCs w:val="20"/>
              </w:rPr>
              <w:t xml:space="preserve">ccess </w:t>
            </w:r>
            <w:r w:rsidR="00861777">
              <w:rPr>
                <w:rFonts w:ascii="Times New Roman" w:hAnsi="Times New Roman" w:cs="Times New Roman"/>
                <w:sz w:val="20"/>
                <w:szCs w:val="20"/>
              </w:rPr>
              <w:t>j</w:t>
            </w:r>
            <w:r w:rsidRPr="002A05D6">
              <w:rPr>
                <w:rFonts w:ascii="Times New Roman" w:hAnsi="Times New Roman" w:cs="Times New Roman"/>
                <w:sz w:val="20"/>
                <w:szCs w:val="20"/>
              </w:rPr>
              <w:t>ournals</w:t>
            </w:r>
          </w:p>
          <w:p w14:paraId="14872F3D" w14:textId="77777777" w:rsidR="003A18AA" w:rsidRPr="002A05D6" w:rsidRDefault="00BE4906" w:rsidP="003B25BA">
            <w:pPr>
              <w:rPr>
                <w:rFonts w:ascii="Times New Roman" w:hAnsi="Times New Roman" w:cs="Times New Roman"/>
                <w:sz w:val="20"/>
                <w:szCs w:val="20"/>
              </w:rPr>
            </w:pPr>
            <w:hyperlink r:id="rId8" w:history="1">
              <w:r w:rsidR="003A18AA"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BE4906" w:rsidP="003B25BA">
            <w:pPr>
              <w:rPr>
                <w:rFonts w:ascii="Times New Roman" w:hAnsi="Times New Roman" w:cs="Times New Roman"/>
                <w:sz w:val="20"/>
                <w:szCs w:val="20"/>
              </w:rPr>
            </w:pPr>
            <w:hyperlink r:id="rId9" w:history="1">
              <w:r w:rsidR="003A18AA" w:rsidRPr="002A05D6">
                <w:rPr>
                  <w:rStyle w:val="Hyperlink"/>
                  <w:rFonts w:ascii="Times New Roman" w:hAnsi="Times New Roman" w:cs="Times New Roman"/>
                  <w:sz w:val="20"/>
                  <w:szCs w:val="20"/>
                </w:rPr>
                <w:t>https://doaj.org/subjects</w:t>
              </w:r>
            </w:hyperlink>
          </w:p>
          <w:p w14:paraId="797BD302" w14:textId="77777777" w:rsidR="003910E6" w:rsidRDefault="003910E6" w:rsidP="003B25BA">
            <w:pPr>
              <w:rPr>
                <w:rFonts w:ascii="Times New Roman" w:hAnsi="Times New Roman" w:cs="Times New Roman"/>
                <w:sz w:val="20"/>
                <w:szCs w:val="20"/>
              </w:rPr>
            </w:pPr>
          </w:p>
          <w:p w14:paraId="20447AB1" w14:textId="64C6D8D7" w:rsidR="003910E6" w:rsidRDefault="003910E6" w:rsidP="003B25BA">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BE4906" w:rsidP="003B25BA">
            <w:pPr>
              <w:rPr>
                <w:rFonts w:ascii="Times New Roman" w:hAnsi="Times New Roman" w:cs="Times New Roman"/>
                <w:sz w:val="20"/>
                <w:szCs w:val="20"/>
              </w:rPr>
            </w:pPr>
            <w:hyperlink r:id="rId10" w:history="1">
              <w:r w:rsidR="003910E6"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3B25BA">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3A18AA" w:rsidRPr="004113C7" w14:paraId="1E8A8879" w14:textId="77777777" w:rsidTr="003B25BA">
              <w:tc>
                <w:tcPr>
                  <w:tcW w:w="11376" w:type="dxa"/>
                  <w:shd w:val="clear" w:color="auto" w:fill="D9E2F3" w:themeFill="accent1" w:themeFillTint="33"/>
                </w:tcPr>
                <w:p w14:paraId="059EDB13" w14:textId="77777777" w:rsidR="003A18AA" w:rsidRPr="004113C7" w:rsidRDefault="003A18AA" w:rsidP="003B25BA">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BE4906" w:rsidP="003B25BA">
                  <w:pPr>
                    <w:rPr>
                      <w:rFonts w:ascii="Times New Roman" w:hAnsi="Times New Roman" w:cs="Times New Roman"/>
                      <w:sz w:val="20"/>
                      <w:szCs w:val="20"/>
                    </w:rPr>
                  </w:pPr>
                  <w:hyperlink r:id="rId11" w:anchor="jump-to-B" w:history="1">
                    <w:r w:rsidR="003A18AA"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3B25BA">
                  <w:pPr>
                    <w:rPr>
                      <w:rFonts w:ascii="Times New Roman" w:hAnsi="Times New Roman" w:cs="Times New Roman"/>
                      <w:sz w:val="20"/>
                      <w:szCs w:val="20"/>
                    </w:rPr>
                  </w:pPr>
                </w:p>
              </w:tc>
            </w:tr>
            <w:tr w:rsidR="003A18AA" w:rsidRPr="004113C7" w14:paraId="07CFC379" w14:textId="77777777" w:rsidTr="003B25BA">
              <w:tc>
                <w:tcPr>
                  <w:tcW w:w="11376" w:type="dxa"/>
                  <w:shd w:val="clear" w:color="auto" w:fill="FFFFFF" w:themeFill="background1"/>
                </w:tcPr>
                <w:p w14:paraId="43A23EB5"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BE4906" w:rsidP="003B25BA">
                  <w:pPr>
                    <w:rPr>
                      <w:rFonts w:ascii="Times New Roman" w:hAnsi="Times New Roman" w:cs="Times New Roman"/>
                      <w:sz w:val="20"/>
                      <w:szCs w:val="20"/>
                    </w:rPr>
                  </w:pPr>
                  <w:hyperlink r:id="rId12" w:history="1">
                    <w:r w:rsidR="003A18AA"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BE4906" w:rsidP="003B25BA">
                  <w:pPr>
                    <w:rPr>
                      <w:rFonts w:ascii="Times New Roman" w:hAnsi="Times New Roman" w:cs="Times New Roman"/>
                      <w:sz w:val="20"/>
                      <w:szCs w:val="20"/>
                    </w:rPr>
                  </w:pPr>
                  <w:hyperlink r:id="rId13" w:history="1">
                    <w:r w:rsidR="003A18AA"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BE4906" w:rsidP="003B25BA">
                  <w:pPr>
                    <w:rPr>
                      <w:rFonts w:ascii="Times New Roman" w:hAnsi="Times New Roman" w:cs="Times New Roman"/>
                      <w:sz w:val="20"/>
                      <w:szCs w:val="20"/>
                    </w:rPr>
                  </w:pPr>
                  <w:hyperlink r:id="rId14" w:history="1">
                    <w:r w:rsidR="003A18AA"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3B25BA">
                  <w:pPr>
                    <w:rPr>
                      <w:rFonts w:ascii="Times New Roman" w:hAnsi="Times New Roman" w:cs="Times New Roman"/>
                      <w:sz w:val="20"/>
                      <w:szCs w:val="20"/>
                    </w:rPr>
                  </w:pPr>
                </w:p>
              </w:tc>
            </w:tr>
            <w:tr w:rsidR="003A18AA" w:rsidRPr="004113C7" w14:paraId="7BA9D2FB" w14:textId="77777777" w:rsidTr="003B25BA">
              <w:tc>
                <w:tcPr>
                  <w:tcW w:w="11376" w:type="dxa"/>
                  <w:shd w:val="clear" w:color="auto" w:fill="FFFFFF" w:themeFill="background1"/>
                </w:tcPr>
                <w:p w14:paraId="488AA7C9"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BE4906" w:rsidP="003B25BA">
                  <w:pPr>
                    <w:rPr>
                      <w:rFonts w:ascii="Times New Roman" w:hAnsi="Times New Roman" w:cs="Times New Roman"/>
                      <w:sz w:val="20"/>
                      <w:szCs w:val="20"/>
                    </w:rPr>
                  </w:pPr>
                  <w:hyperlink r:id="rId15" w:history="1">
                    <w:r w:rsidR="003A18AA"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BE4906" w:rsidP="003B25BA">
                  <w:pPr>
                    <w:rPr>
                      <w:rFonts w:ascii="Times New Roman" w:hAnsi="Times New Roman" w:cs="Times New Roman"/>
                      <w:sz w:val="20"/>
                      <w:szCs w:val="20"/>
                    </w:rPr>
                  </w:pPr>
                  <w:hyperlink r:id="rId16" w:history="1">
                    <w:r w:rsidR="003A18AA"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BE4906" w:rsidP="003B25BA">
                  <w:pPr>
                    <w:rPr>
                      <w:rFonts w:ascii="Times New Roman" w:hAnsi="Times New Roman" w:cs="Times New Roman"/>
                      <w:sz w:val="20"/>
                      <w:szCs w:val="20"/>
                    </w:rPr>
                  </w:pPr>
                  <w:hyperlink r:id="rId17" w:history="1">
                    <w:r w:rsidR="003A18AA"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3B25BA">
                  <w:pPr>
                    <w:rPr>
                      <w:rFonts w:ascii="Times New Roman" w:hAnsi="Times New Roman" w:cs="Times New Roman"/>
                      <w:sz w:val="20"/>
                      <w:szCs w:val="20"/>
                    </w:rPr>
                  </w:pPr>
                </w:p>
              </w:tc>
            </w:tr>
          </w:tbl>
          <w:p w14:paraId="2446C8A5" w14:textId="77777777" w:rsidR="003A18AA" w:rsidRPr="004113C7" w:rsidRDefault="003A18AA" w:rsidP="003B25BA">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3A18AA" w:rsidRPr="004113C7" w14:paraId="39F8EDB4" w14:textId="77777777" w:rsidTr="003B25BA">
              <w:tc>
                <w:tcPr>
                  <w:tcW w:w="11376" w:type="dxa"/>
                  <w:shd w:val="clear" w:color="auto" w:fill="D9E2F3" w:themeFill="accent1" w:themeFillTint="33"/>
                </w:tcPr>
                <w:p w14:paraId="4A8C28D3" w14:textId="77777777"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BE4906" w:rsidP="003B25BA">
                  <w:pPr>
                    <w:rPr>
                      <w:rFonts w:ascii="Times New Roman" w:hAnsi="Times New Roman" w:cs="Times New Roman"/>
                      <w:sz w:val="20"/>
                      <w:szCs w:val="20"/>
                    </w:rPr>
                  </w:pPr>
                  <w:hyperlink r:id="rId18" w:history="1">
                    <w:r w:rsidR="003A18AA" w:rsidRPr="004113C7">
                      <w:rPr>
                        <w:rStyle w:val="Hyperlink"/>
                        <w:rFonts w:ascii="Times New Roman" w:hAnsi="Times New Roman" w:cs="Times New Roman"/>
                        <w:sz w:val="20"/>
                        <w:szCs w:val="20"/>
                      </w:rPr>
                      <w:t>https://www.biorxiv.org/</w:t>
                    </w:r>
                  </w:hyperlink>
                </w:p>
                <w:p w14:paraId="3D0B6335" w14:textId="77777777" w:rsidR="003A18AA" w:rsidRPr="004113C7" w:rsidRDefault="00BE4906" w:rsidP="003B25BA">
                  <w:pPr>
                    <w:rPr>
                      <w:rFonts w:ascii="Times New Roman" w:hAnsi="Times New Roman" w:cs="Times New Roman"/>
                      <w:sz w:val="20"/>
                      <w:szCs w:val="20"/>
                    </w:rPr>
                  </w:pPr>
                  <w:hyperlink r:id="rId19" w:history="1">
                    <w:r w:rsidR="003A18AA"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3B25BA">
                  <w:pPr>
                    <w:rPr>
                      <w:rFonts w:ascii="Times New Roman" w:hAnsi="Times New Roman" w:cs="Times New Roman"/>
                      <w:sz w:val="20"/>
                      <w:szCs w:val="20"/>
                    </w:rPr>
                  </w:pPr>
                </w:p>
              </w:tc>
            </w:tr>
            <w:tr w:rsidR="003A18AA" w:rsidRPr="004113C7" w14:paraId="4EC35995" w14:textId="77777777" w:rsidTr="003B25BA">
              <w:tc>
                <w:tcPr>
                  <w:tcW w:w="11376" w:type="dxa"/>
                  <w:shd w:val="clear" w:color="auto" w:fill="FFFFFF" w:themeFill="background1"/>
                </w:tcPr>
                <w:p w14:paraId="7EB7F735" w14:textId="164221B0"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BE4906" w:rsidP="003B25BA">
                  <w:pPr>
                    <w:rPr>
                      <w:rFonts w:ascii="Times New Roman" w:hAnsi="Times New Roman" w:cs="Times New Roman"/>
                      <w:sz w:val="20"/>
                      <w:szCs w:val="20"/>
                    </w:rPr>
                  </w:pPr>
                  <w:hyperlink r:id="rId20" w:history="1">
                    <w:r w:rsidR="003A18AA"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BE4906" w:rsidP="003B25BA">
                  <w:pPr>
                    <w:rPr>
                      <w:rFonts w:ascii="Times New Roman" w:hAnsi="Times New Roman" w:cs="Times New Roman"/>
                      <w:sz w:val="20"/>
                      <w:szCs w:val="20"/>
                    </w:rPr>
                  </w:pPr>
                  <w:hyperlink r:id="rId21" w:history="1">
                    <w:r w:rsidR="003A18AA"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3B25BA">
                  <w:pPr>
                    <w:rPr>
                      <w:rFonts w:ascii="Times New Roman" w:hAnsi="Times New Roman" w:cs="Times New Roman"/>
                      <w:sz w:val="20"/>
                      <w:szCs w:val="20"/>
                    </w:rPr>
                  </w:pPr>
                </w:p>
              </w:tc>
            </w:tr>
          </w:tbl>
          <w:p w14:paraId="281BE5FD" w14:textId="77777777" w:rsidR="003A18AA" w:rsidRPr="002A05D6" w:rsidRDefault="003A18AA" w:rsidP="003B25BA">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3A18AA" w:rsidRPr="002A05D6" w14:paraId="4FD7C541" w14:textId="77777777" w:rsidTr="003B25BA">
              <w:tc>
                <w:tcPr>
                  <w:tcW w:w="11376" w:type="dxa"/>
                  <w:shd w:val="clear" w:color="auto" w:fill="D9E2F3" w:themeFill="accent1" w:themeFillTint="33"/>
                </w:tcPr>
                <w:p w14:paraId="5152F041"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BE4906" w:rsidP="003B25BA">
                  <w:pPr>
                    <w:rPr>
                      <w:rFonts w:ascii="Times New Roman" w:hAnsi="Times New Roman" w:cs="Times New Roman"/>
                      <w:sz w:val="20"/>
                      <w:szCs w:val="20"/>
                    </w:rPr>
                  </w:pPr>
                  <w:hyperlink r:id="rId22" w:history="1">
                    <w:r w:rsidR="003A18AA"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BE4906" w:rsidP="003B25BA">
                  <w:pPr>
                    <w:rPr>
                      <w:rFonts w:ascii="Times New Roman" w:hAnsi="Times New Roman" w:cs="Times New Roman"/>
                      <w:sz w:val="20"/>
                      <w:szCs w:val="20"/>
                    </w:rPr>
                  </w:pPr>
                  <w:hyperlink r:id="rId23" w:history="1">
                    <w:r w:rsidR="003A18AA"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3B25BA">
                  <w:pPr>
                    <w:rPr>
                      <w:rFonts w:ascii="Times New Roman" w:hAnsi="Times New Roman" w:cs="Times New Roman"/>
                      <w:sz w:val="20"/>
                      <w:szCs w:val="20"/>
                    </w:rPr>
                  </w:pPr>
                </w:p>
              </w:tc>
            </w:tr>
            <w:tr w:rsidR="003A18AA" w:rsidRPr="002A05D6" w14:paraId="69EC5025" w14:textId="77777777" w:rsidTr="003B25BA">
              <w:tc>
                <w:tcPr>
                  <w:tcW w:w="11376" w:type="dxa"/>
                  <w:shd w:val="clear" w:color="auto" w:fill="FFFFFF" w:themeFill="background1"/>
                </w:tcPr>
                <w:p w14:paraId="23B72622"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BE4906" w:rsidP="003B25BA">
                  <w:pPr>
                    <w:rPr>
                      <w:rFonts w:ascii="Times New Roman" w:hAnsi="Times New Roman" w:cs="Times New Roman"/>
                      <w:sz w:val="20"/>
                      <w:szCs w:val="20"/>
                    </w:rPr>
                  </w:pPr>
                  <w:hyperlink r:id="rId24" w:history="1">
                    <w:r w:rsidR="003A18AA"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BE4906" w:rsidP="003B25BA">
                  <w:pPr>
                    <w:rPr>
                      <w:rFonts w:ascii="Times New Roman" w:hAnsi="Times New Roman" w:cs="Times New Roman"/>
                      <w:sz w:val="20"/>
                      <w:szCs w:val="20"/>
                    </w:rPr>
                  </w:pPr>
                  <w:hyperlink r:id="rId25" w:history="1">
                    <w:r w:rsidR="003A18AA"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3B25BA">
                  <w:pPr>
                    <w:rPr>
                      <w:rFonts w:ascii="Times New Roman" w:hAnsi="Times New Roman" w:cs="Times New Roman"/>
                      <w:sz w:val="20"/>
                      <w:szCs w:val="20"/>
                    </w:rPr>
                  </w:pPr>
                </w:p>
                <w:p w14:paraId="5528ECF6" w14:textId="77777777" w:rsidR="003A18AA" w:rsidRPr="006543D3" w:rsidRDefault="003A18AA" w:rsidP="003B25BA">
                  <w:pPr>
                    <w:rPr>
                      <w:rFonts w:ascii="Times New Roman" w:hAnsi="Times New Roman" w:cs="Times New Roman"/>
                      <w:b/>
                      <w:bCs/>
                      <w:sz w:val="20"/>
                      <w:szCs w:val="20"/>
                    </w:rPr>
                  </w:pPr>
                  <w:r w:rsidRPr="006543D3">
                    <w:rPr>
                      <w:rFonts w:ascii="Times New Roman" w:hAnsi="Times New Roman" w:cs="Times New Roman"/>
                      <w:b/>
                      <w:bCs/>
                      <w:sz w:val="20"/>
                      <w:szCs w:val="20"/>
                    </w:rPr>
                    <w:t>Subject Areas</w:t>
                  </w:r>
                </w:p>
                <w:p w14:paraId="1E177E4D" w14:textId="3795656D"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Eigenvalues</w:t>
                  </w:r>
                </w:p>
                <w:p w14:paraId="06550DCB" w14:textId="7960D5B8"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Linear algebra</w:t>
                  </w:r>
                </w:p>
                <w:p w14:paraId="07FED29B" w14:textId="12F3ECDB"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Mathematical and statistical techniques</w:t>
                  </w:r>
                </w:p>
                <w:p w14:paraId="55E23E14" w14:textId="32D24E86"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Mathematics</w:t>
                  </w:r>
                </w:p>
                <w:p w14:paraId="637460D3" w14:textId="491B30AA"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Multivariate analysis</w:t>
                  </w:r>
                </w:p>
                <w:p w14:paraId="02B37D83" w14:textId="3326B643"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Principal component analysis</w:t>
                  </w:r>
                </w:p>
                <w:p w14:paraId="3AE2AB8F" w14:textId="6F2AED45"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Statistical methods</w:t>
                  </w:r>
                </w:p>
                <w:p w14:paraId="24DC63CC" w14:textId="5CDD7477"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Statistics</w:t>
                  </w:r>
                </w:p>
                <w:p w14:paraId="35ED413B" w14:textId="77777777" w:rsidR="003A18AA" w:rsidRPr="004113C7" w:rsidRDefault="003A18AA" w:rsidP="003B25BA">
                  <w:pPr>
                    <w:rPr>
                      <w:rFonts w:ascii="Times New Roman" w:hAnsi="Times New Roman" w:cs="Times New Roman"/>
                      <w:sz w:val="20"/>
                      <w:szCs w:val="20"/>
                    </w:rPr>
                  </w:pPr>
                </w:p>
              </w:tc>
            </w:tr>
            <w:tr w:rsidR="003A18AA" w:rsidRPr="002A05D6" w14:paraId="4F336825" w14:textId="77777777" w:rsidTr="003B25BA">
              <w:tc>
                <w:tcPr>
                  <w:tcW w:w="11376" w:type="dxa"/>
                  <w:shd w:val="clear" w:color="auto" w:fill="FFFFFF" w:themeFill="background1"/>
                </w:tcPr>
                <w:p w14:paraId="29CB81DF"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Genetics</w:t>
                  </w:r>
                </w:p>
                <w:p w14:paraId="7F420719" w14:textId="77777777" w:rsidR="003A18AA" w:rsidRPr="004113C7" w:rsidRDefault="00BE4906" w:rsidP="003B25BA">
                  <w:pPr>
                    <w:rPr>
                      <w:rFonts w:ascii="Times New Roman" w:hAnsi="Times New Roman" w:cs="Times New Roman"/>
                      <w:sz w:val="20"/>
                      <w:szCs w:val="20"/>
                    </w:rPr>
                  </w:pPr>
                  <w:hyperlink r:id="rId26" w:history="1">
                    <w:r w:rsidR="003A18AA"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3B25BA">
                  <w:pPr>
                    <w:rPr>
                      <w:rFonts w:ascii="Times New Roman" w:hAnsi="Times New Roman" w:cs="Times New Roman"/>
                      <w:sz w:val="20"/>
                      <w:szCs w:val="20"/>
                    </w:rPr>
                  </w:pPr>
                </w:p>
              </w:tc>
            </w:tr>
          </w:tbl>
          <w:p w14:paraId="7E61CC4F" w14:textId="77777777" w:rsidR="008C4A47" w:rsidRDefault="008C4A47" w:rsidP="003B25BA">
            <w:pPr>
              <w:rPr>
                <w:rFonts w:ascii="Times New Roman" w:hAnsi="Times New Roman" w:cs="Times New Roman"/>
                <w:sz w:val="20"/>
                <w:szCs w:val="20"/>
              </w:rPr>
            </w:pPr>
          </w:p>
          <w:p w14:paraId="43B7CC9A" w14:textId="77777777" w:rsidR="003B25BA" w:rsidRDefault="003B25BA" w:rsidP="003B25BA">
            <w:pPr>
              <w:rPr>
                <w:rFonts w:ascii="Times New Roman" w:hAnsi="Times New Roman" w:cs="Times New Roman"/>
                <w:sz w:val="20"/>
                <w:szCs w:val="20"/>
              </w:rPr>
            </w:pPr>
          </w:p>
          <w:p w14:paraId="3A54F624" w14:textId="08E7E7E4" w:rsidR="003B25BA" w:rsidRPr="002A05D6" w:rsidRDefault="003B25BA" w:rsidP="003B25BA">
            <w:pPr>
              <w:rPr>
                <w:rFonts w:ascii="Times New Roman" w:hAnsi="Times New Roman" w:cs="Times New Roman"/>
                <w:sz w:val="20"/>
                <w:szCs w:val="20"/>
              </w:rPr>
            </w:pPr>
          </w:p>
        </w:tc>
      </w:tr>
    </w:tbl>
    <w:p w14:paraId="679824E7" w14:textId="107C1BE1" w:rsidR="00F649C4" w:rsidRDefault="00F649C4" w:rsidP="004F3076">
      <w:pPr>
        <w:spacing w:after="0" w:line="240" w:lineRule="auto"/>
        <w:rPr>
          <w:rFonts w:ascii="Times New Roman" w:hAnsi="Times New Roman" w:cs="Times New Roman"/>
          <w:sz w:val="20"/>
          <w:szCs w:val="20"/>
        </w:rPr>
      </w:pPr>
    </w:p>
    <w:bookmarkEnd w:id="0"/>
    <w:p w14:paraId="0645ABBE" w14:textId="77777777" w:rsidR="0038606E" w:rsidRPr="00076A6D" w:rsidRDefault="0038606E" w:rsidP="00076A6D">
      <w:pPr>
        <w:spacing w:after="0" w:line="240" w:lineRule="auto"/>
        <w:rPr>
          <w:rFonts w:ascii="Times New Roman" w:hAnsi="Times New Roman" w:cs="Times New Roman"/>
          <w:sz w:val="20"/>
          <w:szCs w:val="20"/>
        </w:rPr>
      </w:pPr>
    </w:p>
    <w:sectPr w:rsidR="0038606E" w:rsidRPr="00076A6D" w:rsidSect="0098416A">
      <w:headerReference w:type="default" r:id="rId27"/>
      <w:footerReference w:type="default" r:id="rId28"/>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23022" w14:textId="77777777" w:rsidR="00BE4906" w:rsidRDefault="00BE4906" w:rsidP="00741EC1">
      <w:pPr>
        <w:spacing w:after="0" w:line="240" w:lineRule="auto"/>
      </w:pPr>
      <w:r>
        <w:separator/>
      </w:r>
    </w:p>
  </w:endnote>
  <w:endnote w:type="continuationSeparator" w:id="0">
    <w:p w14:paraId="009097DB" w14:textId="77777777" w:rsidR="00BE4906" w:rsidRDefault="00BE4906"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7B0C81" w:rsidRDefault="007B0C81"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9D85C" w14:textId="77777777" w:rsidR="00BE4906" w:rsidRDefault="00BE4906" w:rsidP="00741EC1">
      <w:pPr>
        <w:spacing w:after="0" w:line="240" w:lineRule="auto"/>
      </w:pPr>
      <w:r>
        <w:separator/>
      </w:r>
    </w:p>
  </w:footnote>
  <w:footnote w:type="continuationSeparator" w:id="0">
    <w:p w14:paraId="23FEDCBB" w14:textId="77777777" w:rsidR="00BE4906" w:rsidRDefault="00BE4906"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7B0C81" w:rsidRPr="00AD3F59" w:rsidRDefault="007B0C81"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67E0"/>
    <w:rsid w:val="000E70E9"/>
    <w:rsid w:val="000E7486"/>
    <w:rsid w:val="000E7C9E"/>
    <w:rsid w:val="000F0580"/>
    <w:rsid w:val="000F0793"/>
    <w:rsid w:val="000F241F"/>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665BA"/>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735"/>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1422"/>
    <w:rsid w:val="00424261"/>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49D1"/>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181"/>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46F"/>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66BDB"/>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4BF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772F3"/>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3D1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FE2"/>
    <w:rsid w:val="00BE29B5"/>
    <w:rsid w:val="00BE3F86"/>
    <w:rsid w:val="00BE490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0F41"/>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05567"/>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378F"/>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73D"/>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6F"/>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794"/>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aj.org/search?source=%7B%22query%22%3A%7B%22match_all%22%3A%7B%7D%7D%7D" TargetMode="External"/><Relationship Id="rId13" Type="http://schemas.openxmlformats.org/officeDocument/2006/relationships/hyperlink" Target="https://almob.biomedcentral.com/" TargetMode="External"/><Relationship Id="rId18" Type="http://schemas.openxmlformats.org/officeDocument/2006/relationships/hyperlink" Target="https://www.biorxiv.org/" TargetMode="External"/><Relationship Id="rId26" Type="http://schemas.openxmlformats.org/officeDocument/2006/relationships/hyperlink" Target="https://journals.plos.org/plosgenetics/search" TargetMode="External"/><Relationship Id="rId3" Type="http://schemas.openxmlformats.org/officeDocument/2006/relationships/styles" Target="styles.xml"/><Relationship Id="rId21" Type="http://schemas.openxmlformats.org/officeDocument/2006/relationships/hyperlink" Target="https://www.biorxiv.org/collection/genomics" TargetMode="External"/><Relationship Id="rId7" Type="http://schemas.openxmlformats.org/officeDocument/2006/relationships/endnotes" Target="endnotes.xml"/><Relationship Id="rId12" Type="http://schemas.openxmlformats.org/officeDocument/2006/relationships/hyperlink" Target="https://bmcbioinformatics.biomedcentral.com/" TargetMode="External"/><Relationship Id="rId17" Type="http://schemas.openxmlformats.org/officeDocument/2006/relationships/hyperlink" Target="https://genomebiology.biomedcentral.com/" TargetMode="External"/><Relationship Id="rId25" Type="http://schemas.openxmlformats.org/officeDocument/2006/relationships/hyperlink" Target="https://journals.plos.org/ploscompbiol/search" TargetMode="External"/><Relationship Id="rId2" Type="http://schemas.openxmlformats.org/officeDocument/2006/relationships/numbering" Target="numbering.xml"/><Relationship Id="rId16" Type="http://schemas.openxmlformats.org/officeDocument/2006/relationships/hyperlink" Target="https://bmcmedgenet.biomedcentral.com/" TargetMode="External"/><Relationship Id="rId20" Type="http://schemas.openxmlformats.org/officeDocument/2006/relationships/hyperlink" Target="https://www.biorxiv.org/collection/bioinformati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medcentral.com/journals-a-z" TargetMode="External"/><Relationship Id="rId24" Type="http://schemas.openxmlformats.org/officeDocument/2006/relationships/hyperlink" Target="https://journals.plos.org/ploscompbiol/" TargetMode="External"/><Relationship Id="rId5" Type="http://schemas.openxmlformats.org/officeDocument/2006/relationships/webSettings" Target="webSettings.xml"/><Relationship Id="rId15" Type="http://schemas.openxmlformats.org/officeDocument/2006/relationships/hyperlink" Target="https://bmcgenet.biomedcentral.com/" TargetMode="External"/><Relationship Id="rId23" Type="http://schemas.openxmlformats.org/officeDocument/2006/relationships/hyperlink" Target="https://journals.plos.org/plosone/search" TargetMode="External"/><Relationship Id="rId28" Type="http://schemas.openxmlformats.org/officeDocument/2006/relationships/footer" Target="footer1.xml"/><Relationship Id="rId10" Type="http://schemas.openxmlformats.org/officeDocument/2006/relationships/hyperlink" Target="http://www.bioinformatics.org/wiki/Journals" TargetMode="External"/><Relationship Id="rId19" Type="http://schemas.openxmlformats.org/officeDocument/2006/relationships/hyperlink" Target="https://www.biorxiv.org/search" TargetMode="External"/><Relationship Id="rId4" Type="http://schemas.openxmlformats.org/officeDocument/2006/relationships/settings" Target="settings.xml"/><Relationship Id="rId9" Type="http://schemas.openxmlformats.org/officeDocument/2006/relationships/hyperlink" Target="https://doaj.org/subjects" TargetMode="External"/><Relationship Id="rId14" Type="http://schemas.openxmlformats.org/officeDocument/2006/relationships/hyperlink" Target="https://biodatamining.biomedcentral.com/" TargetMode="External"/><Relationship Id="rId22" Type="http://schemas.openxmlformats.org/officeDocument/2006/relationships/hyperlink" Target="https://journals.plos.org/ploson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22512</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356</cp:revision>
  <cp:lastPrinted>2020-08-28T19:34:00Z</cp:lastPrinted>
  <dcterms:created xsi:type="dcterms:W3CDTF">2020-11-12T22:28:00Z</dcterms:created>
  <dcterms:modified xsi:type="dcterms:W3CDTF">2021-01-07T21:03:00Z</dcterms:modified>
</cp:coreProperties>
</file>